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939" w:rsidRDefault="003B5939">
      <w:pPr>
        <w:rPr>
          <w:lang w:val="uk-UA"/>
        </w:rPr>
      </w:pPr>
      <w:bookmarkStart w:id="0" w:name="_GoBack"/>
      <w:bookmarkEnd w:id="0"/>
    </w:p>
    <w:p w:rsidR="003B5939" w:rsidRDefault="00E7515B">
      <w:pPr>
        <w:rPr>
          <w:sz w:val="20"/>
          <w:szCs w:val="20"/>
          <w:lang w:val="uk-UA"/>
        </w:rPr>
      </w:pPr>
      <w:r>
        <w:rPr>
          <w:lang w:val="uk-UA"/>
        </w:rPr>
        <w:t xml:space="preserve">                                                                                                 </w:t>
      </w:r>
    </w:p>
    <w:tbl>
      <w:tblPr>
        <w:tblW w:w="9605" w:type="dxa"/>
        <w:tblLook w:val="01E0" w:firstRow="1" w:lastRow="1" w:firstColumn="1" w:lastColumn="1" w:noHBand="0" w:noVBand="0"/>
      </w:tblPr>
      <w:tblGrid>
        <w:gridCol w:w="4786"/>
        <w:gridCol w:w="4819"/>
      </w:tblGrid>
      <w:tr w:rsidR="003B5939">
        <w:trPr>
          <w:trHeight w:val="2824"/>
        </w:trPr>
        <w:tc>
          <w:tcPr>
            <w:tcW w:w="4786" w:type="dxa"/>
          </w:tcPr>
          <w:p w:rsidR="003B5939" w:rsidRDefault="00E7515B">
            <w:pPr>
              <w:rPr>
                <w:b/>
                <w:sz w:val="28"/>
                <w:szCs w:val="28"/>
              </w:rPr>
            </w:pPr>
            <w:r>
              <w:rPr>
                <w:b/>
                <w:sz w:val="28"/>
                <w:szCs w:val="28"/>
              </w:rPr>
              <w:t xml:space="preserve">      </w:t>
            </w:r>
          </w:p>
          <w:p w:rsidR="003B5939" w:rsidRDefault="00E7515B">
            <w:pPr>
              <w:rPr>
                <w:b/>
                <w:sz w:val="28"/>
                <w:szCs w:val="28"/>
              </w:rPr>
            </w:pPr>
            <w:r>
              <w:rPr>
                <w:b/>
                <w:sz w:val="28"/>
                <w:szCs w:val="28"/>
                <w:lang w:val="uk-UA"/>
              </w:rPr>
              <w:t xml:space="preserve">ЗАРЕЄСТРОВАНО </w:t>
            </w:r>
          </w:p>
          <w:p w:rsidR="003B5939" w:rsidRDefault="00E7515B">
            <w:pPr>
              <w:pStyle w:val="a5"/>
              <w:rPr>
                <w:rFonts w:eastAsia="Calibri"/>
                <w:sz w:val="28"/>
                <w:szCs w:val="28"/>
              </w:rPr>
            </w:pPr>
            <w:r>
              <w:rPr>
                <w:rFonts w:eastAsia="Calibri"/>
                <w:sz w:val="28"/>
                <w:szCs w:val="28"/>
              </w:rPr>
              <w:t xml:space="preserve">Головним територіальним управлінням юстиції у Вінницькій області ___________2022 року </w:t>
            </w:r>
          </w:p>
          <w:p w:rsidR="003B5939" w:rsidRDefault="00E7515B">
            <w:pPr>
              <w:pStyle w:val="a5"/>
              <w:rPr>
                <w:rFonts w:eastAsia="Calibri"/>
                <w:sz w:val="28"/>
                <w:szCs w:val="28"/>
              </w:rPr>
            </w:pPr>
            <w:r>
              <w:rPr>
                <w:rFonts w:eastAsia="Calibri"/>
                <w:sz w:val="28"/>
                <w:szCs w:val="28"/>
              </w:rPr>
              <w:t>Наказ від _______ №_____</w:t>
            </w:r>
          </w:p>
          <w:p w:rsidR="003B5939" w:rsidRDefault="00E7515B">
            <w:pPr>
              <w:pStyle w:val="a5"/>
              <w:rPr>
                <w:rFonts w:eastAsia="Calibri"/>
                <w:sz w:val="28"/>
                <w:szCs w:val="28"/>
              </w:rPr>
            </w:pPr>
            <w:r>
              <w:rPr>
                <w:rFonts w:eastAsia="Calibri"/>
                <w:sz w:val="28"/>
                <w:szCs w:val="28"/>
              </w:rPr>
              <w:t xml:space="preserve">Начальник                     Ю.В. </w:t>
            </w:r>
            <w:proofErr w:type="spellStart"/>
            <w:r>
              <w:rPr>
                <w:rFonts w:eastAsia="Calibri"/>
                <w:sz w:val="28"/>
                <w:szCs w:val="28"/>
              </w:rPr>
              <w:t>Круголь</w:t>
            </w:r>
            <w:proofErr w:type="spellEnd"/>
          </w:p>
          <w:p w:rsidR="003B5939" w:rsidRDefault="00E7515B">
            <w:pPr>
              <w:rPr>
                <w:sz w:val="28"/>
                <w:szCs w:val="28"/>
              </w:rPr>
            </w:pPr>
            <w:r>
              <w:rPr>
                <w:sz w:val="28"/>
                <w:szCs w:val="28"/>
              </w:rPr>
              <w:t xml:space="preserve">                                         </w:t>
            </w:r>
          </w:p>
          <w:p w:rsidR="003B5939" w:rsidRDefault="00E7515B">
            <w:pPr>
              <w:rPr>
                <w:sz w:val="28"/>
                <w:szCs w:val="28"/>
                <w:lang w:val="uk-UA"/>
              </w:rPr>
            </w:pPr>
            <w:r>
              <w:rPr>
                <w:sz w:val="28"/>
                <w:szCs w:val="28"/>
              </w:rPr>
              <w:t xml:space="preserve"> </w:t>
            </w:r>
          </w:p>
          <w:p w:rsidR="003B5939" w:rsidRDefault="003B5939">
            <w:pPr>
              <w:rPr>
                <w:sz w:val="28"/>
                <w:szCs w:val="28"/>
                <w:lang w:val="uk-UA"/>
              </w:rPr>
            </w:pPr>
          </w:p>
          <w:p w:rsidR="003B5939" w:rsidRDefault="003B5939">
            <w:pPr>
              <w:rPr>
                <w:b/>
                <w:sz w:val="28"/>
                <w:szCs w:val="28"/>
                <w:lang w:val="uk-UA"/>
              </w:rPr>
            </w:pPr>
          </w:p>
        </w:tc>
        <w:tc>
          <w:tcPr>
            <w:tcW w:w="4818" w:type="dxa"/>
          </w:tcPr>
          <w:p w:rsidR="003B5939" w:rsidRDefault="00E7515B">
            <w:pPr>
              <w:rPr>
                <w:sz w:val="28"/>
                <w:szCs w:val="28"/>
              </w:rPr>
            </w:pPr>
            <w:r>
              <w:rPr>
                <w:sz w:val="28"/>
                <w:szCs w:val="28"/>
              </w:rPr>
              <w:t xml:space="preserve">         </w:t>
            </w:r>
          </w:p>
          <w:p w:rsidR="003B5939" w:rsidRDefault="00E7515B">
            <w:pPr>
              <w:rPr>
                <w:b/>
                <w:sz w:val="28"/>
                <w:szCs w:val="28"/>
                <w:lang w:val="uk-UA"/>
              </w:rPr>
            </w:pPr>
            <w:r>
              <w:rPr>
                <w:sz w:val="28"/>
                <w:szCs w:val="28"/>
              </w:rPr>
              <w:t xml:space="preserve">          </w:t>
            </w:r>
            <w:r>
              <w:rPr>
                <w:b/>
                <w:sz w:val="28"/>
                <w:szCs w:val="28"/>
              </w:rPr>
              <w:t>ЗАТВЕРДЖ</w:t>
            </w:r>
            <w:r>
              <w:rPr>
                <w:b/>
                <w:sz w:val="28"/>
                <w:szCs w:val="28"/>
                <w:lang w:val="uk-UA"/>
              </w:rPr>
              <w:t>ЕНО</w:t>
            </w:r>
          </w:p>
          <w:p w:rsidR="003B5939" w:rsidRDefault="00E7515B">
            <w:pPr>
              <w:pStyle w:val="a5"/>
              <w:rPr>
                <w:rFonts w:eastAsia="Calibri"/>
                <w:sz w:val="28"/>
                <w:szCs w:val="28"/>
              </w:rPr>
            </w:pPr>
            <w:r>
              <w:rPr>
                <w:rFonts w:eastAsia="Calibri"/>
                <w:sz w:val="28"/>
                <w:szCs w:val="28"/>
              </w:rPr>
              <w:t xml:space="preserve">Рішенням 22 сесії </w:t>
            </w:r>
            <w:proofErr w:type="spellStart"/>
            <w:r>
              <w:rPr>
                <w:rFonts w:eastAsia="Calibri"/>
                <w:sz w:val="28"/>
                <w:szCs w:val="28"/>
              </w:rPr>
              <w:t>Якушинецької</w:t>
            </w:r>
            <w:proofErr w:type="spellEnd"/>
            <w:r>
              <w:rPr>
                <w:rFonts w:eastAsia="Calibri"/>
                <w:sz w:val="28"/>
                <w:szCs w:val="28"/>
              </w:rPr>
              <w:t xml:space="preserve"> сільської ради  8 скликання від 12.06.2022 №____    </w:t>
            </w:r>
          </w:p>
          <w:p w:rsidR="003B5939" w:rsidRDefault="003B5939">
            <w:pPr>
              <w:rPr>
                <w:sz w:val="44"/>
                <w:szCs w:val="44"/>
                <w:lang w:val="uk-UA"/>
              </w:rPr>
            </w:pPr>
          </w:p>
          <w:p w:rsidR="003B5939" w:rsidRDefault="00E7515B">
            <w:pPr>
              <w:rPr>
                <w:sz w:val="28"/>
                <w:szCs w:val="28"/>
                <w:lang w:val="uk-UA"/>
              </w:rPr>
            </w:pPr>
            <w:r>
              <w:rPr>
                <w:sz w:val="28"/>
                <w:szCs w:val="28"/>
                <w:lang w:val="uk-UA"/>
              </w:rPr>
              <w:t xml:space="preserve">Сільський голова            В.С. Романюк                    </w:t>
            </w:r>
          </w:p>
          <w:p w:rsidR="003B5939" w:rsidRDefault="003B5939">
            <w:pPr>
              <w:rPr>
                <w:sz w:val="28"/>
                <w:szCs w:val="28"/>
                <w:lang w:val="uk-UA"/>
              </w:rPr>
            </w:pPr>
          </w:p>
        </w:tc>
      </w:tr>
    </w:tbl>
    <w:p w:rsidR="003B5939" w:rsidRDefault="003B5939">
      <w:pPr>
        <w:rPr>
          <w:rStyle w:val="Bodytext7Spacing3pt"/>
          <w:rFonts w:ascii="Times New Roman" w:hAnsi="Times New Roman"/>
          <w:b w:val="0"/>
          <w:spacing w:val="0"/>
          <w:sz w:val="18"/>
          <w:szCs w:val="18"/>
        </w:rPr>
      </w:pPr>
    </w:p>
    <w:p w:rsidR="003B5939" w:rsidRDefault="003B5939">
      <w:pPr>
        <w:pStyle w:val="Bodytext70"/>
        <w:shd w:val="clear" w:color="auto" w:fill="auto"/>
        <w:spacing w:before="0" w:after="0" w:line="360" w:lineRule="auto"/>
        <w:rPr>
          <w:rFonts w:ascii="Times New Roman" w:hAnsi="Times New Roman"/>
          <w:sz w:val="56"/>
          <w:szCs w:val="56"/>
          <w:lang w:val="uk-UA"/>
        </w:rPr>
      </w:pPr>
    </w:p>
    <w:p w:rsidR="003B5939" w:rsidRDefault="00E7515B">
      <w:pPr>
        <w:pStyle w:val="Bodytext70"/>
        <w:shd w:val="clear" w:color="auto" w:fill="auto"/>
        <w:spacing w:before="0" w:after="0" w:line="240" w:lineRule="auto"/>
        <w:rPr>
          <w:rFonts w:ascii="Times New Roman" w:hAnsi="Times New Roman"/>
          <w:sz w:val="72"/>
          <w:szCs w:val="72"/>
          <w:lang w:val="uk-UA"/>
        </w:rPr>
      </w:pPr>
      <w:r>
        <w:rPr>
          <w:rFonts w:ascii="Times New Roman" w:hAnsi="Times New Roman"/>
          <w:sz w:val="72"/>
          <w:szCs w:val="72"/>
          <w:lang w:val="uk-UA"/>
        </w:rPr>
        <w:t xml:space="preserve">СТАТУТ </w:t>
      </w:r>
    </w:p>
    <w:p w:rsidR="003B5939" w:rsidRDefault="00E7515B">
      <w:pPr>
        <w:pStyle w:val="Bodytext70"/>
        <w:shd w:val="clear" w:color="auto" w:fill="auto"/>
        <w:spacing w:before="0" w:after="0" w:line="240" w:lineRule="auto"/>
        <w:rPr>
          <w:rFonts w:ascii="Times New Roman" w:hAnsi="Times New Roman"/>
          <w:sz w:val="72"/>
          <w:szCs w:val="72"/>
          <w:lang w:val="uk-UA"/>
        </w:rPr>
      </w:pPr>
      <w:proofErr w:type="spellStart"/>
      <w:r>
        <w:rPr>
          <w:rFonts w:ascii="Times New Roman" w:hAnsi="Times New Roman"/>
          <w:sz w:val="72"/>
          <w:szCs w:val="72"/>
          <w:lang w:val="uk-UA"/>
        </w:rPr>
        <w:t>Якушинецької</w:t>
      </w:r>
      <w:proofErr w:type="spellEnd"/>
      <w:r>
        <w:rPr>
          <w:rFonts w:ascii="Times New Roman" w:hAnsi="Times New Roman"/>
          <w:sz w:val="72"/>
          <w:szCs w:val="72"/>
          <w:lang w:val="uk-UA"/>
        </w:rPr>
        <w:t xml:space="preserve">  сільської</w:t>
      </w:r>
    </w:p>
    <w:p w:rsidR="003B5939" w:rsidRDefault="00E7515B">
      <w:pPr>
        <w:shd w:val="clear" w:color="auto" w:fill="FFFFFF"/>
        <w:jc w:val="center"/>
        <w:rPr>
          <w:b/>
          <w:sz w:val="72"/>
          <w:szCs w:val="72"/>
          <w:lang w:val="uk-UA"/>
        </w:rPr>
      </w:pPr>
      <w:r>
        <w:rPr>
          <w:b/>
          <w:sz w:val="72"/>
          <w:szCs w:val="72"/>
          <w:lang w:val="uk-UA"/>
        </w:rPr>
        <w:t xml:space="preserve">територіальної громади  </w:t>
      </w:r>
    </w:p>
    <w:p w:rsidR="003B5939" w:rsidRDefault="00E7515B">
      <w:pPr>
        <w:shd w:val="clear" w:color="auto" w:fill="FFFFFF"/>
        <w:jc w:val="center"/>
        <w:rPr>
          <w:b/>
          <w:bCs/>
          <w:sz w:val="72"/>
          <w:szCs w:val="72"/>
          <w:lang w:val="uk-UA"/>
        </w:rPr>
      </w:pPr>
      <w:r>
        <w:rPr>
          <w:b/>
          <w:sz w:val="72"/>
          <w:szCs w:val="72"/>
          <w:lang w:val="uk-UA"/>
        </w:rPr>
        <w:t>(нова редакція)</w:t>
      </w:r>
    </w:p>
    <w:p w:rsidR="003B5939" w:rsidRDefault="003B5939">
      <w:pPr>
        <w:pStyle w:val="Bodytext70"/>
        <w:shd w:val="clear" w:color="auto" w:fill="auto"/>
        <w:spacing w:before="0" w:after="0" w:line="240" w:lineRule="auto"/>
        <w:rPr>
          <w:rFonts w:ascii="Times New Roman" w:hAnsi="Times New Roman"/>
          <w:sz w:val="72"/>
          <w:szCs w:val="72"/>
          <w:lang w:val="uk-UA"/>
        </w:rPr>
      </w:pPr>
    </w:p>
    <w:p w:rsidR="003B5939" w:rsidRDefault="003B5939">
      <w:pPr>
        <w:spacing w:line="360" w:lineRule="auto"/>
        <w:jc w:val="center"/>
        <w:rPr>
          <w:sz w:val="52"/>
          <w:szCs w:val="52"/>
          <w:lang w:val="uk-UA"/>
        </w:rPr>
      </w:pPr>
    </w:p>
    <w:p w:rsidR="003B5939" w:rsidRDefault="003B5939">
      <w:pPr>
        <w:spacing w:line="360" w:lineRule="auto"/>
        <w:jc w:val="center"/>
        <w:rPr>
          <w:sz w:val="28"/>
          <w:szCs w:val="28"/>
          <w:lang w:val="uk-UA"/>
        </w:rPr>
      </w:pPr>
    </w:p>
    <w:p w:rsidR="003B5939" w:rsidRDefault="003B5939">
      <w:pPr>
        <w:spacing w:line="360" w:lineRule="auto"/>
        <w:jc w:val="center"/>
        <w:rPr>
          <w:sz w:val="28"/>
          <w:szCs w:val="28"/>
          <w:lang w:val="uk-UA"/>
        </w:rPr>
      </w:pPr>
    </w:p>
    <w:p w:rsidR="003B5939" w:rsidRDefault="003B5939">
      <w:pPr>
        <w:spacing w:line="360" w:lineRule="auto"/>
        <w:rPr>
          <w:sz w:val="28"/>
          <w:szCs w:val="28"/>
          <w:lang w:val="uk-UA"/>
        </w:rPr>
      </w:pPr>
    </w:p>
    <w:p w:rsidR="003B5939" w:rsidRDefault="003B5939">
      <w:pPr>
        <w:spacing w:line="360" w:lineRule="auto"/>
        <w:jc w:val="center"/>
        <w:rPr>
          <w:sz w:val="28"/>
          <w:szCs w:val="28"/>
          <w:lang w:val="uk-UA"/>
        </w:rPr>
      </w:pPr>
    </w:p>
    <w:p w:rsidR="003B5939" w:rsidRDefault="003B5939">
      <w:pPr>
        <w:spacing w:line="360" w:lineRule="auto"/>
        <w:jc w:val="center"/>
        <w:rPr>
          <w:sz w:val="28"/>
          <w:szCs w:val="28"/>
          <w:lang w:val="uk-UA"/>
        </w:rPr>
      </w:pPr>
    </w:p>
    <w:p w:rsidR="003B5939" w:rsidRDefault="003B5939">
      <w:pPr>
        <w:spacing w:line="360" w:lineRule="auto"/>
        <w:jc w:val="center"/>
        <w:rPr>
          <w:sz w:val="28"/>
          <w:szCs w:val="28"/>
          <w:lang w:val="uk-UA"/>
        </w:rPr>
      </w:pPr>
    </w:p>
    <w:p w:rsidR="003B5939" w:rsidRPr="00E7515B" w:rsidRDefault="00E7515B">
      <w:pPr>
        <w:tabs>
          <w:tab w:val="left" w:pos="2835"/>
          <w:tab w:val="center" w:pos="4818"/>
        </w:tabs>
        <w:spacing w:line="360" w:lineRule="auto"/>
        <w:rPr>
          <w:b/>
          <w:sz w:val="36"/>
          <w:szCs w:val="36"/>
          <w:lang w:val="uk-UA"/>
        </w:rPr>
      </w:pPr>
      <w:r w:rsidRPr="00E7515B">
        <w:rPr>
          <w:b/>
          <w:sz w:val="36"/>
          <w:szCs w:val="36"/>
          <w:lang w:val="uk-UA"/>
        </w:rPr>
        <w:t xml:space="preserve">                                          2022 РІК </w:t>
      </w:r>
    </w:p>
    <w:p w:rsidR="003B5939" w:rsidRPr="00E7515B" w:rsidRDefault="003B5939">
      <w:pPr>
        <w:tabs>
          <w:tab w:val="left" w:pos="2835"/>
          <w:tab w:val="center" w:pos="4818"/>
        </w:tabs>
        <w:spacing w:line="360" w:lineRule="auto"/>
        <w:rPr>
          <w:b/>
          <w:sz w:val="36"/>
          <w:szCs w:val="36"/>
          <w:lang w:val="uk-UA"/>
        </w:rPr>
      </w:pPr>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r w:rsidRPr="00E7515B">
        <w:rPr>
          <w:rFonts w:ascii="Times New Roman" w:hAnsi="Times New Roman"/>
          <w:sz w:val="28"/>
          <w:szCs w:val="28"/>
          <w:lang w:val="uk-UA"/>
        </w:rPr>
        <w:lastRenderedPageBreak/>
        <w:t>ЗМІСТ</w:t>
      </w: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Преамбула</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Style w:val="Bodytext210pt1"/>
          <w:rFonts w:ascii="Times New Roman" w:hAnsi="Times New Roman"/>
          <w:i/>
          <w:sz w:val="28"/>
          <w:szCs w:val="28"/>
        </w:rPr>
      </w:pPr>
      <w:r w:rsidRPr="00E7515B">
        <w:rPr>
          <w:rFonts w:ascii="Times New Roman" w:hAnsi="Times New Roman"/>
          <w:i/>
          <w:sz w:val="28"/>
          <w:szCs w:val="28"/>
          <w:lang w:val="uk-UA"/>
        </w:rPr>
        <w:t xml:space="preserve">Розділ І. </w:t>
      </w:r>
      <w:r w:rsidRPr="00E7515B">
        <w:rPr>
          <w:rStyle w:val="Bodytext210pt1"/>
          <w:rFonts w:ascii="Times New Roman" w:hAnsi="Times New Roman"/>
          <w:i/>
          <w:sz w:val="28"/>
          <w:szCs w:val="28"/>
        </w:rPr>
        <w:t>Загальні положення</w:t>
      </w:r>
    </w:p>
    <w:p w:rsidR="00E7515B" w:rsidRPr="00E7515B" w:rsidRDefault="00E7515B">
      <w:pPr>
        <w:pStyle w:val="Bodytext70"/>
        <w:shd w:val="clear" w:color="auto" w:fill="auto"/>
        <w:spacing w:before="0" w:after="12" w:line="240" w:lineRule="auto"/>
        <w:ind w:firstLine="540"/>
        <w:jc w:val="both"/>
        <w:rPr>
          <w:rStyle w:val="Bodytext210pt1"/>
          <w:rFonts w:ascii="Times New Roman" w:hAnsi="Times New Roman"/>
          <w:sz w:val="28"/>
          <w:szCs w:val="28"/>
        </w:rPr>
      </w:pPr>
    </w:p>
    <w:p w:rsidR="003B5939" w:rsidRPr="00E7515B" w:rsidRDefault="00E7515B">
      <w:pPr>
        <w:pStyle w:val="Bodytext70"/>
        <w:shd w:val="clear" w:color="auto" w:fill="auto"/>
        <w:spacing w:before="0" w:after="12" w:line="240" w:lineRule="auto"/>
        <w:ind w:firstLine="540"/>
        <w:jc w:val="both"/>
        <w:rPr>
          <w:rStyle w:val="Bodytext210pt1"/>
          <w:rFonts w:ascii="Times New Roman" w:hAnsi="Times New Roman"/>
          <w:sz w:val="28"/>
          <w:szCs w:val="28"/>
        </w:rPr>
      </w:pPr>
      <w:r w:rsidRPr="00E7515B">
        <w:rPr>
          <w:rStyle w:val="Bodytext210pt1"/>
          <w:rFonts w:ascii="Times New Roman" w:hAnsi="Times New Roman"/>
          <w:sz w:val="28"/>
          <w:szCs w:val="28"/>
        </w:rPr>
        <w:t xml:space="preserve">Глава 1.1. Загальна характеристика </w:t>
      </w:r>
      <w:proofErr w:type="spellStart"/>
      <w:r w:rsidRPr="00E7515B">
        <w:rPr>
          <w:rStyle w:val="Bodytext210pt1"/>
          <w:rFonts w:ascii="Times New Roman" w:hAnsi="Times New Roman"/>
          <w:sz w:val="28"/>
          <w:szCs w:val="28"/>
        </w:rPr>
        <w:t>Якушинецької</w:t>
      </w:r>
      <w:proofErr w:type="spellEnd"/>
      <w:r w:rsidRPr="00E7515B">
        <w:rPr>
          <w:rStyle w:val="Bodytext210pt1"/>
          <w:rFonts w:ascii="Times New Roman" w:hAnsi="Times New Roman"/>
          <w:sz w:val="28"/>
          <w:szCs w:val="28"/>
        </w:rPr>
        <w:t xml:space="preserve"> сільської територіальної громади</w:t>
      </w:r>
    </w:p>
    <w:p w:rsidR="003B5939" w:rsidRPr="00E7515B" w:rsidRDefault="00E7515B">
      <w:pPr>
        <w:pStyle w:val="Bodytext70"/>
        <w:shd w:val="clear" w:color="auto" w:fill="auto"/>
        <w:spacing w:before="0" w:after="12" w:line="240" w:lineRule="auto"/>
        <w:ind w:firstLine="540"/>
        <w:jc w:val="both"/>
        <w:rPr>
          <w:rStyle w:val="Bodytext210pt1"/>
          <w:rFonts w:ascii="Times New Roman" w:hAnsi="Times New Roman"/>
          <w:sz w:val="28"/>
          <w:szCs w:val="28"/>
        </w:rPr>
      </w:pPr>
      <w:r w:rsidRPr="00E7515B">
        <w:rPr>
          <w:rStyle w:val="Bodytext210pt1"/>
          <w:rFonts w:ascii="Times New Roman" w:hAnsi="Times New Roman"/>
          <w:sz w:val="28"/>
          <w:szCs w:val="28"/>
        </w:rPr>
        <w:t xml:space="preserve">Глава 1.2. Межі території громади та її географічне положення </w:t>
      </w:r>
    </w:p>
    <w:p w:rsidR="003B5939" w:rsidRPr="00E7515B" w:rsidRDefault="00E7515B">
      <w:pPr>
        <w:pStyle w:val="Bodytext70"/>
        <w:shd w:val="clear" w:color="auto" w:fill="auto"/>
        <w:spacing w:before="0" w:after="12" w:line="240" w:lineRule="auto"/>
        <w:ind w:firstLine="540"/>
        <w:jc w:val="both"/>
        <w:rPr>
          <w:rStyle w:val="Bodytext210pt1"/>
          <w:rFonts w:ascii="Times New Roman" w:hAnsi="Times New Roman"/>
          <w:sz w:val="28"/>
          <w:szCs w:val="28"/>
        </w:rPr>
      </w:pPr>
      <w:r w:rsidRPr="00E7515B">
        <w:rPr>
          <w:rStyle w:val="Bodytext210pt1"/>
          <w:rFonts w:ascii="Times New Roman" w:hAnsi="Times New Roman"/>
          <w:sz w:val="28"/>
          <w:szCs w:val="28"/>
        </w:rPr>
        <w:t>Глава 1.3. Правова основа Статуту</w:t>
      </w:r>
    </w:p>
    <w:p w:rsidR="003B5939" w:rsidRPr="00E7515B" w:rsidRDefault="00E7515B">
      <w:pPr>
        <w:pStyle w:val="Bodytext70"/>
        <w:shd w:val="clear" w:color="auto" w:fill="auto"/>
        <w:spacing w:before="0" w:after="12" w:line="240" w:lineRule="auto"/>
        <w:ind w:firstLine="540"/>
        <w:jc w:val="both"/>
        <w:rPr>
          <w:rStyle w:val="Bodytext210pt1"/>
          <w:rFonts w:ascii="Times New Roman" w:hAnsi="Times New Roman"/>
          <w:sz w:val="28"/>
          <w:szCs w:val="28"/>
        </w:rPr>
      </w:pPr>
      <w:r w:rsidRPr="00E7515B">
        <w:rPr>
          <w:rStyle w:val="Bodytext210pt1"/>
          <w:rFonts w:ascii="Times New Roman" w:hAnsi="Times New Roman"/>
          <w:sz w:val="28"/>
          <w:szCs w:val="28"/>
        </w:rPr>
        <w:t>Глава 1.4. Взаємовідносини громади, її органів та посадових осіб з органами державної влади, установами, підприємствами і організаціями та іншими територіальними громадами .</w:t>
      </w:r>
    </w:p>
    <w:p w:rsidR="003B5939" w:rsidRPr="00E7515B" w:rsidRDefault="00E7515B">
      <w:pPr>
        <w:pStyle w:val="Bodytext70"/>
        <w:shd w:val="clear" w:color="auto" w:fill="auto"/>
        <w:spacing w:before="0" w:after="12" w:line="240" w:lineRule="auto"/>
        <w:ind w:firstLine="540"/>
        <w:jc w:val="both"/>
        <w:rPr>
          <w:rStyle w:val="Bodytext210pt1"/>
          <w:rFonts w:ascii="Times New Roman" w:hAnsi="Times New Roman"/>
          <w:sz w:val="28"/>
          <w:szCs w:val="28"/>
        </w:rPr>
      </w:pPr>
      <w:r w:rsidRPr="00E7515B">
        <w:rPr>
          <w:rStyle w:val="Bodytext210pt1"/>
          <w:rFonts w:ascii="Times New Roman" w:hAnsi="Times New Roman"/>
          <w:sz w:val="28"/>
          <w:szCs w:val="28"/>
        </w:rPr>
        <w:t>Глава 1.5. Планування розвитку громади</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i/>
          <w:sz w:val="28"/>
          <w:szCs w:val="28"/>
          <w:lang w:val="uk-UA"/>
        </w:rPr>
      </w:pPr>
      <w:r w:rsidRPr="00E7515B">
        <w:rPr>
          <w:rFonts w:ascii="Times New Roman" w:hAnsi="Times New Roman"/>
          <w:i/>
          <w:sz w:val="28"/>
          <w:szCs w:val="28"/>
          <w:lang w:val="uk-UA"/>
        </w:rPr>
        <w:t>Розділ II. Система місцевого самоврядування</w:t>
      </w: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 Загальні засади організації та функціонування системи місцевого самоврядування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2.2. Територіальна громада - первинний суб’єкт права на місцеве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2.3. Права та обов’язки членів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2.4. Форми участі членів територіальної громади у здійсненні місцевого самоврядування: загальні засади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2.5. Місцеві вибори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2.6. Місцевий референдум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2.7. Загальні збори (конференції) членів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2.8. Громадські слухання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2.9. Місцеві ініціативи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2.10. Органи самоорганізації населення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2.11. Індивідуальні та колективні петиції</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2.12. Участь у роботі органів місцевого самоврядування та робота на виборних посадах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2.13. 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w:t>
      </w:r>
      <w:r w:rsidRPr="00E7515B">
        <w:rPr>
          <w:b w:val="0"/>
          <w:sz w:val="28"/>
          <w:szCs w:val="28"/>
          <w:lang w:val="uk-UA"/>
        </w:rPr>
        <w:t xml:space="preserve"> </w:t>
      </w:r>
      <w:r w:rsidRPr="00E7515B">
        <w:rPr>
          <w:rFonts w:ascii="Times New Roman" w:hAnsi="Times New Roman"/>
          <w:sz w:val="28"/>
          <w:szCs w:val="28"/>
          <w:lang w:val="uk-UA"/>
        </w:rPr>
        <w:t>самоврядування в територіальній громаді</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2.14 Сільська рада</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2.15. Сільський голова</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2.16. Виконавчі органи ради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2.17. Сільський староста</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i/>
          <w:sz w:val="28"/>
          <w:szCs w:val="28"/>
          <w:lang w:val="uk-UA"/>
        </w:rPr>
        <w:t>Розділ III. Матеріальна та фінансова основа територіальної громади</w:t>
      </w:r>
      <w:r w:rsidRPr="00E7515B">
        <w:rPr>
          <w:rFonts w:ascii="Times New Roman" w:hAnsi="Times New Roman"/>
          <w:sz w:val="28"/>
          <w:szCs w:val="28"/>
          <w:lang w:val="uk-UA"/>
        </w:rPr>
        <w:t xml:space="preserve"> </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 xml:space="preserve">Глава 3.1. Матеріальна основа територіальної громади </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3.2. Фінансова основа територіальної громади</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i/>
          <w:sz w:val="28"/>
          <w:szCs w:val="28"/>
          <w:lang w:val="uk-UA"/>
        </w:rPr>
      </w:pPr>
      <w:r w:rsidRPr="00E7515B">
        <w:rPr>
          <w:rFonts w:ascii="Times New Roman" w:hAnsi="Times New Roman"/>
          <w:i/>
          <w:sz w:val="28"/>
          <w:szCs w:val="28"/>
          <w:lang w:val="uk-UA"/>
        </w:rPr>
        <w:t>Розділ ІV. Відповідальність органів місцевого самоврядування та їхніх посадових осіб. Контроль територіальної громади за діяльністю органів місцевого самоврядування та їх посадових осіб.</w:t>
      </w:r>
    </w:p>
    <w:p w:rsidR="00E7515B" w:rsidRPr="00E7515B" w:rsidRDefault="00E7515B">
      <w:pPr>
        <w:pStyle w:val="Bodytext70"/>
        <w:shd w:val="clear" w:color="auto" w:fill="auto"/>
        <w:spacing w:before="0" w:after="12" w:line="240" w:lineRule="auto"/>
        <w:ind w:firstLine="540"/>
        <w:jc w:val="both"/>
        <w:rPr>
          <w:rFonts w:ascii="Times New Roman" w:hAnsi="Times New Roman"/>
          <w:i/>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4.1.Підстави та форми відповідальності органів місцевого самоврядування та їхніх посадових осіб.</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 xml:space="preserve">Глава 4.2. Форми контролю територіальної громади за діяльністю органів місцевого самоврядування та їхніх посадових осіб. </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E7515B"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i/>
          <w:sz w:val="28"/>
          <w:szCs w:val="28"/>
          <w:lang w:val="uk-UA"/>
        </w:rPr>
      </w:pPr>
      <w:r w:rsidRPr="00E7515B">
        <w:rPr>
          <w:rFonts w:ascii="Times New Roman" w:hAnsi="Times New Roman"/>
          <w:i/>
          <w:sz w:val="28"/>
          <w:szCs w:val="28"/>
          <w:lang w:val="uk-UA"/>
        </w:rPr>
        <w:t>Розділ V. Прикінцеві положення</w:t>
      </w:r>
    </w:p>
    <w:p w:rsidR="003B5939" w:rsidRPr="00E7515B" w:rsidRDefault="003B5939">
      <w:pPr>
        <w:jc w:val="center"/>
        <w:rPr>
          <w:sz w:val="28"/>
          <w:szCs w:val="28"/>
          <w:lang w:val="uk-UA"/>
        </w:rPr>
      </w:pPr>
    </w:p>
    <w:p w:rsidR="003B5939" w:rsidRPr="00E7515B" w:rsidRDefault="003B5939">
      <w:pPr>
        <w:jc w:val="center"/>
        <w:rPr>
          <w:sz w:val="28"/>
          <w:szCs w:val="28"/>
          <w:lang w:val="uk-UA"/>
        </w:rPr>
      </w:pPr>
    </w:p>
    <w:p w:rsidR="003B5939" w:rsidRPr="00E7515B" w:rsidRDefault="003B5939">
      <w:pPr>
        <w:jc w:val="center"/>
        <w:rPr>
          <w:sz w:val="28"/>
          <w:szCs w:val="28"/>
          <w:lang w:val="uk-UA"/>
        </w:rPr>
      </w:pPr>
    </w:p>
    <w:p w:rsidR="003B5939" w:rsidRPr="00E7515B"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3B5939">
      <w:pPr>
        <w:jc w:val="center"/>
        <w:rPr>
          <w:sz w:val="28"/>
          <w:szCs w:val="28"/>
          <w:lang w:val="uk-UA"/>
        </w:rPr>
      </w:pPr>
    </w:p>
    <w:p w:rsidR="003B5939" w:rsidRDefault="00E7515B" w:rsidP="00E7515B">
      <w:pPr>
        <w:pStyle w:val="Bodytext70"/>
        <w:shd w:val="clear" w:color="auto" w:fill="auto"/>
        <w:tabs>
          <w:tab w:val="left" w:pos="3495"/>
          <w:tab w:val="center" w:pos="5088"/>
        </w:tabs>
        <w:spacing w:before="0" w:after="12" w:line="240" w:lineRule="auto"/>
        <w:ind w:firstLine="540"/>
        <w:rPr>
          <w:rFonts w:ascii="Times New Roman" w:hAnsi="Times New Roman"/>
          <w:sz w:val="28"/>
          <w:szCs w:val="28"/>
        </w:rPr>
      </w:pPr>
      <w:r>
        <w:rPr>
          <w:rFonts w:ascii="Times New Roman" w:hAnsi="Times New Roman"/>
          <w:sz w:val="28"/>
          <w:szCs w:val="28"/>
          <w:lang w:eastAsia="ru-RU"/>
        </w:rPr>
        <w:lastRenderedPageBreak/>
        <w:t>Преамбула</w:t>
      </w:r>
    </w:p>
    <w:p w:rsidR="00E7515B" w:rsidRDefault="00E7515B">
      <w:pPr>
        <w:shd w:val="clear" w:color="auto" w:fill="FFFFFF"/>
        <w:tabs>
          <w:tab w:val="left" w:leader="underscore" w:pos="4190"/>
        </w:tabs>
        <w:ind w:right="173" w:firstLine="226"/>
        <w:jc w:val="both"/>
        <w:rPr>
          <w:sz w:val="28"/>
          <w:szCs w:val="28"/>
          <w:lang w:val="uk-UA"/>
        </w:rPr>
      </w:pPr>
    </w:p>
    <w:p w:rsidR="003B5939" w:rsidRDefault="00E7515B">
      <w:pPr>
        <w:shd w:val="clear" w:color="auto" w:fill="FFFFFF"/>
        <w:tabs>
          <w:tab w:val="left" w:leader="underscore" w:pos="4190"/>
        </w:tabs>
        <w:ind w:right="173" w:firstLine="226"/>
        <w:jc w:val="both"/>
        <w:rPr>
          <w:sz w:val="28"/>
          <w:szCs w:val="28"/>
          <w:lang w:val="uk-UA"/>
        </w:rPr>
      </w:pPr>
      <w:r>
        <w:rPr>
          <w:sz w:val="28"/>
          <w:szCs w:val="28"/>
          <w:lang w:val="uk-UA"/>
        </w:rPr>
        <w:t xml:space="preserve">   Цей Статут, відповідно до Конституції України, Європейської хартії місцевого самоврядування, законів України «Про добровільне об’єднання територіальних громад», «Про місцеве самоврядування в Україні» та інших законодавчих актів, визначає</w:t>
      </w:r>
      <w:r>
        <w:rPr>
          <w:b/>
          <w:sz w:val="28"/>
          <w:szCs w:val="28"/>
          <w:lang w:val="uk-UA"/>
        </w:rPr>
        <w:t xml:space="preserve"> </w:t>
      </w:r>
      <w:r>
        <w:rPr>
          <w:spacing w:val="-2"/>
          <w:sz w:val="28"/>
          <w:szCs w:val="28"/>
          <w:lang w:val="uk-UA"/>
        </w:rPr>
        <w:t>основи життє</w:t>
      </w:r>
      <w:r>
        <w:rPr>
          <w:spacing w:val="-2"/>
          <w:sz w:val="28"/>
          <w:szCs w:val="28"/>
          <w:lang w:val="uk-UA"/>
        </w:rPr>
        <w:softHyphen/>
      </w:r>
      <w:r>
        <w:rPr>
          <w:spacing w:val="-1"/>
          <w:sz w:val="28"/>
          <w:szCs w:val="28"/>
          <w:lang w:val="uk-UA"/>
        </w:rPr>
        <w:t>діяльності територіальної громади та засади</w:t>
      </w:r>
      <w:r>
        <w:rPr>
          <w:sz w:val="28"/>
          <w:szCs w:val="28"/>
          <w:lang w:val="uk-UA"/>
        </w:rPr>
        <w:t xml:space="preserve"> здійснення нею місцевого самоврядування з урахуванням історичних, національно-культурних, соціально-економічних та інших особливостей місцевого самоврядування в селах Якушинці, Дашківці, Зарванці, </w:t>
      </w:r>
      <w:proofErr w:type="spellStart"/>
      <w:r>
        <w:rPr>
          <w:sz w:val="28"/>
          <w:szCs w:val="28"/>
          <w:lang w:val="uk-UA"/>
        </w:rPr>
        <w:t>Іскриня</w:t>
      </w:r>
      <w:proofErr w:type="spellEnd"/>
      <w:r>
        <w:rPr>
          <w:sz w:val="28"/>
          <w:szCs w:val="28"/>
          <w:lang w:val="uk-UA"/>
        </w:rPr>
        <w:t xml:space="preserve">, Ксаверівка, Лисогора, </w:t>
      </w:r>
      <w:proofErr w:type="spellStart"/>
      <w:r>
        <w:rPr>
          <w:sz w:val="28"/>
          <w:szCs w:val="28"/>
          <w:lang w:val="uk-UA"/>
        </w:rPr>
        <w:t>Лисянка</w:t>
      </w:r>
      <w:proofErr w:type="spellEnd"/>
      <w:r>
        <w:rPr>
          <w:sz w:val="28"/>
          <w:szCs w:val="28"/>
          <w:lang w:val="uk-UA"/>
        </w:rPr>
        <w:t xml:space="preserve">, Лукашівка, Майдан, Махнівка, </w:t>
      </w:r>
      <w:proofErr w:type="spellStart"/>
      <w:r>
        <w:rPr>
          <w:sz w:val="28"/>
          <w:szCs w:val="28"/>
          <w:lang w:val="uk-UA"/>
        </w:rPr>
        <w:t>Микулинці</w:t>
      </w:r>
      <w:proofErr w:type="spellEnd"/>
      <w:r>
        <w:rPr>
          <w:sz w:val="28"/>
          <w:szCs w:val="28"/>
          <w:lang w:val="uk-UA"/>
        </w:rPr>
        <w:t xml:space="preserve">, Некрасове, </w:t>
      </w:r>
      <w:proofErr w:type="spellStart"/>
      <w:r>
        <w:rPr>
          <w:sz w:val="28"/>
          <w:szCs w:val="28"/>
          <w:lang w:val="uk-UA"/>
        </w:rPr>
        <w:t>Пултівці</w:t>
      </w:r>
      <w:proofErr w:type="spellEnd"/>
      <w:r>
        <w:rPr>
          <w:sz w:val="28"/>
          <w:szCs w:val="28"/>
          <w:lang w:val="uk-UA"/>
        </w:rPr>
        <w:t>, Ріжок, Слобода-</w:t>
      </w:r>
      <w:proofErr w:type="spellStart"/>
      <w:r>
        <w:rPr>
          <w:sz w:val="28"/>
          <w:szCs w:val="28"/>
          <w:lang w:val="uk-UA"/>
        </w:rPr>
        <w:t>Дашковецька</w:t>
      </w:r>
      <w:proofErr w:type="spellEnd"/>
      <w:r>
        <w:rPr>
          <w:sz w:val="28"/>
          <w:szCs w:val="28"/>
          <w:lang w:val="uk-UA"/>
        </w:rPr>
        <w:t>, Широка Гребля, селищі Березина для забезпечення їх соціально-економічного, культурного розвитку, збереження та примно</w:t>
      </w:r>
      <w:r>
        <w:rPr>
          <w:sz w:val="28"/>
          <w:szCs w:val="28"/>
          <w:lang w:val="uk-UA"/>
        </w:rPr>
        <w:softHyphen/>
        <w:t>ження досягнень і традицій.</w:t>
      </w: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3B5939">
      <w:pPr>
        <w:pStyle w:val="Bodytext70"/>
        <w:shd w:val="clear" w:color="auto" w:fill="auto"/>
        <w:spacing w:before="0" w:after="12" w:line="240" w:lineRule="auto"/>
        <w:jc w:val="both"/>
        <w:rPr>
          <w:rFonts w:ascii="Times New Roman" w:hAnsi="Times New Roman"/>
          <w:b w:val="0"/>
          <w:sz w:val="28"/>
          <w:szCs w:val="28"/>
          <w:lang w:val="uk-UA"/>
        </w:rPr>
      </w:pPr>
    </w:p>
    <w:p w:rsidR="003B5939" w:rsidRPr="00E7515B" w:rsidRDefault="003B5939">
      <w:pPr>
        <w:pStyle w:val="Bodytext70"/>
        <w:shd w:val="clear" w:color="auto" w:fill="auto"/>
        <w:spacing w:before="0" w:after="12" w:line="240" w:lineRule="auto"/>
        <w:ind w:firstLine="540"/>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r w:rsidRPr="00E7515B">
        <w:rPr>
          <w:rFonts w:ascii="Times New Roman" w:hAnsi="Times New Roman"/>
          <w:sz w:val="28"/>
          <w:szCs w:val="28"/>
          <w:lang w:val="uk-UA"/>
        </w:rPr>
        <w:lastRenderedPageBreak/>
        <w:t>Розділ І. Загальні положення</w:t>
      </w:r>
    </w:p>
    <w:p w:rsidR="003B5939" w:rsidRPr="00E7515B" w:rsidRDefault="003B5939">
      <w:pPr>
        <w:pStyle w:val="Bodytext70"/>
        <w:shd w:val="clear" w:color="auto" w:fill="auto"/>
        <w:spacing w:before="0" w:after="12" w:line="240" w:lineRule="auto"/>
        <w:ind w:firstLine="540"/>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 xml:space="preserve">Глава 1.1. Загальна характеристика </w:t>
      </w:r>
      <w:proofErr w:type="spellStart"/>
      <w:r w:rsidRPr="00E7515B">
        <w:rPr>
          <w:rFonts w:ascii="Times New Roman" w:hAnsi="Times New Roman"/>
          <w:sz w:val="28"/>
          <w:szCs w:val="28"/>
          <w:lang w:val="uk-UA"/>
        </w:rPr>
        <w:t>Якушинецької</w:t>
      </w:r>
      <w:proofErr w:type="spellEnd"/>
      <w:r w:rsidRPr="00E7515B">
        <w:rPr>
          <w:rFonts w:ascii="Times New Roman" w:hAnsi="Times New Roman"/>
          <w:sz w:val="28"/>
          <w:szCs w:val="28"/>
          <w:lang w:val="uk-UA"/>
        </w:rPr>
        <w:t xml:space="preserve"> сільської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1.1.1.</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proofErr w:type="spellStart"/>
      <w:r w:rsidRPr="00E7515B">
        <w:rPr>
          <w:rFonts w:ascii="Times New Roman" w:hAnsi="Times New Roman"/>
          <w:b w:val="0"/>
          <w:sz w:val="28"/>
          <w:szCs w:val="28"/>
          <w:lang w:val="uk-UA"/>
        </w:rPr>
        <w:t>Якушинецька</w:t>
      </w:r>
      <w:proofErr w:type="spellEnd"/>
      <w:r w:rsidRPr="00E7515B">
        <w:rPr>
          <w:rFonts w:ascii="Times New Roman" w:hAnsi="Times New Roman"/>
          <w:b w:val="0"/>
          <w:sz w:val="28"/>
          <w:szCs w:val="28"/>
          <w:lang w:val="uk-UA"/>
        </w:rPr>
        <w:t xml:space="preserve">  сільська  територіальна громада з адміністративним центром в селі Якушинці (далі-Територіальна громада) утворена шляхом добровільного об’єднання, а також приєднання територіальних громад сіл  Якушинці, Дашківці, Зарванці, </w:t>
      </w:r>
      <w:proofErr w:type="spellStart"/>
      <w:r w:rsidRPr="00E7515B">
        <w:rPr>
          <w:rFonts w:ascii="Times New Roman" w:hAnsi="Times New Roman"/>
          <w:b w:val="0"/>
          <w:sz w:val="28"/>
          <w:szCs w:val="28"/>
          <w:lang w:val="uk-UA"/>
        </w:rPr>
        <w:t>Іскриня</w:t>
      </w:r>
      <w:proofErr w:type="spellEnd"/>
      <w:r w:rsidRPr="00E7515B">
        <w:rPr>
          <w:rFonts w:ascii="Times New Roman" w:hAnsi="Times New Roman"/>
          <w:b w:val="0"/>
          <w:sz w:val="28"/>
          <w:szCs w:val="28"/>
          <w:lang w:val="uk-UA"/>
        </w:rPr>
        <w:t xml:space="preserve">, Ксаверівка, Лисогора, </w:t>
      </w:r>
      <w:proofErr w:type="spellStart"/>
      <w:r w:rsidRPr="00E7515B">
        <w:rPr>
          <w:rFonts w:ascii="Times New Roman" w:hAnsi="Times New Roman"/>
          <w:b w:val="0"/>
          <w:sz w:val="28"/>
          <w:szCs w:val="28"/>
          <w:lang w:val="uk-UA"/>
        </w:rPr>
        <w:t>Лисянка</w:t>
      </w:r>
      <w:proofErr w:type="spellEnd"/>
      <w:r w:rsidRPr="00E7515B">
        <w:rPr>
          <w:rFonts w:ascii="Times New Roman" w:hAnsi="Times New Roman"/>
          <w:b w:val="0"/>
          <w:sz w:val="28"/>
          <w:szCs w:val="28"/>
          <w:lang w:val="uk-UA"/>
        </w:rPr>
        <w:t xml:space="preserve">, Лукашівка, Майдан, Махнівка, </w:t>
      </w:r>
      <w:proofErr w:type="spellStart"/>
      <w:r w:rsidRPr="00E7515B">
        <w:rPr>
          <w:rFonts w:ascii="Times New Roman" w:hAnsi="Times New Roman"/>
          <w:b w:val="0"/>
          <w:sz w:val="28"/>
          <w:szCs w:val="28"/>
          <w:lang w:val="uk-UA"/>
        </w:rPr>
        <w:t>Микулинці</w:t>
      </w:r>
      <w:proofErr w:type="spellEnd"/>
      <w:r w:rsidRPr="00E7515B">
        <w:rPr>
          <w:rFonts w:ascii="Times New Roman" w:hAnsi="Times New Roman"/>
          <w:b w:val="0"/>
          <w:sz w:val="28"/>
          <w:szCs w:val="28"/>
          <w:lang w:val="uk-UA"/>
        </w:rPr>
        <w:t xml:space="preserve">, Некрасове, </w:t>
      </w:r>
      <w:proofErr w:type="spellStart"/>
      <w:r w:rsidRPr="00E7515B">
        <w:rPr>
          <w:rFonts w:ascii="Times New Roman" w:hAnsi="Times New Roman"/>
          <w:b w:val="0"/>
          <w:sz w:val="28"/>
          <w:szCs w:val="28"/>
          <w:lang w:val="uk-UA"/>
        </w:rPr>
        <w:t>Пултівці</w:t>
      </w:r>
      <w:proofErr w:type="spellEnd"/>
      <w:r w:rsidRPr="00E7515B">
        <w:rPr>
          <w:rFonts w:ascii="Times New Roman" w:hAnsi="Times New Roman"/>
          <w:b w:val="0"/>
          <w:sz w:val="28"/>
          <w:szCs w:val="28"/>
          <w:lang w:val="uk-UA"/>
        </w:rPr>
        <w:t>, Ріжок, Слобода-</w:t>
      </w:r>
      <w:proofErr w:type="spellStart"/>
      <w:r w:rsidRPr="00E7515B">
        <w:rPr>
          <w:rFonts w:ascii="Times New Roman" w:hAnsi="Times New Roman"/>
          <w:b w:val="0"/>
          <w:sz w:val="28"/>
          <w:szCs w:val="28"/>
          <w:lang w:val="uk-UA"/>
        </w:rPr>
        <w:t>Дашковецька</w:t>
      </w:r>
      <w:proofErr w:type="spellEnd"/>
      <w:r w:rsidRPr="00E7515B">
        <w:rPr>
          <w:rFonts w:ascii="Times New Roman" w:hAnsi="Times New Roman"/>
          <w:b w:val="0"/>
          <w:sz w:val="28"/>
          <w:szCs w:val="28"/>
          <w:lang w:val="uk-UA"/>
        </w:rPr>
        <w:t>, Широка Гребля, селищі Березина.</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1.1.2.</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1.Рішення  про об`єднання територіальних громад сіл Якушинці, Зарванці,  селища Березина з територіальними громадами сіл Ксаверівка, Лисогора, Майдан, Слобода-</w:t>
      </w:r>
      <w:proofErr w:type="spellStart"/>
      <w:r w:rsidRPr="00E7515B">
        <w:rPr>
          <w:rFonts w:ascii="Times New Roman" w:hAnsi="Times New Roman"/>
          <w:b w:val="0"/>
          <w:sz w:val="28"/>
          <w:szCs w:val="28"/>
          <w:lang w:val="uk-UA"/>
        </w:rPr>
        <w:t>Дашковецька</w:t>
      </w:r>
      <w:proofErr w:type="spellEnd"/>
      <w:r w:rsidRPr="00E7515B">
        <w:rPr>
          <w:rFonts w:ascii="Times New Roman" w:hAnsi="Times New Roman"/>
          <w:b w:val="0"/>
          <w:sz w:val="28"/>
          <w:szCs w:val="28"/>
          <w:lang w:val="uk-UA"/>
        </w:rPr>
        <w:t xml:space="preserve">,  прийнято </w:t>
      </w:r>
      <w:proofErr w:type="spellStart"/>
      <w:r w:rsidRPr="00E7515B">
        <w:rPr>
          <w:rFonts w:ascii="Times New Roman" w:hAnsi="Times New Roman"/>
          <w:b w:val="0"/>
          <w:sz w:val="28"/>
          <w:szCs w:val="28"/>
          <w:lang w:val="uk-UA"/>
        </w:rPr>
        <w:t>Якушинецькою</w:t>
      </w:r>
      <w:proofErr w:type="spellEnd"/>
      <w:r w:rsidRPr="00E7515B">
        <w:rPr>
          <w:rFonts w:ascii="Times New Roman" w:hAnsi="Times New Roman"/>
          <w:b w:val="0"/>
          <w:sz w:val="28"/>
          <w:szCs w:val="28"/>
          <w:lang w:val="uk-UA"/>
        </w:rPr>
        <w:t xml:space="preserve"> сільською радою 09.09.2016, </w:t>
      </w:r>
      <w:proofErr w:type="spellStart"/>
      <w:r w:rsidRPr="00E7515B">
        <w:rPr>
          <w:rFonts w:ascii="Times New Roman" w:hAnsi="Times New Roman"/>
          <w:b w:val="0"/>
          <w:sz w:val="28"/>
          <w:szCs w:val="28"/>
          <w:lang w:val="uk-UA"/>
        </w:rPr>
        <w:t>Ксаверівською</w:t>
      </w:r>
      <w:proofErr w:type="spellEnd"/>
      <w:r w:rsidRPr="00E7515B">
        <w:rPr>
          <w:rFonts w:ascii="Times New Roman" w:hAnsi="Times New Roman"/>
          <w:b w:val="0"/>
          <w:sz w:val="28"/>
          <w:szCs w:val="28"/>
          <w:lang w:val="uk-UA"/>
        </w:rPr>
        <w:t xml:space="preserve"> сільською радою 07.10.2016, </w:t>
      </w:r>
      <w:proofErr w:type="spellStart"/>
      <w:r w:rsidRPr="00E7515B">
        <w:rPr>
          <w:rFonts w:ascii="Times New Roman" w:hAnsi="Times New Roman"/>
          <w:b w:val="0"/>
          <w:sz w:val="28"/>
          <w:szCs w:val="28"/>
          <w:lang w:val="uk-UA"/>
        </w:rPr>
        <w:t>Майданською</w:t>
      </w:r>
      <w:proofErr w:type="spellEnd"/>
      <w:r w:rsidRPr="00E7515B">
        <w:rPr>
          <w:rFonts w:ascii="Times New Roman" w:hAnsi="Times New Roman"/>
          <w:b w:val="0"/>
          <w:sz w:val="28"/>
          <w:szCs w:val="28"/>
          <w:lang w:val="uk-UA"/>
        </w:rPr>
        <w:t xml:space="preserve"> сільською радою 25.10.2016.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color w:val="FF0000"/>
          <w:sz w:val="28"/>
          <w:szCs w:val="28"/>
          <w:lang w:val="uk-UA"/>
        </w:rPr>
      </w:pPr>
      <w:r w:rsidRPr="00E7515B">
        <w:rPr>
          <w:rFonts w:ascii="Times New Roman" w:hAnsi="Times New Roman"/>
          <w:b w:val="0"/>
          <w:sz w:val="28"/>
          <w:szCs w:val="28"/>
          <w:lang w:val="uk-UA"/>
        </w:rPr>
        <w:t xml:space="preserve">2.Рішення про приєднання територіальних громад сіл Дашківці, </w:t>
      </w:r>
      <w:proofErr w:type="spellStart"/>
      <w:r w:rsidRPr="00E7515B">
        <w:rPr>
          <w:rFonts w:ascii="Times New Roman" w:hAnsi="Times New Roman"/>
          <w:b w:val="0"/>
          <w:sz w:val="28"/>
          <w:szCs w:val="28"/>
          <w:lang w:val="uk-UA"/>
        </w:rPr>
        <w:t>Іскриня</w:t>
      </w:r>
      <w:proofErr w:type="spellEnd"/>
      <w:r w:rsidRPr="00E7515B">
        <w:rPr>
          <w:rFonts w:ascii="Times New Roman" w:hAnsi="Times New Roman"/>
          <w:b w:val="0"/>
          <w:sz w:val="28"/>
          <w:szCs w:val="28"/>
          <w:lang w:val="uk-UA"/>
        </w:rPr>
        <w:t xml:space="preserve">, </w:t>
      </w:r>
      <w:proofErr w:type="spellStart"/>
      <w:r w:rsidRPr="00E7515B">
        <w:rPr>
          <w:rFonts w:ascii="Times New Roman" w:hAnsi="Times New Roman"/>
          <w:b w:val="0"/>
          <w:sz w:val="28"/>
          <w:szCs w:val="28"/>
          <w:lang w:val="uk-UA"/>
        </w:rPr>
        <w:t>Лисянка</w:t>
      </w:r>
      <w:proofErr w:type="spellEnd"/>
      <w:r w:rsidRPr="00E7515B">
        <w:rPr>
          <w:rFonts w:ascii="Times New Roman" w:hAnsi="Times New Roman"/>
          <w:b w:val="0"/>
          <w:sz w:val="28"/>
          <w:szCs w:val="28"/>
          <w:lang w:val="uk-UA"/>
        </w:rPr>
        <w:t xml:space="preserve">, Лукашівка, Махнівка, </w:t>
      </w:r>
      <w:proofErr w:type="spellStart"/>
      <w:r w:rsidRPr="00E7515B">
        <w:rPr>
          <w:rFonts w:ascii="Times New Roman" w:hAnsi="Times New Roman"/>
          <w:b w:val="0"/>
          <w:sz w:val="28"/>
          <w:szCs w:val="28"/>
          <w:lang w:val="uk-UA"/>
        </w:rPr>
        <w:t>Микулинці</w:t>
      </w:r>
      <w:proofErr w:type="spellEnd"/>
      <w:r w:rsidRPr="00E7515B">
        <w:rPr>
          <w:rFonts w:ascii="Times New Roman" w:hAnsi="Times New Roman"/>
          <w:b w:val="0"/>
          <w:sz w:val="28"/>
          <w:szCs w:val="28"/>
          <w:lang w:val="uk-UA"/>
        </w:rPr>
        <w:t xml:space="preserve">, Некрасове, </w:t>
      </w:r>
      <w:proofErr w:type="spellStart"/>
      <w:r w:rsidRPr="00E7515B">
        <w:rPr>
          <w:rFonts w:ascii="Times New Roman" w:hAnsi="Times New Roman"/>
          <w:b w:val="0"/>
          <w:sz w:val="28"/>
          <w:szCs w:val="28"/>
          <w:lang w:val="uk-UA"/>
        </w:rPr>
        <w:t>Пултівці</w:t>
      </w:r>
      <w:proofErr w:type="spellEnd"/>
      <w:r w:rsidRPr="00E7515B">
        <w:rPr>
          <w:rFonts w:ascii="Times New Roman" w:hAnsi="Times New Roman"/>
          <w:b w:val="0"/>
          <w:sz w:val="28"/>
          <w:szCs w:val="28"/>
          <w:lang w:val="uk-UA"/>
        </w:rPr>
        <w:t xml:space="preserve">, Ріжок, Широка Гребля до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територіальної громади прийнято </w:t>
      </w:r>
      <w:proofErr w:type="spellStart"/>
      <w:r w:rsidRPr="00E7515B">
        <w:rPr>
          <w:rFonts w:ascii="Times New Roman" w:hAnsi="Times New Roman"/>
          <w:b w:val="0"/>
          <w:sz w:val="28"/>
          <w:szCs w:val="28"/>
          <w:lang w:val="uk-UA"/>
        </w:rPr>
        <w:t>Якушинецькою</w:t>
      </w:r>
      <w:proofErr w:type="spellEnd"/>
      <w:r w:rsidRPr="00E7515B">
        <w:rPr>
          <w:rFonts w:ascii="Times New Roman" w:hAnsi="Times New Roman"/>
          <w:b w:val="0"/>
          <w:sz w:val="28"/>
          <w:szCs w:val="28"/>
          <w:lang w:val="uk-UA"/>
        </w:rPr>
        <w:t xml:space="preserve"> сільською радою 02.02.2021.</w:t>
      </w:r>
      <w:r w:rsidRPr="00E7515B">
        <w:rPr>
          <w:rFonts w:ascii="Times New Roman" w:hAnsi="Times New Roman"/>
          <w:b w:val="0"/>
          <w:color w:val="FF0000"/>
          <w:sz w:val="28"/>
          <w:szCs w:val="28"/>
          <w:lang w:val="uk-UA"/>
        </w:rPr>
        <w:t xml:space="preserve"> .</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1.1.3.</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Адміністративним центром Територіальної громади є село Якушинці, в якому розміщені її органи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Жителям всіх населених пунктів громади мають бути забезпечені максимально зручні умови для відвідування адміністративного центру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1.1.4.</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Територіальна громада має єдиний представницький орган </w:t>
      </w:r>
      <w:proofErr w:type="spellStart"/>
      <w:r w:rsidRPr="00E7515B">
        <w:rPr>
          <w:rFonts w:ascii="Times New Roman" w:hAnsi="Times New Roman"/>
          <w:b w:val="0"/>
          <w:sz w:val="28"/>
          <w:szCs w:val="28"/>
          <w:lang w:val="uk-UA"/>
        </w:rPr>
        <w:t>Якушинецьку</w:t>
      </w:r>
      <w:proofErr w:type="spellEnd"/>
      <w:r w:rsidRPr="00E7515B">
        <w:rPr>
          <w:rFonts w:ascii="Times New Roman" w:hAnsi="Times New Roman"/>
          <w:b w:val="0"/>
          <w:sz w:val="28"/>
          <w:szCs w:val="28"/>
          <w:lang w:val="uk-UA"/>
        </w:rPr>
        <w:t xml:space="preserve"> сільську раду   (далі - Рада).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 Скорочена  назва -   </w:t>
      </w:r>
      <w:proofErr w:type="spellStart"/>
      <w:r w:rsidRPr="00E7515B">
        <w:rPr>
          <w:rFonts w:ascii="Times New Roman" w:hAnsi="Times New Roman"/>
          <w:b w:val="0"/>
          <w:sz w:val="28"/>
          <w:szCs w:val="28"/>
          <w:lang w:val="uk-UA"/>
        </w:rPr>
        <w:t>Якушинецька</w:t>
      </w:r>
      <w:proofErr w:type="spellEnd"/>
      <w:r w:rsidRPr="00E7515B">
        <w:rPr>
          <w:rFonts w:ascii="Times New Roman" w:hAnsi="Times New Roman"/>
          <w:b w:val="0"/>
          <w:sz w:val="28"/>
          <w:szCs w:val="28"/>
          <w:lang w:val="uk-UA"/>
        </w:rPr>
        <w:t xml:space="preserve"> сільська рада.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Перші вибори депутатів Ради відбулися 30 квітня 2017 року.</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1.1.5.</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Територіальна громада та її Рада можуть вступати в асоціації, інші добровільні об’єднання територіальних громад, органів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1.1.6.</w:t>
      </w:r>
    </w:p>
    <w:p w:rsidR="003B5939" w:rsidRPr="00E7515B" w:rsidRDefault="00E7515B">
      <w:pPr>
        <w:pStyle w:val="Bodytext70"/>
        <w:shd w:val="clear" w:color="auto" w:fill="auto"/>
        <w:spacing w:before="0" w:after="12" w:line="240" w:lineRule="auto"/>
        <w:jc w:val="both"/>
        <w:rPr>
          <w:rFonts w:ascii="Times New Roman" w:hAnsi="Times New Roman"/>
          <w:b w:val="0"/>
          <w:color w:val="FF0000"/>
          <w:sz w:val="28"/>
          <w:szCs w:val="28"/>
          <w:lang w:val="uk-UA"/>
        </w:rPr>
      </w:pPr>
      <w:r w:rsidRPr="00E7515B">
        <w:rPr>
          <w:rFonts w:ascii="Times New Roman" w:hAnsi="Times New Roman"/>
          <w:b w:val="0"/>
          <w:color w:val="FF0000"/>
          <w:sz w:val="28"/>
          <w:szCs w:val="28"/>
          <w:lang w:val="uk-UA"/>
        </w:rPr>
        <w:t xml:space="preserve">       </w:t>
      </w:r>
      <w:r w:rsidRPr="00E7515B">
        <w:rPr>
          <w:rFonts w:ascii="Times New Roman" w:hAnsi="Times New Roman"/>
          <w:b w:val="0"/>
          <w:color w:val="000000"/>
          <w:sz w:val="28"/>
          <w:szCs w:val="28"/>
          <w:lang w:val="uk-UA"/>
        </w:rPr>
        <w:t xml:space="preserve">Пам’ятними датами та святковими днями громади, її окремих населених пунктів (день села; храмове свято, тощо) є: </w:t>
      </w:r>
    </w:p>
    <w:p w:rsidR="003B5939" w:rsidRPr="00E7515B" w:rsidRDefault="00E7515B" w:rsidP="00E7515B">
      <w:pPr>
        <w:jc w:val="both"/>
        <w:rPr>
          <w:color w:val="000000"/>
          <w:lang w:val="uk-UA"/>
        </w:rPr>
      </w:pPr>
      <w:r>
        <w:rPr>
          <w:color w:val="000000"/>
          <w:sz w:val="28"/>
          <w:szCs w:val="28"/>
          <w:lang w:val="uk-UA"/>
        </w:rPr>
        <w:t xml:space="preserve">      </w:t>
      </w:r>
      <w:r w:rsidRPr="00E7515B">
        <w:rPr>
          <w:color w:val="000000"/>
          <w:sz w:val="28"/>
          <w:szCs w:val="28"/>
          <w:lang w:val="uk-UA"/>
        </w:rPr>
        <w:t>День територіальної громади – 28 червня.</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С</w:t>
      </w:r>
      <w:r w:rsidRPr="00E7515B">
        <w:rPr>
          <w:color w:val="000000"/>
          <w:sz w:val="28"/>
          <w:szCs w:val="28"/>
          <w:lang w:val="uk-UA"/>
        </w:rPr>
        <w:t xml:space="preserve">ело </w:t>
      </w:r>
      <w:proofErr w:type="spellStart"/>
      <w:r w:rsidRPr="00E7515B">
        <w:rPr>
          <w:color w:val="000000"/>
          <w:sz w:val="28"/>
          <w:szCs w:val="28"/>
          <w:lang w:val="uk-UA"/>
        </w:rPr>
        <w:t>Іскриня</w:t>
      </w:r>
      <w:proofErr w:type="spellEnd"/>
      <w:r w:rsidRPr="00E7515B">
        <w:rPr>
          <w:color w:val="000000"/>
          <w:sz w:val="28"/>
          <w:szCs w:val="28"/>
          <w:lang w:val="uk-UA"/>
        </w:rPr>
        <w:t xml:space="preserve">: храмове свято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00712DB5">
        <w:rPr>
          <w:color w:val="000000"/>
          <w:sz w:val="28"/>
          <w:szCs w:val="28"/>
          <w:lang w:val="uk-UA"/>
        </w:rPr>
        <w:t xml:space="preserve"> -</w:t>
      </w:r>
      <w:r w:rsidRPr="00E7515B">
        <w:rPr>
          <w:color w:val="000000"/>
          <w:sz w:val="28"/>
          <w:szCs w:val="28"/>
          <w:lang w:val="uk-UA"/>
        </w:rPr>
        <w:t xml:space="preserve"> 15 травня -  </w:t>
      </w:r>
      <w:proofErr w:type="spellStart"/>
      <w:r w:rsidRPr="00E7515B">
        <w:rPr>
          <w:color w:val="000000"/>
          <w:sz w:val="28"/>
          <w:szCs w:val="28"/>
          <w:lang w:val="uk-UA"/>
        </w:rPr>
        <w:t>св</w:t>
      </w:r>
      <w:proofErr w:type="spellEnd"/>
      <w:r w:rsidRPr="00E7515B">
        <w:rPr>
          <w:color w:val="000000"/>
          <w:sz w:val="28"/>
          <w:szCs w:val="28"/>
          <w:lang w:val="uk-UA"/>
        </w:rPr>
        <w:t xml:space="preserve">. Бориса та Гліба; </w:t>
      </w:r>
    </w:p>
    <w:p w:rsidR="003B5939" w:rsidRPr="00E7515B" w:rsidRDefault="00E7515B">
      <w:pPr>
        <w:jc w:val="both"/>
        <w:rPr>
          <w:color w:val="000000"/>
          <w:lang w:val="uk-UA"/>
        </w:rPr>
      </w:pPr>
      <w:r w:rsidRPr="00E7515B">
        <w:rPr>
          <w:color w:val="000000"/>
          <w:sz w:val="28"/>
          <w:szCs w:val="28"/>
          <w:lang w:val="uk-UA"/>
        </w:rPr>
        <w:t xml:space="preserve">      село Лукашівка: храмове свято</w:t>
      </w:r>
      <w:r w:rsidR="00712DB5">
        <w:rPr>
          <w:color w:val="000000"/>
          <w:sz w:val="28"/>
          <w:szCs w:val="28"/>
          <w:lang w:val="uk-UA"/>
        </w:rPr>
        <w:t xml:space="preserve"> </w:t>
      </w:r>
      <w:r w:rsidR="00712DB5" w:rsidRPr="00712DB5">
        <w:rPr>
          <w:color w:val="000000"/>
          <w:sz w:val="28"/>
          <w:szCs w:val="28"/>
          <w:lang w:val="uk-UA"/>
        </w:rPr>
        <w:t>(день села)</w:t>
      </w:r>
      <w:r w:rsidRPr="00E7515B">
        <w:rPr>
          <w:color w:val="000000"/>
          <w:sz w:val="28"/>
          <w:szCs w:val="28"/>
          <w:lang w:val="uk-UA"/>
        </w:rPr>
        <w:t xml:space="preserve"> </w:t>
      </w:r>
      <w:r w:rsidR="00712DB5">
        <w:rPr>
          <w:color w:val="000000"/>
          <w:sz w:val="28"/>
          <w:szCs w:val="28"/>
          <w:lang w:val="uk-UA"/>
        </w:rPr>
        <w:t>-</w:t>
      </w:r>
      <w:r w:rsidRPr="00E7515B">
        <w:rPr>
          <w:color w:val="000000"/>
          <w:sz w:val="28"/>
          <w:szCs w:val="28"/>
          <w:lang w:val="uk-UA"/>
        </w:rPr>
        <w:t xml:space="preserve"> 24 травня </w:t>
      </w:r>
      <w:r w:rsidR="00712DB5">
        <w:rPr>
          <w:color w:val="000000"/>
          <w:sz w:val="28"/>
          <w:szCs w:val="28"/>
          <w:lang w:val="uk-UA"/>
        </w:rPr>
        <w:t>-</w:t>
      </w:r>
      <w:r w:rsidRPr="00E7515B">
        <w:rPr>
          <w:color w:val="000000"/>
          <w:sz w:val="28"/>
          <w:szCs w:val="28"/>
          <w:lang w:val="uk-UA"/>
        </w:rPr>
        <w:t xml:space="preserve"> </w:t>
      </w:r>
      <w:proofErr w:type="spellStart"/>
      <w:r>
        <w:rPr>
          <w:color w:val="000000"/>
          <w:sz w:val="28"/>
          <w:szCs w:val="28"/>
          <w:lang w:val="uk-UA"/>
        </w:rPr>
        <w:t>св</w:t>
      </w:r>
      <w:proofErr w:type="spellEnd"/>
      <w:r>
        <w:rPr>
          <w:color w:val="000000"/>
          <w:sz w:val="28"/>
          <w:szCs w:val="28"/>
          <w:lang w:val="uk-UA"/>
        </w:rPr>
        <w:t>.</w:t>
      </w:r>
      <w:r w:rsidRPr="00E7515B">
        <w:rPr>
          <w:color w:val="000000"/>
          <w:sz w:val="28"/>
          <w:szCs w:val="28"/>
          <w:lang w:val="uk-UA"/>
        </w:rPr>
        <w:t xml:space="preserve"> Кирила і Мефодія;</w:t>
      </w:r>
    </w:p>
    <w:p w:rsidR="003B5939" w:rsidRPr="00E7515B" w:rsidRDefault="00E7515B">
      <w:pPr>
        <w:jc w:val="both"/>
        <w:rPr>
          <w:color w:val="000000"/>
          <w:lang w:val="uk-UA"/>
        </w:rPr>
      </w:pPr>
      <w:r w:rsidRPr="00E7515B">
        <w:rPr>
          <w:color w:val="000000"/>
          <w:sz w:val="28"/>
          <w:szCs w:val="28"/>
          <w:lang w:val="uk-UA"/>
        </w:rPr>
        <w:t xml:space="preserve">        село Лисогора: храмове свято</w:t>
      </w:r>
      <w:r w:rsidR="00712DB5">
        <w:rPr>
          <w:color w:val="000000"/>
          <w:sz w:val="28"/>
          <w:szCs w:val="28"/>
          <w:lang w:val="uk-UA"/>
        </w:rPr>
        <w:t xml:space="preserve"> </w:t>
      </w:r>
      <w:r w:rsidR="00712DB5" w:rsidRPr="00712DB5">
        <w:rPr>
          <w:color w:val="000000"/>
          <w:sz w:val="28"/>
          <w:szCs w:val="28"/>
          <w:lang w:val="uk-UA"/>
        </w:rPr>
        <w:t>(день села)</w:t>
      </w:r>
      <w:r w:rsidRPr="00E7515B">
        <w:rPr>
          <w:color w:val="000000"/>
          <w:sz w:val="28"/>
          <w:szCs w:val="28"/>
          <w:lang w:val="uk-UA"/>
        </w:rPr>
        <w:t xml:space="preserve"> </w:t>
      </w:r>
      <w:r w:rsidR="00712DB5">
        <w:rPr>
          <w:color w:val="000000"/>
          <w:sz w:val="28"/>
          <w:szCs w:val="28"/>
          <w:lang w:val="uk-UA"/>
        </w:rPr>
        <w:t>-</w:t>
      </w:r>
      <w:r w:rsidRPr="00E7515B">
        <w:rPr>
          <w:color w:val="000000"/>
          <w:sz w:val="28"/>
          <w:szCs w:val="28"/>
          <w:lang w:val="uk-UA"/>
        </w:rPr>
        <w:t xml:space="preserve"> 2</w:t>
      </w:r>
      <w:r>
        <w:rPr>
          <w:color w:val="000000"/>
          <w:sz w:val="28"/>
          <w:szCs w:val="28"/>
          <w:lang w:val="uk-UA"/>
        </w:rPr>
        <w:t>4</w:t>
      </w:r>
      <w:r w:rsidRPr="00E7515B">
        <w:rPr>
          <w:color w:val="000000"/>
          <w:sz w:val="28"/>
          <w:szCs w:val="28"/>
          <w:lang w:val="uk-UA"/>
        </w:rPr>
        <w:t xml:space="preserve"> травня </w:t>
      </w:r>
      <w:r w:rsidR="00712DB5">
        <w:rPr>
          <w:color w:val="000000"/>
          <w:sz w:val="28"/>
          <w:szCs w:val="28"/>
          <w:lang w:val="uk-UA"/>
        </w:rPr>
        <w:t>-</w:t>
      </w:r>
      <w:r w:rsidRPr="00E7515B">
        <w:rPr>
          <w:color w:val="000000"/>
          <w:sz w:val="28"/>
          <w:szCs w:val="28"/>
          <w:lang w:val="uk-UA"/>
        </w:rPr>
        <w:t xml:space="preserve"> </w:t>
      </w:r>
      <w:proofErr w:type="spellStart"/>
      <w:r w:rsidRPr="00E7515B">
        <w:rPr>
          <w:color w:val="000000"/>
          <w:sz w:val="28"/>
          <w:szCs w:val="28"/>
          <w:lang w:val="uk-UA"/>
        </w:rPr>
        <w:t>св</w:t>
      </w:r>
      <w:proofErr w:type="spellEnd"/>
      <w:r w:rsidRPr="00E7515B">
        <w:rPr>
          <w:color w:val="000000"/>
          <w:sz w:val="28"/>
          <w:szCs w:val="28"/>
          <w:lang w:val="uk-UA"/>
        </w:rPr>
        <w:t xml:space="preserve">. Кирила </w:t>
      </w:r>
      <w:r w:rsidR="00C46898">
        <w:rPr>
          <w:color w:val="000000"/>
          <w:sz w:val="28"/>
          <w:szCs w:val="28"/>
          <w:lang w:val="uk-UA"/>
        </w:rPr>
        <w:t>і</w:t>
      </w:r>
      <w:r w:rsidRPr="00E7515B">
        <w:rPr>
          <w:color w:val="000000"/>
          <w:sz w:val="28"/>
          <w:szCs w:val="28"/>
          <w:lang w:val="uk-UA"/>
        </w:rPr>
        <w:t xml:space="preserve"> Мефодія;</w:t>
      </w:r>
    </w:p>
    <w:p w:rsidR="003B5939" w:rsidRPr="00E7515B" w:rsidRDefault="00E7515B">
      <w:pPr>
        <w:jc w:val="both"/>
        <w:rPr>
          <w:color w:val="000000"/>
          <w:lang w:val="uk-UA"/>
        </w:rPr>
      </w:pPr>
      <w:r w:rsidRPr="00E7515B">
        <w:rPr>
          <w:color w:val="000000"/>
          <w:sz w:val="28"/>
          <w:szCs w:val="28"/>
          <w:lang w:val="uk-UA"/>
        </w:rPr>
        <w:lastRenderedPageBreak/>
        <w:t xml:space="preserve">    </w:t>
      </w:r>
      <w:r w:rsidRPr="00E7515B">
        <w:rPr>
          <w:color w:val="000000"/>
          <w:sz w:val="28"/>
          <w:szCs w:val="28"/>
          <w:lang w:val="uk-UA"/>
        </w:rPr>
        <w:tab/>
        <w:t xml:space="preserve">селище Березина: День села </w:t>
      </w:r>
      <w:r w:rsidR="00712DB5">
        <w:rPr>
          <w:color w:val="000000"/>
          <w:sz w:val="28"/>
          <w:szCs w:val="28"/>
          <w:lang w:val="uk-UA"/>
        </w:rPr>
        <w:t>-</w:t>
      </w:r>
      <w:r w:rsidRPr="00E7515B">
        <w:rPr>
          <w:color w:val="000000"/>
          <w:sz w:val="28"/>
          <w:szCs w:val="28"/>
          <w:lang w:val="uk-UA"/>
        </w:rPr>
        <w:t xml:space="preserve"> 28 червня;</w:t>
      </w:r>
    </w:p>
    <w:p w:rsidR="003B5939" w:rsidRPr="00E7515B" w:rsidRDefault="00E7515B">
      <w:pPr>
        <w:jc w:val="both"/>
        <w:rPr>
          <w:color w:val="000000"/>
          <w:lang w:val="uk-UA"/>
        </w:rPr>
      </w:pPr>
      <w:r>
        <w:rPr>
          <w:color w:val="000000"/>
          <w:sz w:val="28"/>
          <w:szCs w:val="28"/>
          <w:lang w:val="uk-UA"/>
        </w:rPr>
        <w:t xml:space="preserve">         </w:t>
      </w:r>
      <w:r w:rsidRPr="00E7515B">
        <w:rPr>
          <w:color w:val="000000"/>
          <w:sz w:val="28"/>
          <w:szCs w:val="28"/>
          <w:lang w:val="uk-UA"/>
        </w:rPr>
        <w:t>село Якушинці: храмове свято (</w:t>
      </w:r>
      <w:r w:rsidR="00712DB5">
        <w:rPr>
          <w:color w:val="000000"/>
          <w:sz w:val="28"/>
          <w:szCs w:val="28"/>
          <w:lang w:val="uk-UA"/>
        </w:rPr>
        <w:t>день</w:t>
      </w:r>
      <w:r w:rsidRPr="00E7515B">
        <w:rPr>
          <w:color w:val="000000"/>
          <w:sz w:val="28"/>
          <w:szCs w:val="28"/>
          <w:lang w:val="uk-UA"/>
        </w:rPr>
        <w:t xml:space="preserve"> села) </w:t>
      </w:r>
      <w:r w:rsidR="00712DB5">
        <w:rPr>
          <w:color w:val="000000"/>
          <w:sz w:val="28"/>
          <w:szCs w:val="28"/>
          <w:lang w:val="uk-UA"/>
        </w:rPr>
        <w:t>-</w:t>
      </w:r>
      <w:r w:rsidRPr="00E7515B">
        <w:rPr>
          <w:color w:val="000000"/>
          <w:sz w:val="28"/>
          <w:szCs w:val="28"/>
          <w:lang w:val="uk-UA"/>
        </w:rPr>
        <w:t xml:space="preserve"> 1 серпня </w:t>
      </w:r>
      <w:r w:rsidR="00712DB5">
        <w:rPr>
          <w:color w:val="000000"/>
          <w:sz w:val="28"/>
          <w:szCs w:val="28"/>
          <w:lang w:val="uk-UA"/>
        </w:rPr>
        <w:t>-</w:t>
      </w:r>
      <w:r w:rsidRPr="00E7515B">
        <w:rPr>
          <w:color w:val="000000"/>
          <w:sz w:val="28"/>
          <w:szCs w:val="28"/>
          <w:lang w:val="uk-UA"/>
        </w:rPr>
        <w:t xml:space="preserve"> набрання </w:t>
      </w:r>
      <w:proofErr w:type="spellStart"/>
      <w:r w:rsidRPr="00E7515B">
        <w:rPr>
          <w:color w:val="000000"/>
          <w:sz w:val="28"/>
          <w:szCs w:val="28"/>
          <w:lang w:val="uk-UA"/>
        </w:rPr>
        <w:t>св</w:t>
      </w:r>
      <w:proofErr w:type="spellEnd"/>
      <w:r w:rsidRPr="00E7515B">
        <w:rPr>
          <w:color w:val="000000"/>
          <w:sz w:val="28"/>
          <w:szCs w:val="28"/>
          <w:lang w:val="uk-UA"/>
        </w:rPr>
        <w:t xml:space="preserve">. Серафима </w:t>
      </w:r>
      <w:proofErr w:type="spellStart"/>
      <w:r w:rsidRPr="00E7515B">
        <w:rPr>
          <w:color w:val="000000"/>
          <w:sz w:val="28"/>
          <w:szCs w:val="28"/>
          <w:lang w:val="uk-UA"/>
        </w:rPr>
        <w:t>Саровського</w:t>
      </w:r>
      <w:proofErr w:type="spellEnd"/>
      <w:r w:rsidRPr="00E7515B">
        <w:rPr>
          <w:color w:val="000000"/>
          <w:sz w:val="28"/>
          <w:szCs w:val="28"/>
          <w:lang w:val="uk-UA"/>
        </w:rPr>
        <w:t xml:space="preserve">;    </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 xml:space="preserve">      </w:t>
      </w:r>
      <w:r w:rsidRPr="00E7515B">
        <w:rPr>
          <w:color w:val="000000"/>
          <w:sz w:val="28"/>
          <w:szCs w:val="28"/>
          <w:lang w:val="uk-UA"/>
        </w:rPr>
        <w:t>село Некрасове: храмове свято</w:t>
      </w:r>
      <w:r w:rsidR="00712DB5">
        <w:rPr>
          <w:color w:val="000000"/>
          <w:sz w:val="28"/>
          <w:szCs w:val="28"/>
          <w:lang w:val="uk-UA"/>
        </w:rPr>
        <w:t xml:space="preserve"> </w:t>
      </w:r>
      <w:r w:rsidR="00712DB5" w:rsidRPr="00712DB5">
        <w:rPr>
          <w:color w:val="000000"/>
          <w:sz w:val="28"/>
          <w:szCs w:val="28"/>
          <w:lang w:val="uk-UA"/>
        </w:rPr>
        <w:t>(день села)</w:t>
      </w:r>
      <w:r w:rsidRPr="00E7515B">
        <w:rPr>
          <w:color w:val="000000"/>
          <w:sz w:val="28"/>
          <w:szCs w:val="28"/>
          <w:lang w:val="uk-UA"/>
        </w:rPr>
        <w:t xml:space="preserve"> </w:t>
      </w:r>
      <w:r w:rsidR="00712DB5">
        <w:rPr>
          <w:color w:val="000000"/>
          <w:sz w:val="28"/>
          <w:szCs w:val="28"/>
          <w:lang w:val="uk-UA"/>
        </w:rPr>
        <w:t>-</w:t>
      </w:r>
      <w:r w:rsidRPr="00E7515B">
        <w:rPr>
          <w:color w:val="000000"/>
          <w:sz w:val="28"/>
          <w:szCs w:val="28"/>
          <w:lang w:val="uk-UA"/>
        </w:rPr>
        <w:t xml:space="preserve"> 28 серпня </w:t>
      </w:r>
      <w:r w:rsidR="0032559F">
        <w:rPr>
          <w:color w:val="000000"/>
          <w:sz w:val="28"/>
          <w:szCs w:val="28"/>
          <w:lang w:val="uk-UA"/>
        </w:rPr>
        <w:t>-</w:t>
      </w:r>
      <w:r w:rsidRPr="00E7515B">
        <w:rPr>
          <w:color w:val="000000"/>
          <w:sz w:val="28"/>
          <w:szCs w:val="28"/>
          <w:lang w:val="uk-UA"/>
        </w:rPr>
        <w:t xml:space="preserve"> Успіння Пресвятої Богородиці,; </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 xml:space="preserve">     </w:t>
      </w:r>
      <w:r w:rsidRPr="00E7515B">
        <w:rPr>
          <w:color w:val="000000"/>
          <w:sz w:val="28"/>
          <w:szCs w:val="28"/>
          <w:lang w:val="uk-UA"/>
        </w:rPr>
        <w:t>село Ріжок: храмове свято</w:t>
      </w:r>
      <w:r w:rsidR="00712DB5">
        <w:rPr>
          <w:color w:val="000000"/>
          <w:sz w:val="28"/>
          <w:szCs w:val="28"/>
          <w:lang w:val="uk-UA"/>
        </w:rPr>
        <w:t xml:space="preserve">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12 вересня </w:t>
      </w:r>
      <w:r w:rsidR="0032559F">
        <w:rPr>
          <w:color w:val="000000"/>
          <w:sz w:val="28"/>
          <w:szCs w:val="28"/>
          <w:lang w:val="uk-UA"/>
        </w:rPr>
        <w:t>-</w:t>
      </w:r>
      <w:r w:rsidRPr="00E7515B">
        <w:rPr>
          <w:color w:val="000000"/>
          <w:sz w:val="28"/>
          <w:szCs w:val="28"/>
          <w:lang w:val="uk-UA"/>
        </w:rPr>
        <w:t xml:space="preserve"> </w:t>
      </w:r>
      <w:proofErr w:type="spellStart"/>
      <w:r>
        <w:rPr>
          <w:color w:val="000000"/>
          <w:sz w:val="28"/>
          <w:szCs w:val="28"/>
          <w:lang w:val="uk-UA"/>
        </w:rPr>
        <w:t>св</w:t>
      </w:r>
      <w:proofErr w:type="spellEnd"/>
      <w:r>
        <w:rPr>
          <w:color w:val="000000"/>
          <w:sz w:val="28"/>
          <w:szCs w:val="28"/>
          <w:lang w:val="uk-UA"/>
        </w:rPr>
        <w:t>.</w:t>
      </w:r>
      <w:r w:rsidRPr="00E7515B">
        <w:rPr>
          <w:color w:val="000000"/>
          <w:sz w:val="28"/>
          <w:szCs w:val="28"/>
          <w:lang w:val="uk-UA"/>
        </w:rPr>
        <w:t xml:space="preserve"> Олександра Невського; </w:t>
      </w:r>
    </w:p>
    <w:p w:rsidR="003B5939" w:rsidRPr="00E7515B" w:rsidRDefault="00E7515B">
      <w:pPr>
        <w:jc w:val="both"/>
        <w:rPr>
          <w:color w:val="000000"/>
          <w:lang w:val="uk-UA"/>
        </w:rPr>
      </w:pPr>
      <w:r>
        <w:rPr>
          <w:color w:val="000000"/>
          <w:sz w:val="28"/>
          <w:szCs w:val="28"/>
          <w:lang w:val="uk-UA"/>
        </w:rPr>
        <w:t xml:space="preserve">         </w:t>
      </w:r>
      <w:r w:rsidRPr="00E7515B">
        <w:rPr>
          <w:color w:val="000000"/>
          <w:sz w:val="28"/>
          <w:szCs w:val="28"/>
          <w:lang w:val="uk-UA"/>
        </w:rPr>
        <w:t>село Ксаверівка: храмове свято</w:t>
      </w:r>
      <w:r w:rsidR="00712DB5">
        <w:rPr>
          <w:color w:val="000000"/>
          <w:sz w:val="28"/>
          <w:szCs w:val="28"/>
          <w:lang w:val="uk-UA"/>
        </w:rPr>
        <w:t xml:space="preserve">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21 вересня </w:t>
      </w:r>
      <w:r w:rsidR="0032559F">
        <w:rPr>
          <w:color w:val="000000"/>
          <w:sz w:val="28"/>
          <w:szCs w:val="28"/>
          <w:lang w:val="uk-UA"/>
        </w:rPr>
        <w:t>-</w:t>
      </w:r>
      <w:r w:rsidRPr="00E7515B">
        <w:rPr>
          <w:color w:val="000000"/>
          <w:sz w:val="28"/>
          <w:szCs w:val="28"/>
          <w:lang w:val="uk-UA"/>
        </w:rPr>
        <w:t xml:space="preserve"> Різдво Пресвятої Богородиці;</w:t>
      </w:r>
    </w:p>
    <w:p w:rsidR="003B5939" w:rsidRPr="00E7515B" w:rsidRDefault="00E7515B">
      <w:pPr>
        <w:jc w:val="both"/>
        <w:rPr>
          <w:color w:val="000000"/>
          <w:lang w:val="uk-UA"/>
        </w:rPr>
      </w:pPr>
      <w:r w:rsidRPr="00E7515B">
        <w:rPr>
          <w:color w:val="000000"/>
          <w:sz w:val="28"/>
          <w:szCs w:val="28"/>
          <w:lang w:val="uk-UA"/>
        </w:rPr>
        <w:tab/>
        <w:t xml:space="preserve">село </w:t>
      </w:r>
      <w:proofErr w:type="spellStart"/>
      <w:r w:rsidRPr="00E7515B">
        <w:rPr>
          <w:color w:val="000000"/>
          <w:sz w:val="28"/>
          <w:szCs w:val="28"/>
          <w:lang w:val="uk-UA"/>
        </w:rPr>
        <w:t>Микулинці</w:t>
      </w:r>
      <w:proofErr w:type="spellEnd"/>
      <w:r w:rsidRPr="00E7515B">
        <w:rPr>
          <w:color w:val="000000"/>
          <w:sz w:val="28"/>
          <w:szCs w:val="28"/>
          <w:lang w:val="uk-UA"/>
        </w:rPr>
        <w:t>: храмове свято</w:t>
      </w:r>
      <w:r w:rsidR="00712DB5">
        <w:rPr>
          <w:color w:val="000000"/>
          <w:sz w:val="28"/>
          <w:szCs w:val="28"/>
          <w:lang w:val="uk-UA"/>
        </w:rPr>
        <w:t xml:space="preserve">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21 вересня </w:t>
      </w:r>
      <w:r w:rsidR="0032559F">
        <w:rPr>
          <w:color w:val="000000"/>
          <w:sz w:val="28"/>
          <w:szCs w:val="28"/>
          <w:lang w:val="uk-UA"/>
        </w:rPr>
        <w:t>-</w:t>
      </w:r>
      <w:r w:rsidRPr="00E7515B">
        <w:rPr>
          <w:color w:val="000000"/>
          <w:sz w:val="28"/>
          <w:szCs w:val="28"/>
          <w:lang w:val="uk-UA"/>
        </w:rPr>
        <w:t xml:space="preserve"> Різдво Пресвятої Богородиці; </w:t>
      </w:r>
    </w:p>
    <w:p w:rsidR="003B5939" w:rsidRPr="00E7515B" w:rsidRDefault="00E7515B">
      <w:pPr>
        <w:jc w:val="both"/>
        <w:rPr>
          <w:color w:val="000000"/>
          <w:lang w:val="uk-UA"/>
        </w:rPr>
      </w:pPr>
      <w:r w:rsidRPr="00E7515B">
        <w:rPr>
          <w:b/>
          <w:color w:val="000000"/>
          <w:sz w:val="28"/>
          <w:szCs w:val="28"/>
          <w:lang w:val="uk-UA"/>
        </w:rPr>
        <w:t xml:space="preserve">    </w:t>
      </w:r>
      <w:r>
        <w:rPr>
          <w:b/>
          <w:color w:val="000000"/>
          <w:sz w:val="28"/>
          <w:szCs w:val="28"/>
          <w:lang w:val="uk-UA"/>
        </w:rPr>
        <w:t xml:space="preserve">     </w:t>
      </w:r>
      <w:r w:rsidRPr="00E7515B">
        <w:rPr>
          <w:color w:val="000000"/>
          <w:sz w:val="28"/>
          <w:szCs w:val="28"/>
          <w:lang w:val="uk-UA"/>
        </w:rPr>
        <w:t xml:space="preserve">село </w:t>
      </w:r>
      <w:proofErr w:type="spellStart"/>
      <w:r w:rsidRPr="00E7515B">
        <w:rPr>
          <w:color w:val="000000"/>
          <w:sz w:val="28"/>
          <w:szCs w:val="28"/>
          <w:lang w:val="uk-UA"/>
        </w:rPr>
        <w:t>Пултівці</w:t>
      </w:r>
      <w:proofErr w:type="spellEnd"/>
      <w:r w:rsidRPr="00E7515B">
        <w:rPr>
          <w:color w:val="000000"/>
          <w:sz w:val="28"/>
          <w:szCs w:val="28"/>
          <w:lang w:val="uk-UA"/>
        </w:rPr>
        <w:t>: храмове свято</w:t>
      </w:r>
      <w:r w:rsidR="00712DB5">
        <w:rPr>
          <w:color w:val="000000"/>
          <w:sz w:val="28"/>
          <w:szCs w:val="28"/>
          <w:lang w:val="uk-UA"/>
        </w:rPr>
        <w:t xml:space="preserve">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27 вересня</w:t>
      </w:r>
      <w:r w:rsidR="0032559F">
        <w:rPr>
          <w:color w:val="000000"/>
          <w:sz w:val="28"/>
          <w:szCs w:val="28"/>
          <w:lang w:val="uk-UA"/>
        </w:rPr>
        <w:t xml:space="preserve"> </w:t>
      </w:r>
      <w:r w:rsidRPr="00E7515B">
        <w:rPr>
          <w:color w:val="000000"/>
          <w:sz w:val="28"/>
          <w:szCs w:val="28"/>
          <w:lang w:val="uk-UA"/>
        </w:rPr>
        <w:t>-</w:t>
      </w:r>
      <w:r w:rsidR="0032559F">
        <w:rPr>
          <w:color w:val="000000"/>
          <w:sz w:val="28"/>
          <w:szCs w:val="28"/>
          <w:lang w:val="uk-UA"/>
        </w:rPr>
        <w:t xml:space="preserve"> </w:t>
      </w:r>
      <w:r w:rsidRPr="00E7515B">
        <w:rPr>
          <w:color w:val="000000"/>
          <w:sz w:val="28"/>
          <w:szCs w:val="28"/>
          <w:lang w:val="uk-UA"/>
        </w:rPr>
        <w:t xml:space="preserve">Вознесіння Хреста Господнього; </w:t>
      </w:r>
    </w:p>
    <w:p w:rsidR="003B5939" w:rsidRPr="00E7515B" w:rsidRDefault="00E7515B">
      <w:pPr>
        <w:jc w:val="both"/>
        <w:rPr>
          <w:color w:val="000000"/>
          <w:lang w:val="uk-UA"/>
        </w:rPr>
      </w:pPr>
      <w:r w:rsidRPr="00E7515B">
        <w:rPr>
          <w:color w:val="000000"/>
          <w:sz w:val="28"/>
          <w:szCs w:val="28"/>
          <w:lang w:val="uk-UA"/>
        </w:rPr>
        <w:t xml:space="preserve">         село Дашківці: храмове свято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0032559F">
        <w:rPr>
          <w:color w:val="000000"/>
          <w:sz w:val="28"/>
          <w:szCs w:val="28"/>
          <w:lang w:val="uk-UA"/>
        </w:rPr>
        <w:t xml:space="preserve"> -</w:t>
      </w:r>
      <w:r w:rsidRPr="00E7515B">
        <w:rPr>
          <w:color w:val="000000"/>
          <w:sz w:val="28"/>
          <w:szCs w:val="28"/>
          <w:lang w:val="uk-UA"/>
        </w:rPr>
        <w:t xml:space="preserve"> 9 жовтня -  </w:t>
      </w:r>
      <w:proofErr w:type="spellStart"/>
      <w:r w:rsidRPr="00E7515B">
        <w:rPr>
          <w:color w:val="000000"/>
          <w:sz w:val="28"/>
          <w:szCs w:val="28"/>
          <w:lang w:val="uk-UA"/>
        </w:rPr>
        <w:t>св</w:t>
      </w:r>
      <w:proofErr w:type="spellEnd"/>
      <w:r w:rsidRPr="00E7515B">
        <w:rPr>
          <w:color w:val="000000"/>
          <w:sz w:val="28"/>
          <w:szCs w:val="28"/>
          <w:lang w:val="uk-UA"/>
        </w:rPr>
        <w:t xml:space="preserve">. Іоанна Богослова; </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 xml:space="preserve">  </w:t>
      </w:r>
      <w:r w:rsidRPr="00E7515B">
        <w:rPr>
          <w:color w:val="000000"/>
          <w:sz w:val="28"/>
          <w:szCs w:val="28"/>
          <w:lang w:val="uk-UA"/>
        </w:rPr>
        <w:t xml:space="preserve">  село Широка Гребля: храмове свято</w:t>
      </w:r>
      <w:r w:rsidR="00712DB5">
        <w:rPr>
          <w:color w:val="000000"/>
          <w:sz w:val="28"/>
          <w:szCs w:val="28"/>
          <w:lang w:val="uk-UA"/>
        </w:rPr>
        <w:t xml:space="preserve">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9 жовтня -  </w:t>
      </w:r>
      <w:proofErr w:type="spellStart"/>
      <w:r w:rsidRPr="00E7515B">
        <w:rPr>
          <w:color w:val="000000"/>
          <w:sz w:val="28"/>
          <w:szCs w:val="28"/>
          <w:lang w:val="uk-UA"/>
        </w:rPr>
        <w:t>св</w:t>
      </w:r>
      <w:proofErr w:type="spellEnd"/>
      <w:r w:rsidRPr="00E7515B">
        <w:rPr>
          <w:color w:val="000000"/>
          <w:sz w:val="28"/>
          <w:szCs w:val="28"/>
          <w:lang w:val="uk-UA"/>
        </w:rPr>
        <w:t>. Іоанна Богослова</w:t>
      </w:r>
      <w:r w:rsidR="0032559F">
        <w:rPr>
          <w:color w:val="000000"/>
          <w:sz w:val="28"/>
          <w:szCs w:val="28"/>
          <w:lang w:val="uk-UA"/>
        </w:rPr>
        <w:t>;</w:t>
      </w:r>
      <w:r w:rsidRPr="00E7515B">
        <w:rPr>
          <w:color w:val="000000"/>
          <w:sz w:val="28"/>
          <w:szCs w:val="28"/>
          <w:lang w:val="uk-UA"/>
        </w:rPr>
        <w:t xml:space="preserve"> </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 xml:space="preserve">  </w:t>
      </w:r>
      <w:r w:rsidRPr="00E7515B">
        <w:rPr>
          <w:color w:val="000000"/>
          <w:sz w:val="28"/>
          <w:szCs w:val="28"/>
          <w:lang w:val="uk-UA"/>
        </w:rPr>
        <w:t xml:space="preserve">село Майдан: храмове свято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0032559F">
        <w:rPr>
          <w:color w:val="000000"/>
          <w:sz w:val="28"/>
          <w:szCs w:val="28"/>
          <w:lang w:val="uk-UA"/>
        </w:rPr>
        <w:t xml:space="preserve"> -</w:t>
      </w:r>
      <w:r w:rsidRPr="00E7515B">
        <w:rPr>
          <w:color w:val="000000"/>
          <w:sz w:val="28"/>
          <w:szCs w:val="28"/>
          <w:lang w:val="uk-UA"/>
        </w:rPr>
        <w:t xml:space="preserve"> 8 листопада </w:t>
      </w:r>
      <w:r w:rsidR="0032559F">
        <w:rPr>
          <w:color w:val="000000"/>
          <w:sz w:val="28"/>
          <w:szCs w:val="28"/>
          <w:lang w:val="uk-UA"/>
        </w:rPr>
        <w:t>-</w:t>
      </w:r>
      <w:r w:rsidRPr="00E7515B">
        <w:rPr>
          <w:color w:val="000000"/>
          <w:sz w:val="28"/>
          <w:szCs w:val="28"/>
          <w:lang w:val="uk-UA"/>
        </w:rPr>
        <w:t xml:space="preserve"> </w:t>
      </w:r>
      <w:proofErr w:type="spellStart"/>
      <w:r w:rsidRPr="00E7515B">
        <w:rPr>
          <w:color w:val="000000"/>
          <w:sz w:val="28"/>
          <w:szCs w:val="28"/>
          <w:lang w:val="uk-UA"/>
        </w:rPr>
        <w:t>св</w:t>
      </w:r>
      <w:proofErr w:type="spellEnd"/>
      <w:r w:rsidRPr="00E7515B">
        <w:rPr>
          <w:color w:val="000000"/>
          <w:sz w:val="28"/>
          <w:szCs w:val="28"/>
          <w:lang w:val="uk-UA"/>
        </w:rPr>
        <w:t xml:space="preserve">. Великомученика Дмитрія </w:t>
      </w:r>
      <w:proofErr w:type="spellStart"/>
      <w:r w:rsidRPr="00E7515B">
        <w:rPr>
          <w:color w:val="000000"/>
          <w:sz w:val="28"/>
          <w:szCs w:val="28"/>
          <w:lang w:val="uk-UA"/>
        </w:rPr>
        <w:t>Солунського</w:t>
      </w:r>
      <w:proofErr w:type="spellEnd"/>
      <w:r w:rsidRPr="00E7515B">
        <w:rPr>
          <w:color w:val="000000"/>
          <w:sz w:val="28"/>
          <w:szCs w:val="28"/>
          <w:lang w:val="uk-UA"/>
        </w:rPr>
        <w:t>;</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 xml:space="preserve">     </w:t>
      </w:r>
      <w:r w:rsidRPr="00E7515B">
        <w:rPr>
          <w:color w:val="000000"/>
          <w:sz w:val="28"/>
          <w:szCs w:val="28"/>
          <w:lang w:val="uk-UA"/>
        </w:rPr>
        <w:t>село Слобода-</w:t>
      </w:r>
      <w:proofErr w:type="spellStart"/>
      <w:r w:rsidRPr="00E7515B">
        <w:rPr>
          <w:color w:val="000000"/>
          <w:sz w:val="28"/>
          <w:szCs w:val="28"/>
          <w:lang w:val="uk-UA"/>
        </w:rPr>
        <w:t>Дашковецька</w:t>
      </w:r>
      <w:proofErr w:type="spellEnd"/>
      <w:r w:rsidRPr="00E7515B">
        <w:rPr>
          <w:color w:val="000000"/>
          <w:sz w:val="28"/>
          <w:szCs w:val="28"/>
          <w:lang w:val="uk-UA"/>
        </w:rPr>
        <w:t xml:space="preserve">: храмове свято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0032559F">
        <w:rPr>
          <w:color w:val="000000"/>
          <w:sz w:val="28"/>
          <w:szCs w:val="28"/>
          <w:lang w:val="uk-UA"/>
        </w:rPr>
        <w:t xml:space="preserve"> -</w:t>
      </w:r>
      <w:r w:rsidRPr="00E7515B">
        <w:rPr>
          <w:color w:val="000000"/>
          <w:sz w:val="28"/>
          <w:szCs w:val="28"/>
          <w:lang w:val="uk-UA"/>
        </w:rPr>
        <w:t xml:space="preserve"> 8 листопада </w:t>
      </w:r>
      <w:r w:rsidR="0032559F">
        <w:rPr>
          <w:color w:val="000000"/>
          <w:sz w:val="28"/>
          <w:szCs w:val="28"/>
          <w:lang w:val="uk-UA"/>
        </w:rPr>
        <w:t>-</w:t>
      </w:r>
      <w:r w:rsidRPr="00E7515B">
        <w:rPr>
          <w:color w:val="000000"/>
          <w:sz w:val="28"/>
          <w:szCs w:val="28"/>
          <w:lang w:val="uk-UA"/>
        </w:rPr>
        <w:t xml:space="preserve"> </w:t>
      </w:r>
      <w:proofErr w:type="spellStart"/>
      <w:r w:rsidRPr="00E7515B">
        <w:rPr>
          <w:color w:val="000000"/>
          <w:sz w:val="28"/>
          <w:szCs w:val="28"/>
          <w:lang w:val="uk-UA"/>
        </w:rPr>
        <w:t>св</w:t>
      </w:r>
      <w:proofErr w:type="spellEnd"/>
      <w:r w:rsidRPr="00E7515B">
        <w:rPr>
          <w:color w:val="000000"/>
          <w:sz w:val="28"/>
          <w:szCs w:val="28"/>
          <w:lang w:val="uk-UA"/>
        </w:rPr>
        <w:t xml:space="preserve">. Великомученика Дмитрія </w:t>
      </w:r>
      <w:proofErr w:type="spellStart"/>
      <w:r w:rsidRPr="00E7515B">
        <w:rPr>
          <w:color w:val="000000"/>
          <w:sz w:val="28"/>
          <w:szCs w:val="28"/>
          <w:lang w:val="uk-UA"/>
        </w:rPr>
        <w:t>Солунського</w:t>
      </w:r>
      <w:proofErr w:type="spellEnd"/>
      <w:r w:rsidRPr="00E7515B">
        <w:rPr>
          <w:color w:val="000000"/>
          <w:sz w:val="28"/>
          <w:szCs w:val="28"/>
          <w:lang w:val="uk-UA"/>
        </w:rPr>
        <w:t>;</w:t>
      </w:r>
    </w:p>
    <w:p w:rsidR="003B5939" w:rsidRPr="00E7515B" w:rsidRDefault="00E7515B">
      <w:pPr>
        <w:jc w:val="both"/>
        <w:rPr>
          <w:color w:val="000000"/>
          <w:lang w:val="uk-UA"/>
        </w:rPr>
      </w:pPr>
      <w:r w:rsidRPr="00E7515B">
        <w:rPr>
          <w:color w:val="000000"/>
          <w:sz w:val="28"/>
          <w:szCs w:val="28"/>
          <w:lang w:val="uk-UA"/>
        </w:rPr>
        <w:t xml:space="preserve"> </w:t>
      </w:r>
      <w:r>
        <w:rPr>
          <w:color w:val="000000"/>
          <w:sz w:val="28"/>
          <w:szCs w:val="28"/>
          <w:lang w:val="uk-UA"/>
        </w:rPr>
        <w:t xml:space="preserve">       </w:t>
      </w:r>
      <w:r w:rsidRPr="00E7515B">
        <w:rPr>
          <w:color w:val="000000"/>
          <w:sz w:val="28"/>
          <w:szCs w:val="28"/>
          <w:lang w:val="uk-UA"/>
        </w:rPr>
        <w:t xml:space="preserve">село Зарванці: храмове свято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10 листопада </w:t>
      </w:r>
      <w:r w:rsidR="0068540E">
        <w:rPr>
          <w:color w:val="000000"/>
          <w:sz w:val="28"/>
          <w:szCs w:val="28"/>
          <w:lang w:val="uk-UA"/>
        </w:rPr>
        <w:t>–</w:t>
      </w:r>
      <w:r w:rsidRPr="00E7515B">
        <w:rPr>
          <w:color w:val="000000"/>
          <w:sz w:val="28"/>
          <w:szCs w:val="28"/>
          <w:lang w:val="uk-UA"/>
        </w:rPr>
        <w:t xml:space="preserve"> </w:t>
      </w:r>
      <w:proofErr w:type="spellStart"/>
      <w:r w:rsidR="0068540E">
        <w:rPr>
          <w:color w:val="000000"/>
          <w:sz w:val="28"/>
          <w:szCs w:val="28"/>
          <w:lang w:val="uk-UA"/>
        </w:rPr>
        <w:t>св</w:t>
      </w:r>
      <w:proofErr w:type="spellEnd"/>
      <w:r w:rsidR="0068540E">
        <w:rPr>
          <w:color w:val="000000"/>
          <w:sz w:val="28"/>
          <w:szCs w:val="28"/>
          <w:lang w:val="uk-UA"/>
        </w:rPr>
        <w:t xml:space="preserve">. </w:t>
      </w:r>
      <w:r w:rsidRPr="00E7515B">
        <w:rPr>
          <w:color w:val="000000"/>
          <w:sz w:val="28"/>
          <w:szCs w:val="28"/>
          <w:lang w:val="uk-UA"/>
        </w:rPr>
        <w:t>Великомучениці Параскеви;</w:t>
      </w:r>
    </w:p>
    <w:p w:rsidR="003B5939" w:rsidRPr="00E7515B" w:rsidRDefault="00E7515B">
      <w:pPr>
        <w:jc w:val="both"/>
        <w:rPr>
          <w:color w:val="000000"/>
          <w:lang w:val="uk-UA"/>
        </w:rPr>
      </w:pPr>
      <w:r w:rsidRPr="00E7515B">
        <w:rPr>
          <w:color w:val="000000"/>
          <w:sz w:val="28"/>
          <w:szCs w:val="28"/>
          <w:lang w:val="uk-UA"/>
        </w:rPr>
        <w:t xml:space="preserve">   </w:t>
      </w:r>
      <w:r w:rsidR="0032559F">
        <w:rPr>
          <w:color w:val="000000"/>
          <w:sz w:val="28"/>
          <w:szCs w:val="28"/>
          <w:lang w:val="uk-UA"/>
        </w:rPr>
        <w:t xml:space="preserve">    </w:t>
      </w:r>
      <w:r w:rsidRPr="00E7515B">
        <w:rPr>
          <w:color w:val="000000"/>
          <w:sz w:val="28"/>
          <w:szCs w:val="28"/>
          <w:lang w:val="uk-UA"/>
        </w:rPr>
        <w:t xml:space="preserve">село </w:t>
      </w:r>
      <w:proofErr w:type="spellStart"/>
      <w:r w:rsidRPr="00E7515B">
        <w:rPr>
          <w:color w:val="000000"/>
          <w:sz w:val="28"/>
          <w:szCs w:val="28"/>
          <w:lang w:val="uk-UA"/>
        </w:rPr>
        <w:t>Лисянка</w:t>
      </w:r>
      <w:proofErr w:type="spellEnd"/>
      <w:r w:rsidRPr="00E7515B">
        <w:rPr>
          <w:color w:val="000000"/>
          <w:sz w:val="28"/>
          <w:szCs w:val="28"/>
          <w:lang w:val="uk-UA"/>
        </w:rPr>
        <w:t xml:space="preserve">: храмове свято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0032559F">
        <w:rPr>
          <w:color w:val="000000"/>
          <w:sz w:val="28"/>
          <w:szCs w:val="28"/>
          <w:lang w:val="uk-UA"/>
        </w:rPr>
        <w:t xml:space="preserve"> -</w:t>
      </w:r>
      <w:r w:rsidRPr="00E7515B">
        <w:rPr>
          <w:color w:val="000000"/>
          <w:sz w:val="28"/>
          <w:szCs w:val="28"/>
          <w:lang w:val="uk-UA"/>
        </w:rPr>
        <w:t xml:space="preserve"> 21 листопада </w:t>
      </w:r>
      <w:r w:rsidR="0032559F">
        <w:rPr>
          <w:color w:val="000000"/>
          <w:sz w:val="28"/>
          <w:szCs w:val="28"/>
          <w:lang w:val="uk-UA"/>
        </w:rPr>
        <w:t>-</w:t>
      </w:r>
      <w:r w:rsidRPr="00E7515B">
        <w:rPr>
          <w:color w:val="000000"/>
          <w:sz w:val="28"/>
          <w:szCs w:val="28"/>
          <w:lang w:val="uk-UA"/>
        </w:rPr>
        <w:t xml:space="preserve"> </w:t>
      </w:r>
      <w:proofErr w:type="spellStart"/>
      <w:r w:rsidRPr="00E7515B">
        <w:rPr>
          <w:color w:val="000000"/>
          <w:sz w:val="28"/>
          <w:szCs w:val="28"/>
          <w:lang w:val="uk-UA"/>
        </w:rPr>
        <w:t>св</w:t>
      </w:r>
      <w:proofErr w:type="spellEnd"/>
      <w:r w:rsidRPr="00E7515B">
        <w:rPr>
          <w:color w:val="000000"/>
          <w:sz w:val="28"/>
          <w:szCs w:val="28"/>
          <w:lang w:val="uk-UA"/>
        </w:rPr>
        <w:t xml:space="preserve">. Архистратига Михаїла; </w:t>
      </w:r>
    </w:p>
    <w:p w:rsidR="003B5939" w:rsidRPr="00E7515B" w:rsidRDefault="00E7515B">
      <w:pPr>
        <w:jc w:val="both"/>
        <w:rPr>
          <w:color w:val="000000"/>
          <w:lang w:val="uk-UA"/>
        </w:rPr>
      </w:pPr>
      <w:r w:rsidRPr="00E7515B">
        <w:rPr>
          <w:color w:val="000000"/>
          <w:sz w:val="28"/>
          <w:szCs w:val="28"/>
          <w:lang w:val="uk-UA"/>
        </w:rPr>
        <w:t xml:space="preserve">   </w:t>
      </w:r>
      <w:r w:rsidR="0032559F">
        <w:rPr>
          <w:color w:val="000000"/>
          <w:sz w:val="28"/>
          <w:szCs w:val="28"/>
          <w:lang w:val="uk-UA"/>
        </w:rPr>
        <w:t xml:space="preserve">  </w:t>
      </w:r>
      <w:r w:rsidRPr="00E7515B">
        <w:rPr>
          <w:color w:val="000000"/>
          <w:sz w:val="28"/>
          <w:szCs w:val="28"/>
          <w:lang w:val="uk-UA"/>
        </w:rPr>
        <w:t xml:space="preserve"> село Махнівка: храмове свято</w:t>
      </w:r>
      <w:r w:rsidR="00712DB5">
        <w:rPr>
          <w:color w:val="000000"/>
          <w:sz w:val="28"/>
          <w:szCs w:val="28"/>
          <w:lang w:val="uk-UA"/>
        </w:rPr>
        <w:t xml:space="preserve"> </w:t>
      </w:r>
      <w:r w:rsidR="00712DB5" w:rsidRPr="00E7515B">
        <w:rPr>
          <w:color w:val="000000"/>
          <w:sz w:val="28"/>
          <w:szCs w:val="28"/>
          <w:lang w:val="uk-UA"/>
        </w:rPr>
        <w:t>(</w:t>
      </w:r>
      <w:r w:rsidR="00712DB5">
        <w:rPr>
          <w:color w:val="000000"/>
          <w:sz w:val="28"/>
          <w:szCs w:val="28"/>
          <w:lang w:val="uk-UA"/>
        </w:rPr>
        <w:t>день</w:t>
      </w:r>
      <w:r w:rsidR="00712DB5" w:rsidRPr="00E7515B">
        <w:rPr>
          <w:color w:val="000000"/>
          <w:sz w:val="28"/>
          <w:szCs w:val="28"/>
          <w:lang w:val="uk-UA"/>
        </w:rPr>
        <w:t xml:space="preserve"> села)</w:t>
      </w:r>
      <w:r w:rsidRPr="00E7515B">
        <w:rPr>
          <w:color w:val="000000"/>
          <w:sz w:val="28"/>
          <w:szCs w:val="28"/>
          <w:lang w:val="uk-UA"/>
        </w:rPr>
        <w:t xml:space="preserve"> </w:t>
      </w:r>
      <w:r w:rsidR="0032559F">
        <w:rPr>
          <w:color w:val="000000"/>
          <w:sz w:val="28"/>
          <w:szCs w:val="28"/>
          <w:lang w:val="uk-UA"/>
        </w:rPr>
        <w:t>-</w:t>
      </w:r>
      <w:r w:rsidRPr="00E7515B">
        <w:rPr>
          <w:color w:val="000000"/>
          <w:sz w:val="28"/>
          <w:szCs w:val="28"/>
          <w:lang w:val="uk-UA"/>
        </w:rPr>
        <w:t xml:space="preserve"> 21 листопада </w:t>
      </w:r>
      <w:r w:rsidR="0032559F">
        <w:rPr>
          <w:color w:val="000000"/>
          <w:sz w:val="28"/>
          <w:szCs w:val="28"/>
          <w:lang w:val="uk-UA"/>
        </w:rPr>
        <w:t>-</w:t>
      </w:r>
      <w:r w:rsidRPr="00E7515B">
        <w:rPr>
          <w:color w:val="000000"/>
          <w:sz w:val="28"/>
          <w:szCs w:val="28"/>
          <w:lang w:val="uk-UA"/>
        </w:rPr>
        <w:t xml:space="preserve"> </w:t>
      </w:r>
      <w:proofErr w:type="spellStart"/>
      <w:r w:rsidRPr="00E7515B">
        <w:rPr>
          <w:color w:val="000000"/>
          <w:sz w:val="28"/>
          <w:szCs w:val="28"/>
          <w:lang w:val="uk-UA"/>
        </w:rPr>
        <w:t>св</w:t>
      </w:r>
      <w:proofErr w:type="spellEnd"/>
      <w:r w:rsidRPr="00E7515B">
        <w:rPr>
          <w:color w:val="000000"/>
          <w:sz w:val="28"/>
          <w:szCs w:val="28"/>
          <w:lang w:val="uk-UA"/>
        </w:rPr>
        <w:t>. Архистратига Михаїла</w:t>
      </w:r>
      <w:r w:rsidR="0032559F">
        <w:rPr>
          <w:color w:val="000000"/>
          <w:sz w:val="28"/>
          <w:szCs w:val="28"/>
          <w:lang w:val="uk-UA"/>
        </w:rPr>
        <w:t>.</w:t>
      </w:r>
      <w:r w:rsidRPr="00E7515B">
        <w:rPr>
          <w:color w:val="000000"/>
          <w:sz w:val="28"/>
          <w:szCs w:val="28"/>
          <w:lang w:val="uk-UA"/>
        </w:rPr>
        <w:t xml:space="preserve"> </w:t>
      </w:r>
    </w:p>
    <w:p w:rsidR="003B5939" w:rsidRPr="00E7515B" w:rsidRDefault="00E7515B">
      <w:pPr>
        <w:ind w:firstLine="708"/>
        <w:jc w:val="both"/>
        <w:rPr>
          <w:color w:val="000000"/>
          <w:lang w:val="uk-UA"/>
        </w:rPr>
      </w:pPr>
      <w:r w:rsidRPr="00E7515B">
        <w:rPr>
          <w:color w:val="000000"/>
          <w:sz w:val="28"/>
          <w:szCs w:val="28"/>
          <w:lang w:val="uk-UA"/>
        </w:rPr>
        <w:t>Громада також урочисто відзначає усі державні свята.</w:t>
      </w:r>
    </w:p>
    <w:p w:rsidR="003B5939" w:rsidRPr="00E7515B" w:rsidRDefault="00E7515B">
      <w:pPr>
        <w:ind w:firstLine="708"/>
        <w:jc w:val="both"/>
        <w:rPr>
          <w:color w:val="000000"/>
          <w:lang w:val="uk-UA"/>
        </w:rPr>
      </w:pPr>
      <w:r w:rsidRPr="00E7515B">
        <w:rPr>
          <w:color w:val="000000"/>
          <w:sz w:val="28"/>
          <w:szCs w:val="28"/>
          <w:lang w:val="uk-UA"/>
        </w:rPr>
        <w:t>Рішення про встановлення додаткових святкових та пам’ятних днів визначається на Загальних зборах Громади або шляхом проведення місцевого референдуму. Рішення про жалобні дні приймає місцева рада.</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1.1.7.</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Офіційною символікою громади є її прапор, герб та гімн, положення, опис та порядок, використання яких затверджується рішенням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сільської Ради.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На будівлях, де розміщена Рада, інші органи Територіальної громади вивішується Державний Прапор України та Прапор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Окремі населені пункти громади не можуть мати власної офіційної символіки.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1.1.8.</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Фізичним особам, які мають видатні заслуги перед Територіальною громадою та внесли вагомий вклад у її соціально-економічний, науковий, спортивний, культурний розвиток, за рішенням ради може бути присвоєно почесне звання «Почесний громадянин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сільської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Підстави та порядок присвоєння, права, пільги й обов’язки осіб, </w:t>
      </w:r>
      <w:r w:rsidRPr="00E7515B">
        <w:rPr>
          <w:rFonts w:ascii="Times New Roman" w:hAnsi="Times New Roman"/>
          <w:b w:val="0"/>
          <w:sz w:val="28"/>
          <w:szCs w:val="28"/>
          <w:lang w:val="uk-UA"/>
        </w:rPr>
        <w:lastRenderedPageBreak/>
        <w:t xml:space="preserve">відзначених званням «Почесний громадянин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сільської територіальної громади», визначаються Положенням, яке затверджується рішенням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Члени Територіальної громади, працівники підприємств, установ та організацій, що досягли вагомих результатів у творчій, науковій, господарській та інших видах діяльності, можуть бути за рішенням сільського голови громади відзначені Подякою та Почесною грамотою. Положення про Подяку та Почесну грамоту затверджуються рішенням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3. Розгляд питання про присвоєння почесного звання громади чи про відзначення Подякою та Почесною грамотою </w:t>
      </w:r>
      <w:proofErr w:type="spellStart"/>
      <w:r w:rsidRPr="00E7515B">
        <w:rPr>
          <w:rFonts w:ascii="Times New Roman" w:hAnsi="Times New Roman"/>
          <w:b w:val="0"/>
          <w:sz w:val="28"/>
          <w:szCs w:val="28"/>
          <w:lang w:val="uk-UA"/>
        </w:rPr>
        <w:t>ініціюється</w:t>
      </w:r>
      <w:proofErr w:type="spellEnd"/>
      <w:r w:rsidRPr="00E7515B">
        <w:rPr>
          <w:rFonts w:ascii="Times New Roman" w:hAnsi="Times New Roman"/>
          <w:b w:val="0"/>
          <w:sz w:val="28"/>
          <w:szCs w:val="28"/>
          <w:lang w:val="uk-UA"/>
        </w:rPr>
        <w:t xml:space="preserve"> виконавчим комітетом Ради, її</w:t>
      </w:r>
      <w:r w:rsidRPr="00E7515B">
        <w:rPr>
          <w:sz w:val="28"/>
          <w:szCs w:val="28"/>
          <w:lang w:val="uk-UA"/>
        </w:rPr>
        <w:t xml:space="preserve"> </w:t>
      </w:r>
      <w:r w:rsidRPr="00E7515B">
        <w:rPr>
          <w:rFonts w:ascii="Times New Roman" w:hAnsi="Times New Roman"/>
          <w:b w:val="0"/>
          <w:sz w:val="28"/>
          <w:szCs w:val="28"/>
          <w:lang w:val="uk-UA"/>
        </w:rPr>
        <w:t>постійними комісіями, сільським старостою або членами громади у порядку місцевої ініціативи.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4. Особам, яким присвоєно звання «Почесний громадянин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сільської територіальної громади» вручається відповідне посвідчення та нагрудний знак, зразки яких затверджуються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1.2. Межі території громади та її географічне положення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1.2.1.</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Територія громади згідно з адміністративно-територіальним устроєм України входить до складу Вінницького району Вінницької області.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2.Відстань від адміністративного центру громади до обласного центру – 4 км.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3. Територія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громади є нерозривною, її межі визначаються по зовнішніх межах юрисдикції рад територіальних громад, що об’єдналися (приєдналися) (села: Якушинці, Дашківці, Зарванці, </w:t>
      </w:r>
      <w:proofErr w:type="spellStart"/>
      <w:r w:rsidRPr="00E7515B">
        <w:rPr>
          <w:rFonts w:ascii="Times New Roman" w:hAnsi="Times New Roman"/>
          <w:b w:val="0"/>
          <w:sz w:val="28"/>
          <w:szCs w:val="28"/>
          <w:lang w:val="uk-UA"/>
        </w:rPr>
        <w:t>Іскриня</w:t>
      </w:r>
      <w:proofErr w:type="spellEnd"/>
      <w:r w:rsidRPr="00E7515B">
        <w:rPr>
          <w:rFonts w:ascii="Times New Roman" w:hAnsi="Times New Roman"/>
          <w:b w:val="0"/>
          <w:sz w:val="28"/>
          <w:szCs w:val="28"/>
          <w:lang w:val="uk-UA"/>
        </w:rPr>
        <w:t xml:space="preserve">, Ксаверівка, Лисогора, </w:t>
      </w:r>
      <w:proofErr w:type="spellStart"/>
      <w:r w:rsidRPr="00E7515B">
        <w:rPr>
          <w:rFonts w:ascii="Times New Roman" w:hAnsi="Times New Roman"/>
          <w:b w:val="0"/>
          <w:sz w:val="28"/>
          <w:szCs w:val="28"/>
          <w:lang w:val="uk-UA"/>
        </w:rPr>
        <w:t>Лисянка</w:t>
      </w:r>
      <w:proofErr w:type="spellEnd"/>
      <w:r w:rsidRPr="00E7515B">
        <w:rPr>
          <w:rFonts w:ascii="Times New Roman" w:hAnsi="Times New Roman"/>
          <w:b w:val="0"/>
          <w:sz w:val="28"/>
          <w:szCs w:val="28"/>
          <w:lang w:val="uk-UA"/>
        </w:rPr>
        <w:t xml:space="preserve">, Лукашівка, Майдан, Махнівка, </w:t>
      </w:r>
      <w:proofErr w:type="spellStart"/>
      <w:r w:rsidRPr="00E7515B">
        <w:rPr>
          <w:rFonts w:ascii="Times New Roman" w:hAnsi="Times New Roman"/>
          <w:b w:val="0"/>
          <w:sz w:val="28"/>
          <w:szCs w:val="28"/>
          <w:lang w:val="uk-UA"/>
        </w:rPr>
        <w:t>Микулинці</w:t>
      </w:r>
      <w:proofErr w:type="spellEnd"/>
      <w:r w:rsidRPr="00E7515B">
        <w:rPr>
          <w:rFonts w:ascii="Times New Roman" w:hAnsi="Times New Roman"/>
          <w:b w:val="0"/>
          <w:sz w:val="28"/>
          <w:szCs w:val="28"/>
          <w:lang w:val="uk-UA"/>
        </w:rPr>
        <w:t xml:space="preserve">, Некрасове, </w:t>
      </w:r>
      <w:proofErr w:type="spellStart"/>
      <w:r w:rsidRPr="00E7515B">
        <w:rPr>
          <w:rFonts w:ascii="Times New Roman" w:hAnsi="Times New Roman"/>
          <w:b w:val="0"/>
          <w:sz w:val="28"/>
          <w:szCs w:val="28"/>
          <w:lang w:val="uk-UA"/>
        </w:rPr>
        <w:t>Пултівці</w:t>
      </w:r>
      <w:proofErr w:type="spellEnd"/>
      <w:r w:rsidRPr="00E7515B">
        <w:rPr>
          <w:rFonts w:ascii="Times New Roman" w:hAnsi="Times New Roman"/>
          <w:b w:val="0"/>
          <w:sz w:val="28"/>
          <w:szCs w:val="28"/>
          <w:lang w:val="uk-UA"/>
        </w:rPr>
        <w:t>, Ріжок, Слобода-</w:t>
      </w:r>
      <w:proofErr w:type="spellStart"/>
      <w:r w:rsidRPr="00E7515B">
        <w:rPr>
          <w:rFonts w:ascii="Times New Roman" w:hAnsi="Times New Roman"/>
          <w:b w:val="0"/>
          <w:sz w:val="28"/>
          <w:szCs w:val="28"/>
          <w:lang w:val="uk-UA"/>
        </w:rPr>
        <w:t>Дашковецька</w:t>
      </w:r>
      <w:proofErr w:type="spellEnd"/>
      <w:r w:rsidRPr="00E7515B">
        <w:rPr>
          <w:rFonts w:ascii="Times New Roman" w:hAnsi="Times New Roman"/>
          <w:b w:val="0"/>
          <w:sz w:val="28"/>
          <w:szCs w:val="28"/>
          <w:lang w:val="uk-UA"/>
        </w:rPr>
        <w:t>, Широка Гребля, селище Березина).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Територія громади межує  з:</w:t>
      </w:r>
    </w:p>
    <w:p w:rsidR="003B5939" w:rsidRPr="00E7515B" w:rsidRDefault="00E7515B">
      <w:pPr>
        <w:ind w:firstLine="540"/>
        <w:jc w:val="both"/>
        <w:rPr>
          <w:sz w:val="28"/>
          <w:szCs w:val="28"/>
          <w:lang w:val="uk-UA"/>
        </w:rPr>
      </w:pPr>
      <w:r w:rsidRPr="00E7515B">
        <w:rPr>
          <w:sz w:val="28"/>
          <w:szCs w:val="28"/>
          <w:lang w:val="uk-UA"/>
        </w:rPr>
        <w:t xml:space="preserve">1)північного заходу – з </w:t>
      </w:r>
      <w:proofErr w:type="spellStart"/>
      <w:r w:rsidRPr="00E7515B">
        <w:rPr>
          <w:sz w:val="28"/>
          <w:szCs w:val="28"/>
          <w:lang w:val="uk-UA"/>
        </w:rPr>
        <w:t>Літинською</w:t>
      </w:r>
      <w:proofErr w:type="spellEnd"/>
      <w:r w:rsidRPr="00E7515B">
        <w:rPr>
          <w:sz w:val="28"/>
          <w:szCs w:val="28"/>
          <w:lang w:val="uk-UA"/>
        </w:rPr>
        <w:t xml:space="preserve"> селищною територіальною громадою Вінницького району Вінницької області;</w:t>
      </w:r>
    </w:p>
    <w:p w:rsidR="003B5939" w:rsidRPr="00E7515B" w:rsidRDefault="00E7515B">
      <w:pPr>
        <w:ind w:firstLine="540"/>
        <w:jc w:val="both"/>
        <w:rPr>
          <w:spacing w:val="-20"/>
          <w:sz w:val="28"/>
          <w:szCs w:val="28"/>
          <w:lang w:val="uk-UA"/>
        </w:rPr>
      </w:pPr>
      <w:r w:rsidRPr="00E7515B">
        <w:rPr>
          <w:sz w:val="28"/>
          <w:szCs w:val="28"/>
          <w:lang w:val="uk-UA"/>
        </w:rPr>
        <w:t>2) північного сходу –</w:t>
      </w:r>
      <w:r w:rsidRPr="00E7515B">
        <w:rPr>
          <w:spacing w:val="-20"/>
          <w:sz w:val="28"/>
          <w:szCs w:val="28"/>
          <w:lang w:val="uk-UA"/>
        </w:rPr>
        <w:t xml:space="preserve"> з </w:t>
      </w:r>
      <w:proofErr w:type="spellStart"/>
      <w:r w:rsidRPr="00E7515B">
        <w:rPr>
          <w:spacing w:val="-20"/>
          <w:sz w:val="28"/>
          <w:szCs w:val="28"/>
          <w:lang w:val="uk-UA"/>
        </w:rPr>
        <w:t>Стрижавською</w:t>
      </w:r>
      <w:proofErr w:type="spellEnd"/>
      <w:r w:rsidRPr="00E7515B">
        <w:rPr>
          <w:spacing w:val="-20"/>
          <w:sz w:val="28"/>
          <w:szCs w:val="28"/>
          <w:lang w:val="uk-UA"/>
        </w:rPr>
        <w:t xml:space="preserve"> </w:t>
      </w:r>
      <w:r w:rsidR="00EF3F2D">
        <w:rPr>
          <w:spacing w:val="-20"/>
          <w:sz w:val="28"/>
          <w:szCs w:val="28"/>
          <w:lang w:val="uk-UA"/>
        </w:rPr>
        <w:t>селищною</w:t>
      </w:r>
      <w:r w:rsidRPr="00E7515B">
        <w:rPr>
          <w:spacing w:val="-20"/>
          <w:sz w:val="28"/>
          <w:szCs w:val="28"/>
          <w:lang w:val="uk-UA"/>
        </w:rPr>
        <w:t xml:space="preserve"> територіальною громадою Вінницького району Вінницької області; </w:t>
      </w:r>
    </w:p>
    <w:p w:rsidR="003B5939" w:rsidRPr="00E7515B" w:rsidRDefault="00E7515B">
      <w:pPr>
        <w:ind w:firstLine="540"/>
        <w:jc w:val="both"/>
        <w:rPr>
          <w:sz w:val="28"/>
          <w:szCs w:val="28"/>
          <w:lang w:val="uk-UA"/>
        </w:rPr>
      </w:pPr>
      <w:r w:rsidRPr="00E7515B">
        <w:rPr>
          <w:sz w:val="28"/>
          <w:szCs w:val="28"/>
          <w:lang w:val="uk-UA"/>
        </w:rPr>
        <w:t>3)південного заходу – з Жмеринською міською територіальною громадою Жмеринського району Вінницької області;</w:t>
      </w:r>
    </w:p>
    <w:p w:rsidR="003B5939" w:rsidRPr="00E7515B" w:rsidRDefault="00E7515B">
      <w:pPr>
        <w:ind w:firstLine="540"/>
        <w:jc w:val="both"/>
        <w:rPr>
          <w:sz w:val="28"/>
          <w:szCs w:val="28"/>
          <w:lang w:val="uk-UA"/>
        </w:rPr>
      </w:pPr>
      <w:r w:rsidRPr="00E7515B">
        <w:rPr>
          <w:sz w:val="28"/>
          <w:szCs w:val="28"/>
          <w:lang w:val="uk-UA"/>
        </w:rPr>
        <w:t>4) південного сходу – з Агрономічною сільською територіальною громадою Вінницького району Вінницької області;</w:t>
      </w:r>
    </w:p>
    <w:p w:rsidR="003B5939" w:rsidRPr="00E7515B" w:rsidRDefault="00E7515B">
      <w:pPr>
        <w:ind w:firstLine="540"/>
        <w:jc w:val="both"/>
        <w:rPr>
          <w:lang w:val="uk-UA"/>
        </w:rPr>
      </w:pPr>
      <w:r w:rsidRPr="00E7515B">
        <w:rPr>
          <w:sz w:val="28"/>
          <w:szCs w:val="28"/>
          <w:lang w:val="uk-UA"/>
        </w:rPr>
        <w:t>5) сходу – з Вінницькою міською територіальною громадою  Вінницької області</w:t>
      </w:r>
      <w:r w:rsidRPr="00E7515B">
        <w:rPr>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Межі території громади не можуть бути змінені без згоди членів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1.2.2.</w:t>
      </w:r>
    </w:p>
    <w:p w:rsidR="003B5939" w:rsidRPr="00EF3F2D"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F3F2D">
        <w:rPr>
          <w:rFonts w:ascii="Times New Roman" w:hAnsi="Times New Roman"/>
          <w:b w:val="0"/>
          <w:sz w:val="28"/>
          <w:szCs w:val="28"/>
          <w:lang w:val="uk-UA"/>
        </w:rPr>
        <w:t xml:space="preserve">1. На території громади розташовані населені пункти: села Якушинці, Дашківці, Зарванці, </w:t>
      </w:r>
      <w:proofErr w:type="spellStart"/>
      <w:r w:rsidRPr="00EF3F2D">
        <w:rPr>
          <w:rFonts w:ascii="Times New Roman" w:hAnsi="Times New Roman"/>
          <w:b w:val="0"/>
          <w:sz w:val="28"/>
          <w:szCs w:val="28"/>
          <w:lang w:val="uk-UA"/>
        </w:rPr>
        <w:t>Іскриня</w:t>
      </w:r>
      <w:proofErr w:type="spellEnd"/>
      <w:r w:rsidRPr="00EF3F2D">
        <w:rPr>
          <w:rFonts w:ascii="Times New Roman" w:hAnsi="Times New Roman"/>
          <w:b w:val="0"/>
          <w:sz w:val="28"/>
          <w:szCs w:val="28"/>
          <w:lang w:val="uk-UA"/>
        </w:rPr>
        <w:t xml:space="preserve">, Ксаверівка, Лисогора, </w:t>
      </w:r>
      <w:proofErr w:type="spellStart"/>
      <w:r w:rsidRPr="00EF3F2D">
        <w:rPr>
          <w:rFonts w:ascii="Times New Roman" w:hAnsi="Times New Roman"/>
          <w:b w:val="0"/>
          <w:sz w:val="28"/>
          <w:szCs w:val="28"/>
          <w:lang w:val="uk-UA"/>
        </w:rPr>
        <w:t>Лисянка</w:t>
      </w:r>
      <w:proofErr w:type="spellEnd"/>
      <w:r w:rsidRPr="00EF3F2D">
        <w:rPr>
          <w:rFonts w:ascii="Times New Roman" w:hAnsi="Times New Roman"/>
          <w:b w:val="0"/>
          <w:sz w:val="28"/>
          <w:szCs w:val="28"/>
          <w:lang w:val="uk-UA"/>
        </w:rPr>
        <w:t xml:space="preserve">, Лукашівка, Майдан, Махнівка, </w:t>
      </w:r>
      <w:proofErr w:type="spellStart"/>
      <w:r w:rsidRPr="00EF3F2D">
        <w:rPr>
          <w:rFonts w:ascii="Times New Roman" w:hAnsi="Times New Roman"/>
          <w:b w:val="0"/>
          <w:sz w:val="28"/>
          <w:szCs w:val="28"/>
          <w:lang w:val="uk-UA"/>
        </w:rPr>
        <w:t>Микулинці</w:t>
      </w:r>
      <w:proofErr w:type="spellEnd"/>
      <w:r w:rsidRPr="00EF3F2D">
        <w:rPr>
          <w:rFonts w:ascii="Times New Roman" w:hAnsi="Times New Roman"/>
          <w:b w:val="0"/>
          <w:sz w:val="28"/>
          <w:szCs w:val="28"/>
          <w:lang w:val="uk-UA"/>
        </w:rPr>
        <w:t xml:space="preserve">, Некрасове, </w:t>
      </w:r>
      <w:proofErr w:type="spellStart"/>
      <w:r w:rsidRPr="00EF3F2D">
        <w:rPr>
          <w:rFonts w:ascii="Times New Roman" w:hAnsi="Times New Roman"/>
          <w:b w:val="0"/>
          <w:sz w:val="28"/>
          <w:szCs w:val="28"/>
          <w:lang w:val="uk-UA"/>
        </w:rPr>
        <w:t>Пултівці</w:t>
      </w:r>
      <w:proofErr w:type="spellEnd"/>
      <w:r w:rsidRPr="00EF3F2D">
        <w:rPr>
          <w:rFonts w:ascii="Times New Roman" w:hAnsi="Times New Roman"/>
          <w:b w:val="0"/>
          <w:sz w:val="28"/>
          <w:szCs w:val="28"/>
          <w:lang w:val="uk-UA"/>
        </w:rPr>
        <w:t>, Ріжок, Слобода-</w:t>
      </w:r>
      <w:proofErr w:type="spellStart"/>
      <w:r w:rsidRPr="00EF3F2D">
        <w:rPr>
          <w:rFonts w:ascii="Times New Roman" w:hAnsi="Times New Roman"/>
          <w:b w:val="0"/>
          <w:sz w:val="28"/>
          <w:szCs w:val="28"/>
          <w:lang w:val="uk-UA"/>
        </w:rPr>
        <w:t>Дашковецька</w:t>
      </w:r>
      <w:proofErr w:type="spellEnd"/>
      <w:r w:rsidRPr="00EF3F2D">
        <w:rPr>
          <w:rFonts w:ascii="Times New Roman" w:hAnsi="Times New Roman"/>
          <w:b w:val="0"/>
          <w:sz w:val="28"/>
          <w:szCs w:val="28"/>
          <w:lang w:val="uk-UA"/>
        </w:rPr>
        <w:t>, Широка Гребля, селище Березина (далі - населені пункти) .</w:t>
      </w:r>
    </w:p>
    <w:p w:rsidR="003B5939" w:rsidRDefault="00E7515B">
      <w:pPr>
        <w:ind w:firstLine="708"/>
        <w:jc w:val="both"/>
        <w:rPr>
          <w:sz w:val="28"/>
          <w:szCs w:val="28"/>
          <w:lang w:val="uk-UA"/>
        </w:rPr>
      </w:pPr>
      <w:r w:rsidRPr="00E7515B">
        <w:rPr>
          <w:b/>
          <w:sz w:val="28"/>
          <w:szCs w:val="28"/>
          <w:lang w:val="uk-UA"/>
        </w:rPr>
        <w:lastRenderedPageBreak/>
        <w:t>Якушинці</w:t>
      </w:r>
      <w:r w:rsidRPr="00E7515B">
        <w:rPr>
          <w:sz w:val="28"/>
          <w:szCs w:val="28"/>
          <w:lang w:val="uk-UA"/>
        </w:rPr>
        <w:t xml:space="preserve">: Кількість населення складає 4477 особи. Загальна площа в адміністративних межах – 476,8 га, з них сільгоспугіддя – 306,04 га, у використанні – 306,04 га, під водними об’єктами 1,7 га, лісами – 26 га, земель запасу та резерву немає. Економічну та виробничу діяльність на території села здійснюють 38 суб’єктів підприємницької діяльності. В галузі сільського господарства працює ТОВ «ВІНАГРОГРУП». Протяжність доріг з твердим покриттям 21 км, з них комунальної власності – 21 км, протяжність водогону – 2,5 км. В селі нараховується 1630 будинків.  На території села розташовані: сільська рада, загальноосвітня середня школа І-ІІІ ступенів - гімназія, заклад дошкільної освіти «Барвінок», лікарська амбулаторія загальної практики сімейної медицини, сільський будинок культури, бібліотека, стадіон, волейбольна площадка, тренажерний зал, дитячі майданчики, храм </w:t>
      </w:r>
      <w:proofErr w:type="spellStart"/>
      <w:r w:rsidR="00394335">
        <w:rPr>
          <w:sz w:val="28"/>
          <w:szCs w:val="28"/>
          <w:lang w:val="uk-UA"/>
        </w:rPr>
        <w:t>св</w:t>
      </w:r>
      <w:proofErr w:type="spellEnd"/>
      <w:r w:rsidR="00394335">
        <w:rPr>
          <w:sz w:val="28"/>
          <w:szCs w:val="28"/>
          <w:lang w:val="uk-UA"/>
        </w:rPr>
        <w:t>.</w:t>
      </w:r>
      <w:r w:rsidRPr="00E7515B">
        <w:rPr>
          <w:sz w:val="28"/>
          <w:szCs w:val="28"/>
          <w:lang w:val="uk-UA"/>
        </w:rPr>
        <w:t xml:space="preserve"> Серафима </w:t>
      </w:r>
      <w:proofErr w:type="spellStart"/>
      <w:r w:rsidRPr="00E7515B">
        <w:rPr>
          <w:sz w:val="28"/>
          <w:szCs w:val="28"/>
          <w:lang w:val="uk-UA"/>
        </w:rPr>
        <w:t>Саровського</w:t>
      </w:r>
      <w:proofErr w:type="spellEnd"/>
      <w:r w:rsidRPr="00E7515B">
        <w:rPr>
          <w:sz w:val="28"/>
          <w:szCs w:val="28"/>
          <w:lang w:val="uk-UA"/>
        </w:rPr>
        <w:t>, 7 закладів торгівлі.</w:t>
      </w:r>
    </w:p>
    <w:p w:rsidR="00394335" w:rsidRPr="00E7515B" w:rsidRDefault="00394335" w:rsidP="00394335">
      <w:pPr>
        <w:ind w:firstLine="708"/>
        <w:jc w:val="both"/>
        <w:rPr>
          <w:lang w:val="uk-UA"/>
        </w:rPr>
      </w:pPr>
      <w:r w:rsidRPr="00E7515B">
        <w:rPr>
          <w:b/>
          <w:sz w:val="28"/>
          <w:szCs w:val="28"/>
          <w:lang w:val="uk-UA"/>
        </w:rPr>
        <w:t xml:space="preserve">Березина: </w:t>
      </w:r>
      <w:r w:rsidRPr="00E7515B">
        <w:rPr>
          <w:sz w:val="28"/>
          <w:szCs w:val="28"/>
          <w:lang w:val="uk-UA"/>
        </w:rPr>
        <w:t>Кількість населення складає 951 особи. Загальна площа в адміністративних межах – 233,3344 га, земель запасу та резерву немає. Протяжність доріг з твердим покриттям 16,1 км, з них комунальної власності – 16,1 км, протяжність водогону – 1 км. В селі нараховується 241 будинок. На території селища розташовані 2 магазини.</w:t>
      </w:r>
    </w:p>
    <w:p w:rsidR="00FB1328" w:rsidRPr="00E7515B" w:rsidRDefault="00FB1328" w:rsidP="00394335">
      <w:pPr>
        <w:ind w:firstLine="708"/>
        <w:jc w:val="both"/>
        <w:rPr>
          <w:lang w:val="uk-UA"/>
        </w:rPr>
      </w:pPr>
      <w:r w:rsidRPr="00E7515B">
        <w:rPr>
          <w:b/>
          <w:bCs/>
          <w:sz w:val="28"/>
          <w:szCs w:val="28"/>
          <w:lang w:val="uk-UA"/>
        </w:rPr>
        <w:t>Дашківці:</w:t>
      </w:r>
      <w:r w:rsidRPr="00E7515B">
        <w:rPr>
          <w:lang w:val="uk-UA"/>
        </w:rPr>
        <w:t xml:space="preserve"> </w:t>
      </w:r>
      <w:bookmarkStart w:id="1" w:name="_Hlk108100041"/>
      <w:r w:rsidRPr="00E7515B">
        <w:rPr>
          <w:sz w:val="28"/>
          <w:szCs w:val="28"/>
          <w:lang w:val="uk-UA"/>
        </w:rPr>
        <w:t xml:space="preserve">Кількість населення складає 2057 осіб. Загальна площа в адміністративних межах – 755,8 га, В галузі сільського господарства працює ПАТ «Дашківці». Протяжність доріг з твердим покриттям 27,5 км, з них комунальної власності – 27,5 км. На території села розташовані: </w:t>
      </w:r>
      <w:proofErr w:type="spellStart"/>
      <w:r w:rsidRPr="00E7515B">
        <w:rPr>
          <w:sz w:val="28"/>
          <w:szCs w:val="28"/>
          <w:lang w:val="uk-UA"/>
        </w:rPr>
        <w:t>Дашковецький</w:t>
      </w:r>
      <w:proofErr w:type="spellEnd"/>
      <w:r w:rsidRPr="00E7515B">
        <w:rPr>
          <w:sz w:val="28"/>
          <w:szCs w:val="28"/>
          <w:lang w:val="uk-UA"/>
        </w:rPr>
        <w:t xml:space="preserve"> ліцей, амбулаторія ЗПСМ, аптека, заклад дошкільної освіти «Журавлик», сільський будинок культури, храм </w:t>
      </w:r>
      <w:proofErr w:type="spellStart"/>
      <w:r w:rsidR="00394335">
        <w:rPr>
          <w:sz w:val="28"/>
          <w:szCs w:val="28"/>
          <w:lang w:val="uk-UA"/>
        </w:rPr>
        <w:t>св</w:t>
      </w:r>
      <w:proofErr w:type="spellEnd"/>
      <w:r w:rsidR="00394335">
        <w:rPr>
          <w:sz w:val="28"/>
          <w:szCs w:val="28"/>
          <w:lang w:val="uk-UA"/>
        </w:rPr>
        <w:t xml:space="preserve">. </w:t>
      </w:r>
      <w:r w:rsidRPr="00E7515B">
        <w:rPr>
          <w:sz w:val="28"/>
          <w:szCs w:val="28"/>
          <w:lang w:val="uk-UA"/>
        </w:rPr>
        <w:t>І</w:t>
      </w:r>
      <w:r w:rsidR="00394335">
        <w:rPr>
          <w:sz w:val="28"/>
          <w:szCs w:val="28"/>
          <w:lang w:val="uk-UA"/>
        </w:rPr>
        <w:t>о</w:t>
      </w:r>
      <w:r w:rsidRPr="00E7515B">
        <w:rPr>
          <w:sz w:val="28"/>
          <w:szCs w:val="28"/>
          <w:lang w:val="uk-UA"/>
        </w:rPr>
        <w:t>а</w:t>
      </w:r>
      <w:r w:rsidR="00394335">
        <w:rPr>
          <w:sz w:val="28"/>
          <w:szCs w:val="28"/>
          <w:lang w:val="uk-UA"/>
        </w:rPr>
        <w:t>н</w:t>
      </w:r>
      <w:r w:rsidRPr="00E7515B">
        <w:rPr>
          <w:sz w:val="28"/>
          <w:szCs w:val="28"/>
          <w:lang w:val="uk-UA"/>
        </w:rPr>
        <w:t>на Богослова, 8 закладів торгівлі.</w:t>
      </w:r>
      <w:bookmarkEnd w:id="1"/>
    </w:p>
    <w:p w:rsidR="003B5939" w:rsidRDefault="00E7515B">
      <w:pPr>
        <w:ind w:firstLine="708"/>
        <w:jc w:val="both"/>
        <w:rPr>
          <w:sz w:val="28"/>
          <w:szCs w:val="28"/>
          <w:lang w:val="uk-UA"/>
        </w:rPr>
      </w:pPr>
      <w:r w:rsidRPr="00E7515B">
        <w:rPr>
          <w:b/>
          <w:sz w:val="28"/>
          <w:szCs w:val="28"/>
          <w:lang w:val="uk-UA"/>
        </w:rPr>
        <w:t xml:space="preserve">Зарванці: </w:t>
      </w:r>
      <w:r w:rsidRPr="00E7515B">
        <w:rPr>
          <w:sz w:val="28"/>
          <w:szCs w:val="28"/>
          <w:lang w:val="uk-UA"/>
        </w:rPr>
        <w:t>Кількість населення складає 8060 особи. Загальна площа в адміністративних межах – 780,78 га, з них сільгоспугіддя – 491,07 га, у використанні – 491,07 га, під водними об’єктами 21,0 га, лісами – 24,17 га, земель запасу та держрезерву немає. Економічну та виробничу діяльність на території села здійснюють 67 суб’єктів підприємницької діяльності. В галузі сільського господарства працює ПРАТ «</w:t>
      </w:r>
      <w:proofErr w:type="spellStart"/>
      <w:r w:rsidRPr="00E7515B">
        <w:rPr>
          <w:sz w:val="28"/>
          <w:szCs w:val="28"/>
          <w:lang w:val="uk-UA"/>
        </w:rPr>
        <w:t>Якушинецьке</w:t>
      </w:r>
      <w:proofErr w:type="spellEnd"/>
      <w:r w:rsidRPr="00E7515B">
        <w:rPr>
          <w:sz w:val="28"/>
          <w:szCs w:val="28"/>
          <w:lang w:val="uk-UA"/>
        </w:rPr>
        <w:t>» та ТОВ «ВІНАГРОГРУП».   Протяжність доріг з твердим покриттям 50,6 км, з них комунальної власності – 50,6 км, протяжність водогону – 8,5 км. В селі нараховується 1921 будинків.  На території села розташовані: загальноосвітня середня школа І-ІІ ступенів, заклад дошкільної освіти «Золота рибка» фельдшерсько-</w:t>
      </w:r>
      <w:proofErr w:type="spellStart"/>
      <w:r w:rsidRPr="00E7515B">
        <w:rPr>
          <w:sz w:val="28"/>
          <w:szCs w:val="28"/>
          <w:lang w:val="uk-UA"/>
        </w:rPr>
        <w:t>акушерний</w:t>
      </w:r>
      <w:proofErr w:type="spellEnd"/>
      <w:r w:rsidRPr="00E7515B">
        <w:rPr>
          <w:sz w:val="28"/>
          <w:szCs w:val="28"/>
          <w:lang w:val="uk-UA"/>
        </w:rPr>
        <w:t xml:space="preserve"> пункт, сільський будинок культури, стадіон, дитячі  майданчики, храм </w:t>
      </w:r>
      <w:proofErr w:type="spellStart"/>
      <w:r w:rsidR="00394335">
        <w:rPr>
          <w:sz w:val="28"/>
          <w:szCs w:val="28"/>
          <w:lang w:val="uk-UA"/>
        </w:rPr>
        <w:t>св</w:t>
      </w:r>
      <w:proofErr w:type="spellEnd"/>
      <w:r w:rsidR="00394335">
        <w:rPr>
          <w:sz w:val="28"/>
          <w:szCs w:val="28"/>
          <w:lang w:val="uk-UA"/>
        </w:rPr>
        <w:t xml:space="preserve">. </w:t>
      </w:r>
      <w:r w:rsidRPr="00E7515B">
        <w:rPr>
          <w:sz w:val="28"/>
          <w:szCs w:val="28"/>
          <w:lang w:val="uk-UA"/>
        </w:rPr>
        <w:t>Великомучениці Параскеви, ресторан «Вікторія», 25 закладів торгівлі.</w:t>
      </w:r>
    </w:p>
    <w:p w:rsidR="00394335" w:rsidRPr="00E7515B" w:rsidRDefault="00394335" w:rsidP="00394335">
      <w:pPr>
        <w:jc w:val="both"/>
        <w:rPr>
          <w:lang w:val="uk-UA"/>
        </w:rPr>
      </w:pPr>
      <w:r w:rsidRPr="00E7515B">
        <w:rPr>
          <w:sz w:val="28"/>
          <w:szCs w:val="28"/>
          <w:lang w:val="uk-UA"/>
        </w:rPr>
        <w:tab/>
      </w:r>
      <w:proofErr w:type="spellStart"/>
      <w:r w:rsidRPr="00E7515B">
        <w:rPr>
          <w:b/>
          <w:bCs/>
          <w:sz w:val="28"/>
          <w:szCs w:val="28"/>
          <w:lang w:val="uk-UA"/>
        </w:rPr>
        <w:t>Іскриня</w:t>
      </w:r>
      <w:proofErr w:type="spellEnd"/>
      <w:r w:rsidRPr="00E7515B">
        <w:rPr>
          <w:b/>
          <w:bCs/>
          <w:sz w:val="28"/>
          <w:szCs w:val="28"/>
          <w:lang w:val="uk-UA"/>
        </w:rPr>
        <w:t>:</w:t>
      </w:r>
      <w:r w:rsidRPr="00E7515B">
        <w:rPr>
          <w:sz w:val="28"/>
          <w:szCs w:val="28"/>
          <w:lang w:val="uk-UA"/>
        </w:rPr>
        <w:t xml:space="preserve"> Кількість населення складає 196 осіб. Загальна площа в адміністративних межах – 125,6 га, В галузі сільського господарства працює ПАТ «Дашківці». Протяжність доріг з твердим покриттям 6 км, з них комунальної власності – 6 км. На території села розташовані: храм </w:t>
      </w:r>
      <w:proofErr w:type="spellStart"/>
      <w:r>
        <w:rPr>
          <w:sz w:val="28"/>
          <w:szCs w:val="28"/>
          <w:lang w:val="uk-UA"/>
        </w:rPr>
        <w:t>св</w:t>
      </w:r>
      <w:proofErr w:type="spellEnd"/>
      <w:r>
        <w:rPr>
          <w:sz w:val="28"/>
          <w:szCs w:val="28"/>
          <w:lang w:val="uk-UA"/>
        </w:rPr>
        <w:t xml:space="preserve">. </w:t>
      </w:r>
      <w:r w:rsidRPr="00E7515B">
        <w:rPr>
          <w:sz w:val="28"/>
          <w:szCs w:val="28"/>
          <w:lang w:val="uk-UA"/>
        </w:rPr>
        <w:t>Бориса і Гліба, 1 заклад торгівлі.</w:t>
      </w:r>
    </w:p>
    <w:p w:rsidR="00394335" w:rsidRPr="00E7515B" w:rsidRDefault="00394335" w:rsidP="00394335">
      <w:pPr>
        <w:ind w:firstLine="709"/>
        <w:jc w:val="both"/>
        <w:rPr>
          <w:lang w:val="uk-UA"/>
        </w:rPr>
      </w:pPr>
      <w:r w:rsidRPr="00E7515B">
        <w:rPr>
          <w:b/>
          <w:sz w:val="28"/>
          <w:szCs w:val="28"/>
          <w:lang w:val="uk-UA"/>
        </w:rPr>
        <w:t>Ксаверівка</w:t>
      </w:r>
      <w:r w:rsidRPr="00E7515B">
        <w:rPr>
          <w:sz w:val="28"/>
          <w:szCs w:val="28"/>
          <w:lang w:val="uk-UA"/>
        </w:rPr>
        <w:t xml:space="preserve">: Кількість населення складає 927 осіб. Загальна площа в адміністративних межах – 233,3 га, з них сільгоспугіддя – 179,7 га, у використанні – 179,7 га, під водними об’єктами 1,5 га, лісами – 1,86 га. </w:t>
      </w:r>
      <w:r w:rsidRPr="00E7515B">
        <w:rPr>
          <w:sz w:val="28"/>
          <w:szCs w:val="28"/>
          <w:lang w:val="uk-UA"/>
        </w:rPr>
        <w:lastRenderedPageBreak/>
        <w:t>Економічну та виробничу діяльність на території села здійснюють 14 суб’єктів підприємницької діяльності. В галузі сільського господарства працює  ТОВ «</w:t>
      </w:r>
      <w:proofErr w:type="spellStart"/>
      <w:r w:rsidRPr="00E7515B">
        <w:rPr>
          <w:sz w:val="28"/>
          <w:szCs w:val="28"/>
          <w:lang w:val="uk-UA"/>
        </w:rPr>
        <w:t>Вінагротрейдінг</w:t>
      </w:r>
      <w:proofErr w:type="spellEnd"/>
      <w:r w:rsidRPr="00E7515B">
        <w:rPr>
          <w:sz w:val="28"/>
          <w:szCs w:val="28"/>
          <w:lang w:val="uk-UA"/>
        </w:rPr>
        <w:t>», ФГ «Оксана», ФГ «</w:t>
      </w:r>
      <w:proofErr w:type="spellStart"/>
      <w:r w:rsidRPr="00E7515B">
        <w:rPr>
          <w:sz w:val="28"/>
          <w:szCs w:val="28"/>
          <w:lang w:val="uk-UA"/>
        </w:rPr>
        <w:t>Ваяр</w:t>
      </w:r>
      <w:proofErr w:type="spellEnd"/>
      <w:r w:rsidRPr="00E7515B">
        <w:rPr>
          <w:sz w:val="28"/>
          <w:szCs w:val="28"/>
          <w:lang w:val="uk-UA"/>
        </w:rPr>
        <w:t xml:space="preserve">». Протяжність доріг з твердим покриттям 13,3 км, з них комунальної власності – 13,3 км, водогонів немає. В селі нараховується 299 будинків.  На території села розташовані:  </w:t>
      </w:r>
      <w:proofErr w:type="spellStart"/>
      <w:r w:rsidRPr="00E7515B">
        <w:rPr>
          <w:sz w:val="28"/>
          <w:szCs w:val="28"/>
          <w:lang w:val="uk-UA"/>
        </w:rPr>
        <w:t>Ксаверівська</w:t>
      </w:r>
      <w:proofErr w:type="spellEnd"/>
      <w:r w:rsidRPr="00E7515B">
        <w:rPr>
          <w:sz w:val="28"/>
          <w:szCs w:val="28"/>
          <w:lang w:val="uk-UA"/>
        </w:rPr>
        <w:t xml:space="preserve"> початкова школа 1 ступенів,  заклад дошкільної освіти  «Росинка»,   сільський клуб, бібліотека, </w:t>
      </w:r>
      <w:r>
        <w:rPr>
          <w:sz w:val="28"/>
          <w:szCs w:val="28"/>
          <w:lang w:val="uk-UA"/>
        </w:rPr>
        <w:t>храм Різдва Пресвятої Богородиці</w:t>
      </w:r>
      <w:r w:rsidRPr="00E7515B">
        <w:rPr>
          <w:sz w:val="28"/>
          <w:szCs w:val="28"/>
          <w:lang w:val="uk-UA"/>
        </w:rPr>
        <w:t>, два продуктових магазини, кафе, перукарня, фельдшерсько-</w:t>
      </w:r>
      <w:proofErr w:type="spellStart"/>
      <w:r w:rsidRPr="00E7515B">
        <w:rPr>
          <w:sz w:val="28"/>
          <w:szCs w:val="28"/>
          <w:lang w:val="uk-UA"/>
        </w:rPr>
        <w:t>акушерний</w:t>
      </w:r>
      <w:proofErr w:type="spellEnd"/>
      <w:r w:rsidRPr="00E7515B">
        <w:rPr>
          <w:sz w:val="28"/>
          <w:szCs w:val="28"/>
          <w:lang w:val="uk-UA"/>
        </w:rPr>
        <w:t xml:space="preserve"> пункт, поштове відділення, стадіон.</w:t>
      </w:r>
    </w:p>
    <w:p w:rsidR="00394335" w:rsidRPr="00E7515B" w:rsidRDefault="00394335" w:rsidP="00394335">
      <w:pPr>
        <w:ind w:firstLine="709"/>
        <w:jc w:val="both"/>
        <w:rPr>
          <w:lang w:val="uk-UA"/>
        </w:rPr>
      </w:pPr>
      <w:r w:rsidRPr="00E7515B">
        <w:rPr>
          <w:b/>
          <w:sz w:val="28"/>
          <w:szCs w:val="28"/>
          <w:lang w:val="uk-UA"/>
        </w:rPr>
        <w:t xml:space="preserve">Лисогора: </w:t>
      </w:r>
      <w:r w:rsidRPr="00E7515B">
        <w:rPr>
          <w:sz w:val="28"/>
          <w:szCs w:val="28"/>
          <w:lang w:val="uk-UA"/>
        </w:rPr>
        <w:t>Кількість населення складає 675 осіб. Загальна площа в адміністративних межах – 216,1га, з них сільгоспугіддя – 146,7 га, у використанні – 146,7 га, під водними об’єктами 7,7 га, лісами – 6,4 га. Економічну та виробничу діяльність на території села здійснюють 8 суб’єктів підприємницької діяльності. В галузі сільського господарства працює ТОВ «</w:t>
      </w:r>
      <w:proofErr w:type="spellStart"/>
      <w:r w:rsidRPr="00E7515B">
        <w:rPr>
          <w:sz w:val="28"/>
          <w:szCs w:val="28"/>
          <w:lang w:val="uk-UA"/>
        </w:rPr>
        <w:t>Вінагротрейдінг</w:t>
      </w:r>
      <w:proofErr w:type="spellEnd"/>
      <w:r w:rsidRPr="00E7515B">
        <w:rPr>
          <w:sz w:val="28"/>
          <w:szCs w:val="28"/>
          <w:lang w:val="uk-UA"/>
        </w:rPr>
        <w:t xml:space="preserve">», Агрофірма «Серпанок». Протяжність доріг з твердим покриттям 6,8 км, з них комунальної власності – 6,8 км, водогону немає. В селі нараховується  242 будинки.  На території села розташовані: </w:t>
      </w:r>
      <w:proofErr w:type="spellStart"/>
      <w:r w:rsidRPr="00E7515B">
        <w:rPr>
          <w:sz w:val="28"/>
          <w:szCs w:val="28"/>
          <w:lang w:val="uk-UA"/>
        </w:rPr>
        <w:t>Лисогірська</w:t>
      </w:r>
      <w:proofErr w:type="spellEnd"/>
      <w:r w:rsidRPr="00E7515B">
        <w:rPr>
          <w:sz w:val="28"/>
          <w:szCs w:val="28"/>
          <w:lang w:val="uk-UA"/>
        </w:rPr>
        <w:t xml:space="preserve"> початкова школа І ступеню, фельдшерсько-акушер</w:t>
      </w:r>
      <w:r>
        <w:rPr>
          <w:sz w:val="28"/>
          <w:szCs w:val="28"/>
          <w:lang w:val="uk-UA"/>
        </w:rPr>
        <w:t>ськи</w:t>
      </w:r>
      <w:r w:rsidRPr="00E7515B">
        <w:rPr>
          <w:sz w:val="28"/>
          <w:szCs w:val="28"/>
          <w:lang w:val="uk-UA"/>
        </w:rPr>
        <w:t xml:space="preserve">й пункт, </w:t>
      </w:r>
      <w:r>
        <w:rPr>
          <w:sz w:val="28"/>
          <w:szCs w:val="28"/>
          <w:lang w:val="uk-UA"/>
        </w:rPr>
        <w:t xml:space="preserve">храм </w:t>
      </w:r>
      <w:proofErr w:type="spellStart"/>
      <w:r>
        <w:rPr>
          <w:sz w:val="28"/>
          <w:szCs w:val="28"/>
          <w:lang w:val="uk-UA"/>
        </w:rPr>
        <w:t>св</w:t>
      </w:r>
      <w:proofErr w:type="spellEnd"/>
      <w:r>
        <w:rPr>
          <w:sz w:val="28"/>
          <w:szCs w:val="28"/>
          <w:lang w:val="uk-UA"/>
        </w:rPr>
        <w:t>. Кирила і Мефодія</w:t>
      </w:r>
      <w:r w:rsidRPr="00E7515B">
        <w:rPr>
          <w:sz w:val="28"/>
          <w:szCs w:val="28"/>
          <w:lang w:val="uk-UA"/>
        </w:rPr>
        <w:t>, продуктовий магазин, продуктовий кіоск.</w:t>
      </w:r>
    </w:p>
    <w:p w:rsidR="00394335" w:rsidRPr="00E7515B" w:rsidRDefault="00394335" w:rsidP="00394335">
      <w:pPr>
        <w:ind w:firstLine="540"/>
        <w:jc w:val="both"/>
        <w:rPr>
          <w:lang w:val="uk-UA"/>
        </w:rPr>
      </w:pPr>
      <w:proofErr w:type="spellStart"/>
      <w:r w:rsidRPr="00E7515B">
        <w:rPr>
          <w:b/>
          <w:bCs/>
          <w:sz w:val="28"/>
          <w:szCs w:val="28"/>
          <w:lang w:val="uk-UA"/>
        </w:rPr>
        <w:t>Лисянка</w:t>
      </w:r>
      <w:proofErr w:type="spellEnd"/>
      <w:r w:rsidRPr="00E7515B">
        <w:rPr>
          <w:b/>
          <w:bCs/>
          <w:sz w:val="28"/>
          <w:szCs w:val="28"/>
          <w:lang w:val="uk-UA"/>
        </w:rPr>
        <w:t>:</w:t>
      </w:r>
      <w:r w:rsidRPr="00E7515B">
        <w:rPr>
          <w:sz w:val="28"/>
          <w:szCs w:val="28"/>
          <w:lang w:val="uk-UA"/>
        </w:rPr>
        <w:t xml:space="preserve"> Кількість населення складає 382 осіб. Загальна площа в адміністративних межах 249,1 га. В галузі сільського господарства працює ТОВ «Поділля ЛАТІНВЕСТ»,  ТОВ «</w:t>
      </w:r>
      <w:proofErr w:type="spellStart"/>
      <w:r w:rsidRPr="00E7515B">
        <w:rPr>
          <w:sz w:val="28"/>
          <w:szCs w:val="28"/>
          <w:lang w:val="uk-UA"/>
        </w:rPr>
        <w:t>Пултагро</w:t>
      </w:r>
      <w:proofErr w:type="spellEnd"/>
      <w:r w:rsidRPr="00E7515B">
        <w:rPr>
          <w:sz w:val="28"/>
          <w:szCs w:val="28"/>
          <w:lang w:val="uk-UA"/>
        </w:rPr>
        <w:t>-Ритм», ТОВ «</w:t>
      </w:r>
      <w:proofErr w:type="spellStart"/>
      <w:r w:rsidRPr="00E7515B">
        <w:rPr>
          <w:sz w:val="28"/>
          <w:szCs w:val="28"/>
          <w:lang w:val="uk-UA"/>
        </w:rPr>
        <w:t>Агробудподілля</w:t>
      </w:r>
      <w:proofErr w:type="spellEnd"/>
      <w:r w:rsidRPr="00E7515B">
        <w:rPr>
          <w:sz w:val="28"/>
          <w:szCs w:val="28"/>
          <w:lang w:val="uk-UA"/>
        </w:rPr>
        <w:t xml:space="preserve">», Протяжність доріг з твердим покриттям 6,1 км. З них в комунальній власності 6,1 км. На території села розташовані: сільський будинок культури, ФАП, 3 магазини, храм </w:t>
      </w:r>
      <w:proofErr w:type="spellStart"/>
      <w:r>
        <w:rPr>
          <w:sz w:val="28"/>
          <w:szCs w:val="28"/>
          <w:lang w:val="uk-UA"/>
        </w:rPr>
        <w:t>св</w:t>
      </w:r>
      <w:proofErr w:type="spellEnd"/>
      <w:r>
        <w:rPr>
          <w:sz w:val="28"/>
          <w:szCs w:val="28"/>
          <w:lang w:val="uk-UA"/>
        </w:rPr>
        <w:t>.</w:t>
      </w:r>
      <w:r w:rsidRPr="00E7515B">
        <w:rPr>
          <w:sz w:val="28"/>
          <w:szCs w:val="28"/>
          <w:lang w:val="uk-UA"/>
        </w:rPr>
        <w:t xml:space="preserve"> </w:t>
      </w:r>
      <w:proofErr w:type="spellStart"/>
      <w:r w:rsidRPr="00E7515B">
        <w:rPr>
          <w:sz w:val="28"/>
          <w:szCs w:val="28"/>
          <w:lang w:val="uk-UA"/>
        </w:rPr>
        <w:t>Архістратига</w:t>
      </w:r>
      <w:proofErr w:type="spellEnd"/>
      <w:r w:rsidRPr="00E7515B">
        <w:rPr>
          <w:sz w:val="28"/>
          <w:szCs w:val="28"/>
          <w:lang w:val="uk-UA"/>
        </w:rPr>
        <w:t xml:space="preserve"> Михайла.</w:t>
      </w:r>
    </w:p>
    <w:p w:rsidR="00394335" w:rsidRPr="00E7515B" w:rsidRDefault="00394335" w:rsidP="00394335">
      <w:pPr>
        <w:ind w:firstLine="540"/>
        <w:jc w:val="both"/>
        <w:rPr>
          <w:lang w:val="uk-UA"/>
        </w:rPr>
      </w:pPr>
      <w:r w:rsidRPr="00E7515B">
        <w:rPr>
          <w:b/>
          <w:bCs/>
          <w:sz w:val="28"/>
          <w:szCs w:val="28"/>
          <w:lang w:val="uk-UA"/>
        </w:rPr>
        <w:t>Лукашівка:</w:t>
      </w:r>
      <w:r w:rsidRPr="00E7515B">
        <w:rPr>
          <w:sz w:val="28"/>
          <w:szCs w:val="28"/>
          <w:lang w:val="uk-UA"/>
        </w:rPr>
        <w:t xml:space="preserve"> Кількість населення складає 762 осіб. Загальна площа в адміністративних межах – 234,8 га, В галузі сільського господарства працює ПАТ «Дашківці». Протяжність доріг з твердим покриттям 14,3 км, з них комунальної власності – 14,3 км. На території села розташовані: Лукашівська початкова школа, сільський будинок культури, ФАП, храм</w:t>
      </w:r>
      <w:r>
        <w:rPr>
          <w:sz w:val="28"/>
          <w:szCs w:val="28"/>
          <w:lang w:val="uk-UA"/>
        </w:rPr>
        <w:t xml:space="preserve"> </w:t>
      </w:r>
      <w:proofErr w:type="spellStart"/>
      <w:r>
        <w:rPr>
          <w:sz w:val="28"/>
          <w:szCs w:val="28"/>
          <w:lang w:val="uk-UA"/>
        </w:rPr>
        <w:t>св</w:t>
      </w:r>
      <w:proofErr w:type="spellEnd"/>
      <w:r>
        <w:rPr>
          <w:sz w:val="28"/>
          <w:szCs w:val="28"/>
          <w:lang w:val="uk-UA"/>
        </w:rPr>
        <w:t>.</w:t>
      </w:r>
      <w:r w:rsidRPr="00E7515B">
        <w:rPr>
          <w:sz w:val="28"/>
          <w:szCs w:val="28"/>
          <w:lang w:val="uk-UA"/>
        </w:rPr>
        <w:t xml:space="preserve"> Кирила і Мефодія, 2 заклади торгівлі, кафе, аптека.</w:t>
      </w:r>
    </w:p>
    <w:p w:rsidR="00394335" w:rsidRPr="00E7515B" w:rsidRDefault="00394335" w:rsidP="00394335">
      <w:pPr>
        <w:ind w:firstLine="708"/>
        <w:jc w:val="both"/>
        <w:rPr>
          <w:lang w:val="uk-UA"/>
        </w:rPr>
      </w:pPr>
      <w:r w:rsidRPr="00E7515B">
        <w:rPr>
          <w:b/>
          <w:sz w:val="28"/>
          <w:szCs w:val="28"/>
          <w:lang w:val="uk-UA"/>
        </w:rPr>
        <w:t xml:space="preserve">Майдан: </w:t>
      </w:r>
      <w:r w:rsidRPr="00E7515B">
        <w:rPr>
          <w:sz w:val="28"/>
          <w:szCs w:val="28"/>
          <w:lang w:val="uk-UA"/>
        </w:rPr>
        <w:t>Кількість населення складає 705 осіб. Загальна площа в адміністративних межах – 178,8 га, з них сільгоспугіддя – 85,21 га, у використанні – 85,21 га, під водними об’єктами 14,75 га, лісами – 4,13 га, земель запасу 82,21 га. Економічну та виробничу діяльність на території села здійснюють 4 суб’єктів підприємницької діяльності. В галузі сільського господарства працює ТОВ «</w:t>
      </w:r>
      <w:proofErr w:type="spellStart"/>
      <w:r w:rsidRPr="00E7515B">
        <w:rPr>
          <w:sz w:val="28"/>
          <w:szCs w:val="28"/>
          <w:lang w:val="uk-UA"/>
        </w:rPr>
        <w:t>Фітосвіт</w:t>
      </w:r>
      <w:proofErr w:type="spellEnd"/>
      <w:r w:rsidRPr="00E7515B">
        <w:rPr>
          <w:sz w:val="28"/>
          <w:szCs w:val="28"/>
          <w:lang w:val="uk-UA"/>
        </w:rPr>
        <w:t xml:space="preserve"> ЛТД», лісового господарства – ДП «Вінницький лісгосп». Протяжність доріг з твердим покриттям 8,3 км, з них комунальної власності –  8,3 км, водогону немає. В селі нараховується 281 будинок.  На території села розташовані: сільська рада, заклад дошкільної освіти «Малятко», фельдшерсько-</w:t>
      </w:r>
      <w:proofErr w:type="spellStart"/>
      <w:r w:rsidRPr="00E7515B">
        <w:rPr>
          <w:sz w:val="28"/>
          <w:szCs w:val="28"/>
          <w:lang w:val="uk-UA"/>
        </w:rPr>
        <w:t>акушерний</w:t>
      </w:r>
      <w:proofErr w:type="spellEnd"/>
      <w:r w:rsidRPr="00E7515B">
        <w:rPr>
          <w:sz w:val="28"/>
          <w:szCs w:val="28"/>
          <w:lang w:val="uk-UA"/>
        </w:rPr>
        <w:t xml:space="preserve"> пункт, сільський будинок культури, бібліотека, стадіон, дитячий майданчик, храм </w:t>
      </w:r>
      <w:proofErr w:type="spellStart"/>
      <w:r w:rsidR="0068540E">
        <w:rPr>
          <w:sz w:val="28"/>
          <w:szCs w:val="28"/>
          <w:lang w:val="uk-UA"/>
        </w:rPr>
        <w:t>св</w:t>
      </w:r>
      <w:proofErr w:type="spellEnd"/>
      <w:r w:rsidR="0068540E">
        <w:rPr>
          <w:sz w:val="28"/>
          <w:szCs w:val="28"/>
          <w:lang w:val="uk-UA"/>
        </w:rPr>
        <w:t xml:space="preserve">. Великомученика </w:t>
      </w:r>
      <w:r w:rsidRPr="00E7515B">
        <w:rPr>
          <w:sz w:val="28"/>
          <w:szCs w:val="28"/>
          <w:lang w:val="uk-UA"/>
        </w:rPr>
        <w:t xml:space="preserve"> Дмитрія </w:t>
      </w:r>
      <w:proofErr w:type="spellStart"/>
      <w:r w:rsidRPr="00E7515B">
        <w:rPr>
          <w:sz w:val="28"/>
          <w:szCs w:val="28"/>
          <w:lang w:val="uk-UA"/>
        </w:rPr>
        <w:t>Солунського</w:t>
      </w:r>
      <w:proofErr w:type="spellEnd"/>
      <w:r w:rsidRPr="00E7515B">
        <w:rPr>
          <w:sz w:val="28"/>
          <w:szCs w:val="28"/>
          <w:lang w:val="uk-UA"/>
        </w:rPr>
        <w:t>, 1 заклад торгівлі, будівля школи.</w:t>
      </w:r>
    </w:p>
    <w:p w:rsidR="00394335" w:rsidRPr="00E7515B" w:rsidRDefault="00394335" w:rsidP="00394335">
      <w:pPr>
        <w:ind w:firstLine="540"/>
        <w:jc w:val="both"/>
        <w:rPr>
          <w:lang w:val="uk-UA"/>
        </w:rPr>
      </w:pPr>
      <w:r w:rsidRPr="00E7515B">
        <w:rPr>
          <w:b/>
          <w:bCs/>
          <w:sz w:val="28"/>
          <w:szCs w:val="28"/>
          <w:lang w:val="uk-UA"/>
        </w:rPr>
        <w:t>Махнівка:</w:t>
      </w:r>
      <w:r w:rsidRPr="00E7515B">
        <w:rPr>
          <w:sz w:val="28"/>
          <w:szCs w:val="28"/>
          <w:lang w:val="uk-UA"/>
        </w:rPr>
        <w:t xml:space="preserve"> Кількість населення складає 525 осіб. Загальна площа в адміністративних межах 150,82 га. В галузі сільського господарства працює ТОВ «Поділля ЛАТІНВЕСТ»,  ТОВ «</w:t>
      </w:r>
      <w:proofErr w:type="spellStart"/>
      <w:r w:rsidRPr="00E7515B">
        <w:rPr>
          <w:sz w:val="28"/>
          <w:szCs w:val="28"/>
          <w:lang w:val="uk-UA"/>
        </w:rPr>
        <w:t>Пултагро</w:t>
      </w:r>
      <w:proofErr w:type="spellEnd"/>
      <w:r w:rsidRPr="00E7515B">
        <w:rPr>
          <w:sz w:val="28"/>
          <w:szCs w:val="28"/>
          <w:lang w:val="uk-UA"/>
        </w:rPr>
        <w:t xml:space="preserve">-Ритм», ТОВ </w:t>
      </w:r>
      <w:r w:rsidRPr="00E7515B">
        <w:rPr>
          <w:sz w:val="28"/>
          <w:szCs w:val="28"/>
          <w:lang w:val="uk-UA"/>
        </w:rPr>
        <w:lastRenderedPageBreak/>
        <w:t>«</w:t>
      </w:r>
      <w:proofErr w:type="spellStart"/>
      <w:r w:rsidRPr="00E7515B">
        <w:rPr>
          <w:sz w:val="28"/>
          <w:szCs w:val="28"/>
          <w:lang w:val="uk-UA"/>
        </w:rPr>
        <w:t>Агробудподілля</w:t>
      </w:r>
      <w:proofErr w:type="spellEnd"/>
      <w:r w:rsidRPr="00E7515B">
        <w:rPr>
          <w:sz w:val="28"/>
          <w:szCs w:val="28"/>
          <w:lang w:val="uk-UA"/>
        </w:rPr>
        <w:t xml:space="preserve">», Протяжність доріг з твердим покриттям 7 км. З них в комунальній власності 7 км. На території села розташовані: сільський будинок культури, ФАП, </w:t>
      </w:r>
      <w:r w:rsidR="0068540E">
        <w:rPr>
          <w:sz w:val="28"/>
          <w:szCs w:val="28"/>
          <w:lang w:val="uk-UA"/>
        </w:rPr>
        <w:t xml:space="preserve">храм </w:t>
      </w:r>
      <w:proofErr w:type="spellStart"/>
      <w:r w:rsidR="0068540E">
        <w:rPr>
          <w:sz w:val="28"/>
          <w:szCs w:val="28"/>
          <w:lang w:val="uk-UA"/>
        </w:rPr>
        <w:t>св</w:t>
      </w:r>
      <w:proofErr w:type="spellEnd"/>
      <w:r w:rsidR="0068540E">
        <w:rPr>
          <w:sz w:val="28"/>
          <w:szCs w:val="28"/>
          <w:lang w:val="uk-UA"/>
        </w:rPr>
        <w:t xml:space="preserve">. Архистратига Михаїла, </w:t>
      </w:r>
      <w:r w:rsidRPr="00E7515B">
        <w:rPr>
          <w:sz w:val="28"/>
          <w:szCs w:val="28"/>
          <w:lang w:val="uk-UA"/>
        </w:rPr>
        <w:t xml:space="preserve">2 магазини.   </w:t>
      </w:r>
    </w:p>
    <w:p w:rsidR="00394335" w:rsidRPr="00E7515B" w:rsidRDefault="00394335" w:rsidP="00394335">
      <w:pPr>
        <w:ind w:firstLine="540"/>
        <w:jc w:val="both"/>
        <w:rPr>
          <w:lang w:val="uk-UA"/>
        </w:rPr>
      </w:pPr>
      <w:proofErr w:type="spellStart"/>
      <w:r w:rsidRPr="00E7515B">
        <w:rPr>
          <w:b/>
          <w:bCs/>
          <w:sz w:val="28"/>
          <w:szCs w:val="28"/>
          <w:lang w:val="uk-UA"/>
        </w:rPr>
        <w:t>Микулинці</w:t>
      </w:r>
      <w:proofErr w:type="spellEnd"/>
      <w:r w:rsidRPr="00E7515B">
        <w:rPr>
          <w:b/>
          <w:bCs/>
          <w:sz w:val="28"/>
          <w:szCs w:val="28"/>
          <w:lang w:val="uk-UA"/>
        </w:rPr>
        <w:t xml:space="preserve">: </w:t>
      </w:r>
      <w:r w:rsidRPr="00E7515B">
        <w:rPr>
          <w:sz w:val="28"/>
          <w:szCs w:val="28"/>
          <w:lang w:val="uk-UA"/>
        </w:rPr>
        <w:t xml:space="preserve">Кількість населення складає 631 особа. Загальна площа в адміністративних межах – 256,8 га, В галузі сільського господарства працює ТОВ «Поділля Агро». Протяжність доріг з твердим покриттям 11,3 км, з них комунальної власності – 11,3 км. На території села розташовані: КЗ </w:t>
      </w:r>
      <w:proofErr w:type="spellStart"/>
      <w:r w:rsidRPr="00E7515B">
        <w:rPr>
          <w:sz w:val="28"/>
          <w:szCs w:val="28"/>
          <w:lang w:val="uk-UA"/>
        </w:rPr>
        <w:t>Микулинецький</w:t>
      </w:r>
      <w:proofErr w:type="spellEnd"/>
      <w:r w:rsidRPr="00E7515B">
        <w:rPr>
          <w:sz w:val="28"/>
          <w:szCs w:val="28"/>
          <w:lang w:val="uk-UA"/>
        </w:rPr>
        <w:t xml:space="preserve"> ліцей, сільський будинок культури, храм Різдва Пресвятої Богородиці, 3 заклади торгівлі.</w:t>
      </w:r>
    </w:p>
    <w:p w:rsidR="00394335" w:rsidRPr="00E7515B" w:rsidRDefault="00394335" w:rsidP="00394335">
      <w:pPr>
        <w:ind w:firstLine="540"/>
        <w:jc w:val="both"/>
        <w:rPr>
          <w:lang w:val="uk-UA"/>
        </w:rPr>
      </w:pPr>
      <w:r w:rsidRPr="00E7515B">
        <w:rPr>
          <w:b/>
          <w:bCs/>
          <w:sz w:val="28"/>
          <w:szCs w:val="28"/>
          <w:lang w:val="uk-UA"/>
        </w:rPr>
        <w:t>Некрасове:</w:t>
      </w:r>
      <w:r w:rsidRPr="00E7515B">
        <w:rPr>
          <w:sz w:val="28"/>
          <w:szCs w:val="28"/>
          <w:lang w:val="uk-UA"/>
        </w:rPr>
        <w:t xml:space="preserve"> </w:t>
      </w:r>
      <w:bookmarkStart w:id="2" w:name="_Hlk108089818"/>
      <w:r w:rsidRPr="00E7515B">
        <w:rPr>
          <w:sz w:val="28"/>
          <w:szCs w:val="28"/>
          <w:lang w:val="uk-UA"/>
        </w:rPr>
        <w:t xml:space="preserve">Кількість населення складає 1140 осіб. Загальна площа в адміністративних межах – 396,7 га, В галузі сільського господарства працює ТОВ «Поділля </w:t>
      </w:r>
      <w:proofErr w:type="spellStart"/>
      <w:r w:rsidRPr="00E7515B">
        <w:rPr>
          <w:sz w:val="28"/>
          <w:szCs w:val="28"/>
          <w:lang w:val="uk-UA"/>
        </w:rPr>
        <w:t>Агропродукт</w:t>
      </w:r>
      <w:proofErr w:type="spellEnd"/>
      <w:r w:rsidRPr="00E7515B">
        <w:rPr>
          <w:sz w:val="28"/>
          <w:szCs w:val="28"/>
          <w:lang w:val="uk-UA"/>
        </w:rPr>
        <w:t>», ТОВ «</w:t>
      </w:r>
      <w:proofErr w:type="spellStart"/>
      <w:r w:rsidRPr="00E7515B">
        <w:rPr>
          <w:sz w:val="28"/>
          <w:szCs w:val="28"/>
          <w:lang w:val="uk-UA"/>
        </w:rPr>
        <w:t>Декоплант</w:t>
      </w:r>
      <w:proofErr w:type="spellEnd"/>
      <w:r w:rsidRPr="00E7515B">
        <w:rPr>
          <w:sz w:val="28"/>
          <w:szCs w:val="28"/>
          <w:lang w:val="uk-UA"/>
        </w:rPr>
        <w:t>», ТОВ «</w:t>
      </w:r>
      <w:proofErr w:type="spellStart"/>
      <w:r w:rsidRPr="00E7515B">
        <w:rPr>
          <w:sz w:val="28"/>
          <w:szCs w:val="28"/>
          <w:lang w:val="uk-UA"/>
        </w:rPr>
        <w:t>Пултагроритм</w:t>
      </w:r>
      <w:proofErr w:type="spellEnd"/>
      <w:r w:rsidRPr="00E7515B">
        <w:rPr>
          <w:sz w:val="28"/>
          <w:szCs w:val="28"/>
          <w:lang w:val="uk-UA"/>
        </w:rPr>
        <w:t xml:space="preserve">».   Протяжність доріг з твердим покриттям 12,3 км, з них комунальної власності – 12,3 км. В селі нараховується 1921 будинків.  На території села розташовані: </w:t>
      </w:r>
      <w:proofErr w:type="spellStart"/>
      <w:r w:rsidRPr="00E7515B">
        <w:rPr>
          <w:sz w:val="28"/>
          <w:szCs w:val="28"/>
          <w:lang w:val="uk-UA"/>
        </w:rPr>
        <w:t>Некрасовський</w:t>
      </w:r>
      <w:proofErr w:type="spellEnd"/>
      <w:r w:rsidRPr="00E7515B">
        <w:rPr>
          <w:sz w:val="28"/>
          <w:szCs w:val="28"/>
          <w:lang w:val="uk-UA"/>
        </w:rPr>
        <w:t xml:space="preserve"> ліцей, амбулаторія ЗПСМ, сільський будинок культури, ПП «ЕКО-</w:t>
      </w:r>
      <w:proofErr w:type="spellStart"/>
      <w:r w:rsidRPr="00E7515B">
        <w:rPr>
          <w:sz w:val="28"/>
          <w:szCs w:val="28"/>
          <w:lang w:val="uk-UA"/>
        </w:rPr>
        <w:t>молпродукт</w:t>
      </w:r>
      <w:proofErr w:type="spellEnd"/>
      <w:r w:rsidRPr="00E7515B">
        <w:rPr>
          <w:sz w:val="28"/>
          <w:szCs w:val="28"/>
          <w:lang w:val="uk-UA"/>
        </w:rPr>
        <w:t>», храм Успіння Пресвятої Богородиці, 4 заклади торгівлі.</w:t>
      </w:r>
    </w:p>
    <w:bookmarkEnd w:id="2"/>
    <w:p w:rsidR="00394335" w:rsidRPr="00E7515B" w:rsidRDefault="00394335" w:rsidP="00394335">
      <w:pPr>
        <w:ind w:firstLine="540"/>
        <w:jc w:val="both"/>
        <w:rPr>
          <w:lang w:val="uk-UA"/>
        </w:rPr>
      </w:pPr>
      <w:r w:rsidRPr="00E7515B">
        <w:rPr>
          <w:sz w:val="28"/>
          <w:szCs w:val="28"/>
          <w:lang w:val="uk-UA"/>
        </w:rPr>
        <w:tab/>
      </w:r>
      <w:proofErr w:type="spellStart"/>
      <w:r w:rsidRPr="00E7515B">
        <w:rPr>
          <w:b/>
          <w:bCs/>
          <w:sz w:val="28"/>
          <w:szCs w:val="28"/>
          <w:lang w:val="uk-UA"/>
        </w:rPr>
        <w:t>Пултівці</w:t>
      </w:r>
      <w:proofErr w:type="spellEnd"/>
      <w:r w:rsidRPr="00E7515B">
        <w:rPr>
          <w:b/>
          <w:bCs/>
          <w:sz w:val="28"/>
          <w:szCs w:val="28"/>
          <w:lang w:val="uk-UA"/>
        </w:rPr>
        <w:t>:</w:t>
      </w:r>
      <w:r w:rsidRPr="00E7515B">
        <w:rPr>
          <w:sz w:val="28"/>
          <w:szCs w:val="28"/>
          <w:lang w:val="uk-UA"/>
        </w:rPr>
        <w:t xml:space="preserve"> Кількість населення складає 938 осіб. Загальна площа в адміністративних межах 316,32 га. В галузі сільського господарства працює ТОВ «Поділля ЛАТІНВЕСТ»,  ТОВ «</w:t>
      </w:r>
      <w:proofErr w:type="spellStart"/>
      <w:r w:rsidRPr="00E7515B">
        <w:rPr>
          <w:sz w:val="28"/>
          <w:szCs w:val="28"/>
          <w:lang w:val="uk-UA"/>
        </w:rPr>
        <w:t>Пултагро</w:t>
      </w:r>
      <w:proofErr w:type="spellEnd"/>
      <w:r w:rsidRPr="00E7515B">
        <w:rPr>
          <w:sz w:val="28"/>
          <w:szCs w:val="28"/>
          <w:lang w:val="uk-UA"/>
        </w:rPr>
        <w:t>-Ритм», ТОВ «</w:t>
      </w:r>
      <w:proofErr w:type="spellStart"/>
      <w:r w:rsidRPr="00E7515B">
        <w:rPr>
          <w:sz w:val="28"/>
          <w:szCs w:val="28"/>
          <w:lang w:val="uk-UA"/>
        </w:rPr>
        <w:t>Агробудподілля</w:t>
      </w:r>
      <w:proofErr w:type="spellEnd"/>
      <w:r w:rsidRPr="00E7515B">
        <w:rPr>
          <w:sz w:val="28"/>
          <w:szCs w:val="28"/>
          <w:lang w:val="uk-UA"/>
        </w:rPr>
        <w:t xml:space="preserve">», Протяжність доріг з твердим покриттям 8,2 км. З них в комунальній власності 8,2 км. На території села розташовані: </w:t>
      </w:r>
      <w:proofErr w:type="spellStart"/>
      <w:r w:rsidRPr="00E7515B">
        <w:rPr>
          <w:sz w:val="28"/>
          <w:szCs w:val="28"/>
          <w:lang w:val="uk-UA"/>
        </w:rPr>
        <w:t>Пултовецький</w:t>
      </w:r>
      <w:proofErr w:type="spellEnd"/>
      <w:r w:rsidRPr="00E7515B">
        <w:rPr>
          <w:sz w:val="28"/>
          <w:szCs w:val="28"/>
          <w:lang w:val="uk-UA"/>
        </w:rPr>
        <w:t xml:space="preserve"> ліцей, сільський будинок культури, заклад дошкільної освіти «Сонечко», ФАП, 2 магазини, кафе, храм Воз</w:t>
      </w:r>
      <w:r w:rsidR="0068540E">
        <w:rPr>
          <w:sz w:val="28"/>
          <w:szCs w:val="28"/>
          <w:lang w:val="uk-UA"/>
        </w:rPr>
        <w:t>несіння</w:t>
      </w:r>
      <w:r w:rsidRPr="00E7515B">
        <w:rPr>
          <w:sz w:val="28"/>
          <w:szCs w:val="28"/>
          <w:lang w:val="uk-UA"/>
        </w:rPr>
        <w:t xml:space="preserve"> Хреста Господнього.   </w:t>
      </w:r>
    </w:p>
    <w:p w:rsidR="00394335" w:rsidRPr="00E7515B" w:rsidRDefault="00394335" w:rsidP="00394335">
      <w:pPr>
        <w:ind w:firstLine="540"/>
        <w:jc w:val="both"/>
        <w:rPr>
          <w:lang w:val="uk-UA"/>
        </w:rPr>
      </w:pPr>
      <w:r w:rsidRPr="00E7515B">
        <w:rPr>
          <w:b/>
          <w:bCs/>
          <w:sz w:val="28"/>
          <w:szCs w:val="28"/>
          <w:lang w:val="uk-UA"/>
        </w:rPr>
        <w:t xml:space="preserve">  Ріжок:</w:t>
      </w:r>
      <w:r w:rsidRPr="00E7515B">
        <w:rPr>
          <w:sz w:val="28"/>
          <w:szCs w:val="28"/>
          <w:lang w:val="uk-UA"/>
        </w:rPr>
        <w:t xml:space="preserve"> Кількість населення складає 303 особи. Загальна площа в адміністративних межах – 183,6 га, В галузі сільського господарства працює ТОВ «Поділля Агро». Протяжність доріг з твердим покриттям 7,3 км, з них комунальної власності – 7,3 км. На території села розташовані: сільський будинок культури, храм </w:t>
      </w:r>
      <w:proofErr w:type="spellStart"/>
      <w:r w:rsidR="0068540E">
        <w:rPr>
          <w:sz w:val="28"/>
          <w:szCs w:val="28"/>
          <w:lang w:val="uk-UA"/>
        </w:rPr>
        <w:t>св</w:t>
      </w:r>
      <w:proofErr w:type="spellEnd"/>
      <w:r w:rsidR="0068540E">
        <w:rPr>
          <w:sz w:val="28"/>
          <w:szCs w:val="28"/>
          <w:lang w:val="uk-UA"/>
        </w:rPr>
        <w:t xml:space="preserve">. </w:t>
      </w:r>
      <w:r w:rsidRPr="00E7515B">
        <w:rPr>
          <w:sz w:val="28"/>
          <w:szCs w:val="28"/>
          <w:lang w:val="uk-UA"/>
        </w:rPr>
        <w:t>Олександра Невського, 2 заклади торгівлі.</w:t>
      </w:r>
    </w:p>
    <w:p w:rsidR="003B5939" w:rsidRPr="00E7515B" w:rsidRDefault="00394335" w:rsidP="0068540E">
      <w:pPr>
        <w:jc w:val="both"/>
        <w:rPr>
          <w:lang w:val="uk-UA"/>
        </w:rPr>
      </w:pPr>
      <w:r w:rsidRPr="00E7515B">
        <w:rPr>
          <w:b/>
          <w:bCs/>
          <w:sz w:val="28"/>
          <w:szCs w:val="28"/>
          <w:lang w:val="uk-UA"/>
        </w:rPr>
        <w:tab/>
      </w:r>
      <w:r w:rsidR="00E7515B" w:rsidRPr="00E7515B">
        <w:rPr>
          <w:b/>
          <w:sz w:val="28"/>
          <w:szCs w:val="28"/>
          <w:lang w:val="uk-UA"/>
        </w:rPr>
        <w:t>Слобода-</w:t>
      </w:r>
      <w:proofErr w:type="spellStart"/>
      <w:r w:rsidR="00E7515B" w:rsidRPr="00E7515B">
        <w:rPr>
          <w:b/>
          <w:sz w:val="28"/>
          <w:szCs w:val="28"/>
          <w:lang w:val="uk-UA"/>
        </w:rPr>
        <w:t>Дашковецька</w:t>
      </w:r>
      <w:proofErr w:type="spellEnd"/>
      <w:r w:rsidR="00E7515B" w:rsidRPr="00E7515B">
        <w:rPr>
          <w:b/>
          <w:sz w:val="28"/>
          <w:szCs w:val="28"/>
          <w:lang w:val="uk-UA"/>
        </w:rPr>
        <w:t xml:space="preserve">: </w:t>
      </w:r>
      <w:r w:rsidR="00E7515B" w:rsidRPr="00E7515B">
        <w:rPr>
          <w:sz w:val="28"/>
          <w:szCs w:val="28"/>
          <w:lang w:val="uk-UA"/>
        </w:rPr>
        <w:t>Кількість населення складає 347 осіб. Загальна площа в адміністративних межах – 258,3 га, з них сільгоспугіддя – 125,85 га, у використанні – 125,85 га, під водними об’єктами 65,7 га, лісами – 167,7га, земель держрезерву –  101,67 га. Економічну та виробничу діяльність на території села здійснюють 3 суб’єкти підприємницької діяльності. В галузі сільського господарства працює ПАТ «Дашківці», ТОВ «Домінанта», лісового господарства – Вінницький «</w:t>
      </w:r>
      <w:proofErr w:type="spellStart"/>
      <w:r w:rsidR="00E7515B" w:rsidRPr="00E7515B">
        <w:rPr>
          <w:sz w:val="28"/>
          <w:szCs w:val="28"/>
          <w:lang w:val="uk-UA"/>
        </w:rPr>
        <w:t>Райагроліс</w:t>
      </w:r>
      <w:proofErr w:type="spellEnd"/>
      <w:r w:rsidR="00E7515B" w:rsidRPr="00E7515B">
        <w:rPr>
          <w:sz w:val="28"/>
          <w:szCs w:val="28"/>
          <w:lang w:val="uk-UA"/>
        </w:rPr>
        <w:t>». Протяжність доріг з твердим покриттям 4 км, з них комунальної власності – 0 км, водогону немає. В селі нараховується 202 будинки.  На території села розташовані: фельдшерсько-акушер</w:t>
      </w:r>
      <w:r w:rsidR="00EF3F2D">
        <w:rPr>
          <w:sz w:val="28"/>
          <w:szCs w:val="28"/>
          <w:lang w:val="uk-UA"/>
        </w:rPr>
        <w:t>ський</w:t>
      </w:r>
      <w:r w:rsidR="00E7515B" w:rsidRPr="00E7515B">
        <w:rPr>
          <w:sz w:val="28"/>
          <w:szCs w:val="28"/>
          <w:lang w:val="uk-UA"/>
        </w:rPr>
        <w:t xml:space="preserve"> пункт,  дитячий  майданчик, храм</w:t>
      </w:r>
      <w:r w:rsidR="0068540E">
        <w:rPr>
          <w:sz w:val="28"/>
          <w:szCs w:val="28"/>
          <w:lang w:val="uk-UA"/>
        </w:rPr>
        <w:t xml:space="preserve"> </w:t>
      </w:r>
      <w:proofErr w:type="spellStart"/>
      <w:r w:rsidR="0068540E">
        <w:rPr>
          <w:sz w:val="28"/>
          <w:szCs w:val="28"/>
          <w:lang w:val="uk-UA"/>
        </w:rPr>
        <w:t>св</w:t>
      </w:r>
      <w:proofErr w:type="spellEnd"/>
      <w:r w:rsidR="0068540E">
        <w:rPr>
          <w:sz w:val="28"/>
          <w:szCs w:val="28"/>
          <w:lang w:val="uk-UA"/>
        </w:rPr>
        <w:t>. Великомученика</w:t>
      </w:r>
      <w:r w:rsidR="00E7515B" w:rsidRPr="00E7515B">
        <w:rPr>
          <w:sz w:val="28"/>
          <w:szCs w:val="28"/>
          <w:lang w:val="uk-UA"/>
        </w:rPr>
        <w:t xml:space="preserve"> Дмитрія </w:t>
      </w:r>
      <w:proofErr w:type="spellStart"/>
      <w:r w:rsidR="00E7515B" w:rsidRPr="00E7515B">
        <w:rPr>
          <w:sz w:val="28"/>
          <w:szCs w:val="28"/>
          <w:lang w:val="uk-UA"/>
        </w:rPr>
        <w:t>Солунського</w:t>
      </w:r>
      <w:proofErr w:type="spellEnd"/>
      <w:r w:rsidR="00E7515B" w:rsidRPr="00E7515B">
        <w:rPr>
          <w:sz w:val="28"/>
          <w:szCs w:val="28"/>
          <w:lang w:val="uk-UA"/>
        </w:rPr>
        <w:t>, 2 магазини.</w:t>
      </w:r>
    </w:p>
    <w:p w:rsidR="003B5939" w:rsidRPr="00E7515B" w:rsidRDefault="00E7515B" w:rsidP="0068540E">
      <w:pPr>
        <w:jc w:val="both"/>
        <w:rPr>
          <w:lang w:val="uk-UA"/>
        </w:rPr>
      </w:pPr>
      <w:r w:rsidRPr="00E7515B">
        <w:rPr>
          <w:sz w:val="28"/>
          <w:szCs w:val="28"/>
          <w:lang w:val="uk-UA"/>
        </w:rPr>
        <w:tab/>
      </w:r>
      <w:r w:rsidRPr="00E7515B">
        <w:rPr>
          <w:b/>
          <w:bCs/>
          <w:sz w:val="28"/>
          <w:szCs w:val="28"/>
          <w:lang w:val="uk-UA"/>
        </w:rPr>
        <w:t xml:space="preserve">Широка Гребля: </w:t>
      </w:r>
      <w:r w:rsidRPr="00E7515B">
        <w:rPr>
          <w:sz w:val="28"/>
          <w:szCs w:val="28"/>
          <w:lang w:val="uk-UA"/>
        </w:rPr>
        <w:t>Кількість населення складає 630 осіб. Загальна площа в адміністративних межах – 390,27 га, В галузі сільського господарства працює ТОВ «</w:t>
      </w:r>
      <w:proofErr w:type="spellStart"/>
      <w:r w:rsidRPr="00E7515B">
        <w:rPr>
          <w:sz w:val="28"/>
          <w:szCs w:val="28"/>
          <w:lang w:val="uk-UA"/>
        </w:rPr>
        <w:t>Старком</w:t>
      </w:r>
      <w:proofErr w:type="spellEnd"/>
      <w:r w:rsidRPr="00E7515B">
        <w:rPr>
          <w:sz w:val="28"/>
          <w:szCs w:val="28"/>
          <w:lang w:val="uk-UA"/>
        </w:rPr>
        <w:t xml:space="preserve">-Агро», ТОВ «Поділля </w:t>
      </w:r>
      <w:proofErr w:type="spellStart"/>
      <w:r w:rsidRPr="00E7515B">
        <w:rPr>
          <w:sz w:val="28"/>
          <w:szCs w:val="28"/>
          <w:lang w:val="uk-UA"/>
        </w:rPr>
        <w:t>Агропродукт</w:t>
      </w:r>
      <w:proofErr w:type="spellEnd"/>
      <w:r w:rsidRPr="00E7515B">
        <w:rPr>
          <w:sz w:val="28"/>
          <w:szCs w:val="28"/>
          <w:lang w:val="uk-UA"/>
        </w:rPr>
        <w:t xml:space="preserve">». Протяжність доріг з твердим покриттям 11 км, з них комунальної власності – 11 км. На території села розташовані: школа, сільський будинок культури, ФАП, храм </w:t>
      </w:r>
      <w:proofErr w:type="spellStart"/>
      <w:r w:rsidR="0068540E">
        <w:rPr>
          <w:sz w:val="28"/>
          <w:szCs w:val="28"/>
          <w:lang w:val="uk-UA"/>
        </w:rPr>
        <w:t>св</w:t>
      </w:r>
      <w:proofErr w:type="spellEnd"/>
      <w:r w:rsidR="0068540E">
        <w:rPr>
          <w:sz w:val="28"/>
          <w:szCs w:val="28"/>
          <w:lang w:val="uk-UA"/>
        </w:rPr>
        <w:t>.</w:t>
      </w:r>
      <w:r w:rsidRPr="00E7515B">
        <w:rPr>
          <w:sz w:val="28"/>
          <w:szCs w:val="28"/>
          <w:lang w:val="uk-UA"/>
        </w:rPr>
        <w:t xml:space="preserve"> Іоанна Богослова, 3 заклади торгівлі.</w:t>
      </w:r>
    </w:p>
    <w:p w:rsidR="003B5939" w:rsidRPr="00E7515B" w:rsidRDefault="003B5939">
      <w:pPr>
        <w:ind w:firstLine="540"/>
        <w:jc w:val="right"/>
        <w:rPr>
          <w:sz w:val="28"/>
          <w:szCs w:val="28"/>
          <w:lang w:val="uk-UA"/>
        </w:rPr>
      </w:pPr>
    </w:p>
    <w:p w:rsidR="003B5939" w:rsidRPr="00E7515B" w:rsidRDefault="003B5939">
      <w:pPr>
        <w:ind w:firstLine="540"/>
        <w:jc w:val="right"/>
        <w:rPr>
          <w:sz w:val="28"/>
          <w:szCs w:val="28"/>
          <w:lang w:val="uk-UA"/>
        </w:rPr>
      </w:pPr>
    </w:p>
    <w:p w:rsidR="003B5939" w:rsidRPr="00E7515B" w:rsidRDefault="00E7515B">
      <w:pPr>
        <w:pStyle w:val="Bodytext70"/>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1.2.3.</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1. Територія громади займає площу 279,1 км</w:t>
      </w:r>
      <w:r w:rsidRPr="00E7515B">
        <w:rPr>
          <w:rFonts w:ascii="Times New Roman" w:hAnsi="Times New Roman"/>
          <w:b w:val="0"/>
          <w:sz w:val="28"/>
          <w:szCs w:val="28"/>
          <w:vertAlign w:val="superscript"/>
          <w:lang w:val="uk-UA"/>
        </w:rPr>
        <w:t>2</w:t>
      </w:r>
      <w:r w:rsidRPr="00E7515B">
        <w:rPr>
          <w:rFonts w:ascii="Times New Roman" w:hAnsi="Times New Roman"/>
          <w:b w:val="0"/>
          <w:sz w:val="28"/>
          <w:szCs w:val="28"/>
          <w:lang w:val="uk-UA"/>
        </w:rPr>
        <w:t>.</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2. Населення громади становить 23794 осіб.</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 xml:space="preserve">3. Гідрографічна сітка громади представлена чисельними ставками загальною площею 1326,47 га. </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4. Площа лісового фонду становить  5287,3  га. Ліси змішані.</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5. Площа земель сільськогосподарського призначення складає 19013,68 га.</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 xml:space="preserve">6. Площа земель запасу і резервного фонду складає 185,21 </w:t>
      </w:r>
      <w:r w:rsidR="00C46898">
        <w:rPr>
          <w:rFonts w:ascii="Times New Roman" w:hAnsi="Times New Roman"/>
          <w:b w:val="0"/>
          <w:sz w:val="28"/>
          <w:szCs w:val="28"/>
          <w:lang w:val="uk-UA"/>
        </w:rPr>
        <w:t>та</w:t>
      </w:r>
      <w:r w:rsidRPr="00E7515B">
        <w:rPr>
          <w:rFonts w:ascii="Times New Roman" w:hAnsi="Times New Roman"/>
          <w:b w:val="0"/>
          <w:sz w:val="28"/>
          <w:szCs w:val="28"/>
          <w:lang w:val="uk-UA"/>
        </w:rPr>
        <w:t xml:space="preserve"> 154,67 га відповідно. </w:t>
      </w:r>
    </w:p>
    <w:p w:rsidR="003B5939" w:rsidRPr="00E7515B" w:rsidRDefault="00E7515B">
      <w:pPr>
        <w:pStyle w:val="Bodytext70"/>
        <w:spacing w:before="0" w:after="12" w:line="240" w:lineRule="auto"/>
        <w:ind w:firstLine="540"/>
        <w:jc w:val="both"/>
        <w:rPr>
          <w:lang w:val="uk-UA"/>
        </w:rPr>
      </w:pPr>
      <w:r w:rsidRPr="00E7515B">
        <w:rPr>
          <w:rFonts w:ascii="Times New Roman" w:hAnsi="Times New Roman"/>
          <w:b w:val="0"/>
          <w:sz w:val="28"/>
          <w:szCs w:val="28"/>
          <w:lang w:val="uk-UA"/>
        </w:rPr>
        <w:t>7. На території громади розташовані родовище корисних копалин – кар’єр цегельної сировини та піску.</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1.2.4.</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Рішенням Ради за погодженням із жителями населених пунктів громади на її території можуть утворюватися функціональні зони - територіальні зони зі спеціальним статусом (історико-заповідні, лісопаркові, промислові тощо). Відповідне подання (пропозицію) вносять до Ради  сільський  голова, виконавчий комітет ради або члени Територіальної громади у порядку місцевої ініціативи.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При утворенні територіальних зон зі спеціальним статусом встановлюються вимоги щодо забудови території, функціонального призначення земель, ведення господарської діяльності та іншого використання земель, відповідно до місцевих Правил забудови та використання територій, затверджених Радою, які передбачають:</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1)гранично допустимі поверховість будинків і споруд та щільність забудови;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2)вимоги до утримання будинків і споруд;</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3)вимоги до впорядкування доріг та під'їздів, місць паркування транспортних засобів;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4)вимоги до забезпечення експлуатації інженерно-транспортної інфраструктури;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5)вимоги до озеленення та впорядкування територій;</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6)обмеження у використанні земельних ділянок (будівельні, інженерні, санітарно-епідеміологічні, природоохоронні, протипожежні, історико-культурні);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7)інші вимоги, які можуть бути встановлені відповідно до законодавства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 w:name="bookmark4"/>
      <w:r w:rsidRPr="00E7515B">
        <w:rPr>
          <w:rFonts w:ascii="Times New Roman" w:hAnsi="Times New Roman"/>
          <w:sz w:val="28"/>
          <w:szCs w:val="28"/>
          <w:lang w:val="uk-UA"/>
        </w:rPr>
        <w:t>Стаття 1.2.5.</w:t>
      </w:r>
      <w:bookmarkEnd w:id="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Найменування та перейменування населених пунктів громади, їх ліквідація як поселень, віднесення до окремих категорій населених пунктів здійснюється відповідно до закону.</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4" w:name="bookmark5"/>
      <w:r w:rsidRPr="00E7515B">
        <w:rPr>
          <w:rFonts w:ascii="Times New Roman" w:hAnsi="Times New Roman"/>
          <w:sz w:val="28"/>
          <w:szCs w:val="28"/>
          <w:lang w:val="uk-UA"/>
        </w:rPr>
        <w:t>Стаття 1.2.6.</w:t>
      </w:r>
      <w:bookmarkEnd w:id="4"/>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Найменування та перейменування територіальних об'єктів громади - територіальних зон зі спеціальним статусом, вулиць,  провулків, майданів </w:t>
      </w:r>
      <w:r w:rsidRPr="00E7515B">
        <w:rPr>
          <w:rFonts w:ascii="Times New Roman" w:hAnsi="Times New Roman"/>
          <w:b w:val="0"/>
          <w:sz w:val="28"/>
          <w:szCs w:val="28"/>
          <w:lang w:val="uk-UA"/>
        </w:rPr>
        <w:lastRenderedPageBreak/>
        <w:t>(площ), мостів, парків, скверів тощо – здійснюються Радою з врахуванням думки членів Територіальної громади - жителів відповідного села  у порядку встановленому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Перейменування територіальних об’єктів громади здійснюється, як правило, у випадках відновлення їхніх історичних назв, історичної справедливості та відповідно до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Присвоєння територіальним об’єктам громади імен з метою увічнення пам’яті видатних історичних, державних, військових діячів України та громади, видатних діячів науки і культури, діяльність яких сприяла прогресу людства, утвердженню загальнолюдських цінностей здійснюється тільки посмертно та з урахуванням думки жителів відповідного села.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При прийнятті рішень Радою щодо увічнення пам’яті історичних осіб та подій пріоритет надається тим з них, які пов’язані з населеними пунктами громади, Вінницьким районом та Вінницькою  областю.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5.Назви територіальним об’єктам Територіальної громади даються українською мовою з дотриманням норм українського правопису.</w:t>
      </w:r>
    </w:p>
    <w:p w:rsidR="003B5939" w:rsidRPr="00E7515B" w:rsidRDefault="00E7515B">
      <w:pPr>
        <w:pStyle w:val="Bodytext70"/>
        <w:shd w:val="clear" w:color="auto" w:fill="auto"/>
        <w:spacing w:before="0" w:after="12" w:line="240" w:lineRule="auto"/>
        <w:ind w:firstLine="540"/>
        <w:jc w:val="left"/>
        <w:rPr>
          <w:rFonts w:ascii="Times New Roman" w:hAnsi="Times New Roman"/>
          <w:sz w:val="28"/>
          <w:szCs w:val="28"/>
          <w:lang w:val="uk-UA"/>
        </w:rPr>
      </w:pPr>
      <w:bookmarkStart w:id="5" w:name="bookmark6"/>
      <w:r w:rsidRPr="00E7515B">
        <w:rPr>
          <w:rFonts w:ascii="Times New Roman" w:hAnsi="Times New Roman"/>
          <w:sz w:val="28"/>
          <w:szCs w:val="28"/>
          <w:lang w:val="uk-UA"/>
        </w:rPr>
        <w:t>Глава 1.3. Правова основа Статуту</w:t>
      </w:r>
      <w:bookmarkEnd w:id="5"/>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 w:name="bookmark7"/>
      <w:r w:rsidRPr="00E7515B">
        <w:rPr>
          <w:rFonts w:ascii="Times New Roman" w:hAnsi="Times New Roman"/>
          <w:sz w:val="28"/>
          <w:szCs w:val="28"/>
          <w:lang w:val="uk-UA"/>
        </w:rPr>
        <w:t>Стаття 1.3.1.</w:t>
      </w:r>
      <w:bookmarkEnd w:id="6"/>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Статут затверджується рішенням Ради. Він підлягає реєстрації в установленому порядку і набуває чинності з моменту його державної реєстрації в органах юстиції.</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 w:name="bookmark8"/>
      <w:r w:rsidRPr="00E7515B">
        <w:rPr>
          <w:rFonts w:ascii="Times New Roman" w:hAnsi="Times New Roman"/>
          <w:sz w:val="28"/>
          <w:szCs w:val="28"/>
          <w:lang w:val="uk-UA"/>
        </w:rPr>
        <w:t xml:space="preserve">Стаття </w:t>
      </w:r>
      <w:r w:rsidRPr="00E7515B">
        <w:rPr>
          <w:rFonts w:ascii="Times New Roman" w:hAnsi="Times New Roman"/>
          <w:sz w:val="28"/>
          <w:szCs w:val="28"/>
          <w:lang w:val="uk-UA" w:eastAsia="ru-RU"/>
        </w:rPr>
        <w:t>1.3.2.</w:t>
      </w:r>
      <w:bookmarkEnd w:id="7"/>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eastAsia="ru-RU"/>
        </w:rPr>
        <w:t xml:space="preserve">1. Статут </w:t>
      </w:r>
      <w:r w:rsidRPr="00E7515B">
        <w:rPr>
          <w:rFonts w:ascii="Times New Roman" w:hAnsi="Times New Roman"/>
          <w:b w:val="0"/>
          <w:sz w:val="28"/>
          <w:szCs w:val="28"/>
          <w:lang w:val="uk-UA"/>
        </w:rPr>
        <w:t>має найвищу юридичну силу по відношенню до всіх інших актів, які приймаються в системі місцевого самоврядування Територіальної громади, за винятком рішень, прийнятих місцевим референдумом.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8" w:name="bookmark9"/>
      <w:r w:rsidRPr="00E7515B">
        <w:rPr>
          <w:rFonts w:ascii="Times New Roman" w:hAnsi="Times New Roman"/>
          <w:sz w:val="28"/>
          <w:szCs w:val="28"/>
          <w:lang w:val="uk-UA"/>
        </w:rPr>
        <w:t>Стаття 1.3.3.</w:t>
      </w:r>
      <w:bookmarkEnd w:id="8"/>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Статут відповідає положенням Конституції України, законам України, указам Президента України і постановам Кабінету Міністрів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У разі невідповідності окремих положень Статуту Конституції та законам України, указам Президента України та постановам Кабінету Міністрів України діють норми останніх, як актів більш високої юридичної сили.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9" w:name="bookmark10"/>
      <w:r w:rsidRPr="00E7515B">
        <w:rPr>
          <w:rFonts w:ascii="Times New Roman" w:hAnsi="Times New Roman"/>
          <w:sz w:val="28"/>
          <w:szCs w:val="28"/>
          <w:lang w:val="uk-UA"/>
        </w:rPr>
        <w:t>Стаття 1.3.4.</w:t>
      </w:r>
      <w:bookmarkEnd w:id="9"/>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Правові акти органів місцевого  самоврядування Територіальної громади та їхніх посадових осіб, що суперечать цьому Статуту, не підлягають застосуванню і виконанню.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Висновки про відповідність цих актів Статутові даються судом за зверненням  сільського голови.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0" w:name="bookmark11"/>
      <w:r w:rsidRPr="00E7515B">
        <w:rPr>
          <w:rFonts w:ascii="Times New Roman" w:hAnsi="Times New Roman"/>
          <w:sz w:val="28"/>
          <w:szCs w:val="28"/>
          <w:lang w:val="uk-UA"/>
        </w:rPr>
        <w:t>Стаття 1.3.5.</w:t>
      </w:r>
      <w:bookmarkEnd w:id="1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Внесення змін і доповнень до Статуту здійснюються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Рішення Ради про внесення змін і доповнень до Статуту приймаються більшістю депутатів від загального складу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3. Пропозиції щодо внесення змін і доповнень до Статуту вносяться до </w:t>
      </w:r>
      <w:r w:rsidRPr="00E7515B">
        <w:rPr>
          <w:rFonts w:ascii="Times New Roman" w:hAnsi="Times New Roman"/>
          <w:b w:val="0"/>
          <w:sz w:val="28"/>
          <w:szCs w:val="28"/>
          <w:lang w:val="uk-UA"/>
        </w:rPr>
        <w:lastRenderedPageBreak/>
        <w:t>Ради групою депутатів Ради (не менш як 1/3 від загальної кількості депутатів), сільським головою або членами Територіальної громади у порядку місцевої ініціативи.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Зміни і доповнення до Статуту, які передбачають приведення його у відповідність до положень Конституції України та законів України, указів Президента України та постанов Кабінету Міністрів України, вносяться Радою за пропозицією сільського голови у двомісячний термін після набуття чинності цими актами (або в строки, визначені цими актами). До внесення зазначених змін і доповнень до Статуту його положення, які суперечать зазначеним актам законодавства, не діють.</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sz w:val="28"/>
          <w:szCs w:val="28"/>
          <w:lang w:val="uk-UA"/>
        </w:rPr>
        <w:t>Глава 1.4. Взаємовідносини Територіальної громади з органами та посадовими особами державної влади, установами, підприємствами і організаціями, іншими територіальними громадами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1" w:name="bookmark12"/>
      <w:r w:rsidRPr="00E7515B">
        <w:rPr>
          <w:rFonts w:ascii="Times New Roman" w:hAnsi="Times New Roman"/>
          <w:sz w:val="28"/>
          <w:szCs w:val="28"/>
          <w:lang w:val="uk-UA"/>
        </w:rPr>
        <w:t>Стаття 1.4.1.</w:t>
      </w:r>
      <w:bookmarkEnd w:id="11"/>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Взаємовідносини Територіальної громади з органами та посадовими особами виконавчої влади, діяльність яких поширюється на територію громади, базуються на засадах співробітництва та взаємодопомоги з метою забезпечення здійснення завдань соціально-економічного та культурного розвитку громади, її населених пунктів та реалізації на території громади завдань і повноважень виконавчої влади в інтересах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2" w:name="bookmark13"/>
      <w:r w:rsidRPr="00E7515B">
        <w:rPr>
          <w:rFonts w:ascii="Times New Roman" w:hAnsi="Times New Roman"/>
          <w:sz w:val="28"/>
          <w:szCs w:val="28"/>
          <w:lang w:val="uk-UA"/>
        </w:rPr>
        <w:t>Стаття 1.4.2.</w:t>
      </w:r>
      <w:bookmarkEnd w:id="1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Територіальна громада сприяє місцевим органам судової влади, прокуратури та інших правоохоронних органів в їхній діяльності, може надавати, в передбачених законодавством випадках, допомогу у здійсненні їхніх повноважень.</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2.Сільський голова, або за його дорученням інша посадова особа, відповідає за організацію </w:t>
      </w:r>
      <w:proofErr w:type="spellStart"/>
      <w:r w:rsidRPr="00E7515B">
        <w:rPr>
          <w:rFonts w:ascii="Times New Roman" w:hAnsi="Times New Roman"/>
          <w:b w:val="0"/>
          <w:sz w:val="28"/>
          <w:szCs w:val="28"/>
          <w:lang w:val="uk-UA"/>
        </w:rPr>
        <w:t>зв’язків</w:t>
      </w:r>
      <w:proofErr w:type="spellEnd"/>
      <w:r w:rsidRPr="00E7515B">
        <w:rPr>
          <w:rFonts w:ascii="Times New Roman" w:hAnsi="Times New Roman"/>
          <w:b w:val="0"/>
          <w:sz w:val="28"/>
          <w:szCs w:val="28"/>
          <w:lang w:val="uk-UA"/>
        </w:rPr>
        <w:t xml:space="preserve"> органів і посадових осіб Територіальної громади з органами судової влади і прокуратури.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3" w:name="bookmark14"/>
      <w:r w:rsidRPr="00E7515B">
        <w:rPr>
          <w:rFonts w:ascii="Times New Roman" w:hAnsi="Times New Roman"/>
          <w:sz w:val="28"/>
          <w:szCs w:val="28"/>
          <w:lang w:val="uk-UA"/>
        </w:rPr>
        <w:t>Стаття 1.4.3.</w:t>
      </w:r>
      <w:bookmarkEnd w:id="1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Взаємовідносини Територіальної громади з підприємствами, установами і організаціями, що перебувають на її території, базуються на суворому дотриманні визначених законодавством прав суб’єктів господарської діяльності і визначаються формою власності підприємств, установ і організацій, джерелами фінансування і характером їхньої діяльності.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По відношенню до підприємств, установ і організацій, що перебувають у комунальній власності Територіальної громади, органи місцевого самоврядування здійснюють такі функції: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утворюють, реорганізують та ліквідують комунальні підприємства, установи і організації громади в інтересах Територіальної громади у порядку, визначеному чинним законодавством;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призначають та звільняють з посади їхніх керівників;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визначають цілі, функції, організаційні форми і порядок діяльності та затверджують Статути створюваних ними підприємств, установ і організацій;</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встановлюють у порядку і в межах, визначених законодавством, економічно обґрунтовані ціни та тарифи на продукцію і послуги комунальних </w:t>
      </w:r>
      <w:r w:rsidRPr="00E7515B">
        <w:rPr>
          <w:rFonts w:ascii="Times New Roman" w:hAnsi="Times New Roman"/>
          <w:b w:val="0"/>
          <w:sz w:val="28"/>
          <w:szCs w:val="28"/>
          <w:lang w:val="uk-UA"/>
        </w:rPr>
        <w:lastRenderedPageBreak/>
        <w:t>підприємств;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приймають, у визначених законодавством межах, рішення про відчуження об’єктів комунальної власності, передачу їх в оренду чи концесію, а також рішення щодо переліку об’єктів комунальної власності, які не підлягають приватизації;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приймають рішення про передачу іншим органам окремих повноважень щодо управління майном, яке належить до комунальної власності Територіальної громади, визначення меж цих повноважень та умов їхнього здійснення;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приймають рішення про спільне з іншими територіальними громадами використання об’єктів комунальної власності для задоволення спільних потреб у порядку співробітництва територіальних громад;</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вирішують відповідно до законодавства питання про створення підприємствами комунальної власності спільних підприємств, у тому числі з іноземними інвестиціями;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контролюють ефективність і законність використання майна комунальних підприємств, установ і організацій в порядку, визначеному чинним законодавством і цим Статутом.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color w:val="000000"/>
          <w:sz w:val="28"/>
          <w:szCs w:val="28"/>
          <w:lang w:val="uk-UA"/>
        </w:rPr>
        <w:t xml:space="preserve">Органи місцевого самоврядування при здійсненні повноважень у сфері контролю за додержанням законодавства про працю та зайнятість населення можуть проводити перевірки на підприємствах, в установах та організаціях, що перебувають у комунальній власності </w:t>
      </w:r>
      <w:proofErr w:type="spellStart"/>
      <w:r w:rsidRPr="00E7515B">
        <w:rPr>
          <w:rFonts w:ascii="Times New Roman" w:hAnsi="Times New Roman"/>
          <w:b w:val="0"/>
          <w:color w:val="000000"/>
          <w:sz w:val="28"/>
          <w:szCs w:val="28"/>
          <w:lang w:val="uk-UA"/>
        </w:rPr>
        <w:t>Якушинецької</w:t>
      </w:r>
      <w:proofErr w:type="spellEnd"/>
      <w:r w:rsidRPr="00E7515B">
        <w:rPr>
          <w:rFonts w:ascii="Times New Roman" w:hAnsi="Times New Roman"/>
          <w:b w:val="0"/>
          <w:color w:val="000000"/>
          <w:sz w:val="28"/>
          <w:szCs w:val="28"/>
          <w:lang w:val="uk-UA"/>
        </w:rPr>
        <w:t xml:space="preserve"> сільської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З підприємствами, установами і організаціями, які не перебувають у комунальній власності громади, органи і посадові особи місцевого самоврядування будують свої відносини на договірній та податковій основах. При цьому, органи місцевого самоврядування в межах своїх повноважень, визначених законодавством і цим Статутом, можуть приймати рішення щодо: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надання пільг по місцевих податках та зборах категоріям підприємств, установ і організацій, діяльність яких має важливе значення для соціально-економічного і культурного розвитку громади, її населених пунктів;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надання згоди на зміну функціонального призначення об’єктів соціальної сфери, якими управляють ці підприємства, установи і організації;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встановлення, відповідно до чинного законодавства, норм та правил ведення ними господарської діяльності з питань, що стосуються екологічної безпеки та соціально-економічного і культурного розвитку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розміщення замовлень на проведення робіт і надання послуг по благоустрою території громади, її населених пунктів, обслуговування населення, будівництва та ремонту комунального житла, нежитлових будівель, що знаходяться у комунальній власності громади, виробництва продукції та виконання інших робіт за рахунок бюджетних коштів Територіальної громади або залучених коштів підприємств, установ та організацій;</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надання відповідно до законодавства згоди на розміщення на території громади нових об’єктів, у тому числі місць чи об’єктів для розміщення відходів, сфера екологічного впливу діяльності яких згідно з чинними нормативами включає територію громади або її частину.</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4" w:name="bookmark15"/>
      <w:r w:rsidRPr="00E7515B">
        <w:rPr>
          <w:rFonts w:ascii="Times New Roman" w:hAnsi="Times New Roman"/>
          <w:sz w:val="28"/>
          <w:szCs w:val="28"/>
          <w:lang w:val="uk-UA"/>
        </w:rPr>
        <w:lastRenderedPageBreak/>
        <w:t>Стаття 1.4.4.</w:t>
      </w:r>
      <w:bookmarkEnd w:id="14"/>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Взаємовідносини </w:t>
      </w:r>
      <w:proofErr w:type="spellStart"/>
      <w:r w:rsidRPr="00E7515B">
        <w:rPr>
          <w:rFonts w:ascii="Times New Roman" w:hAnsi="Times New Roman"/>
          <w:b w:val="0"/>
          <w:sz w:val="28"/>
          <w:szCs w:val="28"/>
          <w:lang w:val="uk-UA"/>
        </w:rPr>
        <w:t>Територіальноі</w:t>
      </w:r>
      <w:proofErr w:type="spellEnd"/>
      <w:r w:rsidRPr="00E7515B">
        <w:rPr>
          <w:rFonts w:ascii="Times New Roman" w:hAnsi="Times New Roman"/>
          <w:b w:val="0"/>
          <w:sz w:val="28"/>
          <w:szCs w:val="28"/>
          <w:lang w:val="uk-UA"/>
        </w:rPr>
        <w:t xml:space="preserve"> громади з іншими територіальними громадами базуються на принципах добросусідства, солідарності та взаємної вигоди. </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b w:val="0"/>
          <w:sz w:val="28"/>
          <w:szCs w:val="28"/>
          <w:lang w:val="uk-UA"/>
        </w:rPr>
        <w:t>2. Територіальна громада, її органи місцевого самоврядування і їхні посадові особи можуть брати участь у міжмуніципальному та міжнародному співробітництві.</w:t>
      </w:r>
    </w:p>
    <w:p w:rsidR="003B5939" w:rsidRPr="00E7515B" w:rsidRDefault="00E7515B">
      <w:pPr>
        <w:pStyle w:val="Bodytext70"/>
        <w:shd w:val="clear" w:color="auto" w:fill="auto"/>
        <w:spacing w:before="0" w:after="12" w:line="240" w:lineRule="auto"/>
        <w:ind w:firstLine="540"/>
        <w:jc w:val="left"/>
        <w:rPr>
          <w:rFonts w:ascii="Times New Roman" w:hAnsi="Times New Roman"/>
          <w:sz w:val="28"/>
          <w:szCs w:val="28"/>
          <w:lang w:val="uk-UA"/>
        </w:rPr>
      </w:pPr>
      <w:bookmarkStart w:id="15" w:name="bookmark16"/>
      <w:r w:rsidRPr="00E7515B">
        <w:rPr>
          <w:rFonts w:ascii="Times New Roman" w:hAnsi="Times New Roman"/>
          <w:sz w:val="28"/>
          <w:szCs w:val="28"/>
          <w:lang w:val="uk-UA"/>
        </w:rPr>
        <w:t>Глава 1.5. Планування розвитку громади</w:t>
      </w:r>
      <w:bookmarkEnd w:id="15"/>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6" w:name="bookmark17"/>
      <w:r w:rsidRPr="00E7515B">
        <w:rPr>
          <w:rFonts w:ascii="Times New Roman" w:hAnsi="Times New Roman"/>
          <w:sz w:val="28"/>
          <w:szCs w:val="28"/>
          <w:lang w:val="uk-UA"/>
        </w:rPr>
        <w:t>Стаття 1.5.1.</w:t>
      </w:r>
      <w:bookmarkEnd w:id="16"/>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З метою оптимального використання ресурсів громади, забезпечення сталості її розвитку, збереження і примноження культурної спадщини, максимального задоволення інтересів різних поколінь членів Територіальної громади здійснюється планування розвитку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Планування розвитку громади та її населених пунктів реалізується шляхом прийняття Радою таких розроблених з залученням громадськості актів: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Генерального плану розвитку населених пунктів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Стратегічного плану соціально-економічного та культурного розвитку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На виконання Генерального плану розвитку населених пунктів громади та Стратегічного плану соціально-економічного та культурного розвитку громади Радою приймаються щорічні Плани соціально-економічного та культурного розвитку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7" w:name="bookmark18"/>
      <w:r w:rsidRPr="00E7515B">
        <w:rPr>
          <w:rFonts w:ascii="Times New Roman" w:hAnsi="Times New Roman"/>
          <w:sz w:val="28"/>
          <w:szCs w:val="28"/>
          <w:lang w:val="uk-UA"/>
        </w:rPr>
        <w:t>Стаття 1.5.2.</w:t>
      </w:r>
      <w:bookmarkEnd w:id="17"/>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Генеральний план розвитку населених пунктів громади - це основний документ містобудівного планування, який визначає довгострокову політику Ради щодо розвитку, планування, забудови та іншого використання території населених пунктів громади з урахуванням як їхніх історичних традицій забудови, збереження та відновлення історичних центрів, так і сучасних потреб розвитку і новітніх тенденцій містобудування.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Генеральний план розробляється відповідно до законодавства України про планування та забудову територій з урахуванням положень цього Статуту.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Генеральний план затверджується рішенням Ради лише після проходження ним процедури громадського обговорення (громадських слухань) у кожному з населених пунктів громади, у порядку, встановленому законодавством України про планування та забудову територій та рішеннями Ради.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8" w:name="bookmark19"/>
      <w:r w:rsidRPr="00E7515B">
        <w:rPr>
          <w:rFonts w:ascii="Times New Roman" w:hAnsi="Times New Roman"/>
          <w:sz w:val="28"/>
          <w:szCs w:val="28"/>
          <w:lang w:val="uk-UA"/>
        </w:rPr>
        <w:t>Стаття 1.5.3.</w:t>
      </w:r>
      <w:bookmarkEnd w:id="18"/>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Планування соціально-економічного та культурного розвитку громади передбачає:</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аналіз соціально-економічного та культурного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 визначення основних проблем розвитку економіки громади, її </w:t>
      </w:r>
      <w:r w:rsidRPr="00E7515B">
        <w:rPr>
          <w:rFonts w:ascii="Times New Roman" w:hAnsi="Times New Roman"/>
          <w:b w:val="0"/>
          <w:sz w:val="28"/>
          <w:szCs w:val="28"/>
          <w:lang w:val="uk-UA"/>
        </w:rPr>
        <w:lastRenderedPageBreak/>
        <w:t>соціальної сфери, культурного розвитку;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3) оцінку стану використання природного, виробничого, науково-технічного </w:t>
      </w:r>
      <w:r w:rsidRPr="00E7515B">
        <w:rPr>
          <w:rFonts w:ascii="Times New Roman" w:hAnsi="Times New Roman"/>
          <w:b w:val="0"/>
          <w:sz w:val="28"/>
          <w:szCs w:val="28"/>
          <w:lang w:val="uk-UA" w:eastAsia="ru-RU"/>
        </w:rPr>
        <w:t xml:space="preserve">та трудового </w:t>
      </w:r>
      <w:r w:rsidRPr="00E7515B">
        <w:rPr>
          <w:rFonts w:ascii="Times New Roman" w:hAnsi="Times New Roman"/>
          <w:b w:val="0"/>
          <w:sz w:val="28"/>
          <w:szCs w:val="28"/>
          <w:lang w:val="uk-UA"/>
        </w:rPr>
        <w:t xml:space="preserve">потенціалу громади, визначення резервів </w:t>
      </w:r>
      <w:r w:rsidRPr="00E7515B">
        <w:rPr>
          <w:rFonts w:ascii="Times New Roman" w:hAnsi="Times New Roman"/>
          <w:b w:val="0"/>
          <w:sz w:val="28"/>
          <w:szCs w:val="28"/>
          <w:lang w:val="uk-UA" w:eastAsia="ru-RU"/>
        </w:rPr>
        <w:t xml:space="preserve">такого </w:t>
      </w:r>
      <w:r w:rsidRPr="00E7515B">
        <w:rPr>
          <w:rFonts w:ascii="Times New Roman" w:hAnsi="Times New Roman"/>
          <w:b w:val="0"/>
          <w:sz w:val="28"/>
          <w:szCs w:val="28"/>
          <w:lang w:val="uk-UA"/>
        </w:rPr>
        <w:t>потенціалу;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визначення пріоритетних цілей та напрямів розвитку громади на плановий період та шляхи розв’язання основних соціальних, економічних та культурних проблем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постановку завдань з досягнення визначених цілей, встановлення термінів їхнього виконання у прив’язці до фінансових та інших ресурсів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9" w:name="bookmark20"/>
      <w:r w:rsidRPr="00E7515B">
        <w:rPr>
          <w:rFonts w:ascii="Times New Roman" w:hAnsi="Times New Roman"/>
          <w:sz w:val="28"/>
          <w:szCs w:val="28"/>
          <w:lang w:val="uk-UA"/>
        </w:rPr>
        <w:t>Стаття 1.5.4.</w:t>
      </w:r>
      <w:bookmarkEnd w:id="19"/>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Стратегічний план розвитку передбачає планування соціально-економічного та культурного розвитку громади, її населених пунктів на період не менше двох каденцій повноважень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Короткострокові програми розвитку громади розробляються на 1 (один) рік та спрямовуються на вирішення завдань, визначених Стратегічним планом.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3.Короткострокові програми розвитку встановлюють пріоритети соціально-економічного та культурного розвитку громади, її населених пунктів на плановий період та систему заходів органів і посадових осіб Територіальної громади з їх реалізації з визначенням термінів виконання, виконавців та ресурсів.</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0" w:name="bookmark21"/>
      <w:r w:rsidRPr="00E7515B">
        <w:rPr>
          <w:rFonts w:ascii="Times New Roman" w:hAnsi="Times New Roman"/>
          <w:sz w:val="28"/>
          <w:szCs w:val="28"/>
          <w:lang w:val="uk-UA"/>
        </w:rPr>
        <w:t>Стаття 1.5.5.</w:t>
      </w:r>
      <w:bookmarkEnd w:id="2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Визначальною засадою у плануванні соціально-економічного та культурного розвитку громади та її населених пунктів є задоволення потреб членів Територіальної громади і здійснюється на засадах сталого розвитку.</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bookmarkStart w:id="21" w:name="bookmark22"/>
      <w:r w:rsidRPr="00E7515B">
        <w:rPr>
          <w:rFonts w:ascii="Times New Roman" w:hAnsi="Times New Roman"/>
          <w:sz w:val="28"/>
          <w:szCs w:val="28"/>
          <w:lang w:val="uk-UA"/>
        </w:rPr>
        <w:t>Розділ II. Система місцевого самоврядування</w:t>
      </w:r>
      <w:bookmarkEnd w:id="21"/>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2" w:name="bookmark23"/>
      <w:r w:rsidRPr="00E7515B">
        <w:rPr>
          <w:rFonts w:ascii="Times New Roman" w:hAnsi="Times New Roman"/>
          <w:sz w:val="28"/>
          <w:szCs w:val="28"/>
          <w:lang w:val="uk-UA"/>
        </w:rPr>
        <w:t>Глава 2.1. Загальні засади організації та функціонування системи місцевого самоврядування Територіальної громади</w:t>
      </w:r>
      <w:bookmarkEnd w:id="22"/>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3" w:name="bookmark24"/>
      <w:r w:rsidRPr="00E7515B">
        <w:rPr>
          <w:rFonts w:ascii="Times New Roman" w:hAnsi="Times New Roman"/>
          <w:sz w:val="28"/>
          <w:szCs w:val="28"/>
          <w:lang w:val="uk-UA"/>
        </w:rPr>
        <w:t>Стаття 2.1.1.</w:t>
      </w:r>
      <w:bookmarkEnd w:id="2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Організація та функціонування системи місцевого самоврядування Територіальної громади здійснюється відповідно до положень Конституції та законів України, а також цього Статуту.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Система місцевого самоврядування Територіальної громади включає:</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Територіальну громаду;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Раду - представницький орган місцевого самоврядування, що представляє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сільського голову, який є головною посадовою особою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виконавчі органи Ради (виконавчий комітет, управління, відділи, служби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сільських </w:t>
      </w:r>
      <w:proofErr w:type="spellStart"/>
      <w:r w:rsidRPr="00E7515B">
        <w:rPr>
          <w:rFonts w:ascii="Times New Roman" w:hAnsi="Times New Roman"/>
          <w:b w:val="0"/>
          <w:sz w:val="28"/>
          <w:szCs w:val="28"/>
          <w:lang w:val="uk-UA"/>
        </w:rPr>
        <w:t>старост</w:t>
      </w:r>
      <w:proofErr w:type="spellEnd"/>
      <w:r w:rsidRPr="00E7515B">
        <w:rPr>
          <w:rFonts w:ascii="Times New Roman" w:hAnsi="Times New Roman"/>
          <w:b w:val="0"/>
          <w:sz w:val="28"/>
          <w:szCs w:val="28"/>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 органи самоорганізації населення.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Розмежування повноважень між складовими системи місцевого самоврядування Територіальної громади здійснюється згідно із законом, цим Статутом та рішеннями, прийнятими на сесії Ради, які не можуть суперечити цьому Статуту.</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4" w:name="bookmark25"/>
      <w:r w:rsidRPr="00E7515B">
        <w:rPr>
          <w:rFonts w:ascii="Times New Roman" w:hAnsi="Times New Roman"/>
          <w:sz w:val="28"/>
          <w:szCs w:val="28"/>
          <w:lang w:val="uk-UA"/>
        </w:rPr>
        <w:t>Стаття 2.1.2.</w:t>
      </w:r>
      <w:bookmarkEnd w:id="24"/>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Система місцевого самоврядування Територіальної громади організується та функціонує на принципах, передбачених Конституцією України та Законом України «Про місцеве самоврядування в Україні».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У своїй діяльності складові системи місцевого самоврядування Територіальної громади додатково дотримуються таких принципів:</w:t>
      </w:r>
    </w:p>
    <w:p w:rsidR="003B5939" w:rsidRPr="00E7515B" w:rsidRDefault="00E7515B">
      <w:pPr>
        <w:pStyle w:val="Bodytext70"/>
        <w:shd w:val="clear" w:color="auto" w:fill="auto"/>
        <w:spacing w:before="0" w:after="12" w:line="240" w:lineRule="auto"/>
        <w:ind w:firstLine="900"/>
        <w:jc w:val="both"/>
        <w:rPr>
          <w:rFonts w:ascii="Times New Roman" w:hAnsi="Times New Roman"/>
          <w:b w:val="0"/>
          <w:sz w:val="28"/>
          <w:szCs w:val="28"/>
          <w:lang w:val="uk-UA"/>
        </w:rPr>
      </w:pPr>
      <w:r w:rsidRPr="00E7515B">
        <w:rPr>
          <w:rFonts w:ascii="Times New Roman" w:hAnsi="Times New Roman"/>
          <w:b w:val="0"/>
          <w:sz w:val="28"/>
          <w:szCs w:val="28"/>
          <w:lang w:val="uk-UA"/>
        </w:rPr>
        <w:t>- ефективності - рішення, що готуються чи ухвалюються ними мають бути максимально ефективними серед можливих альтернативних рішень;</w:t>
      </w:r>
    </w:p>
    <w:p w:rsidR="003B5939" w:rsidRPr="00E7515B" w:rsidRDefault="00E7515B">
      <w:pPr>
        <w:pStyle w:val="Bodytext70"/>
        <w:shd w:val="clear" w:color="auto" w:fill="auto"/>
        <w:spacing w:before="0" w:after="12" w:line="240" w:lineRule="auto"/>
        <w:ind w:firstLine="900"/>
        <w:jc w:val="both"/>
        <w:rPr>
          <w:rFonts w:ascii="Times New Roman" w:hAnsi="Times New Roman"/>
          <w:b w:val="0"/>
          <w:sz w:val="28"/>
          <w:szCs w:val="28"/>
          <w:lang w:val="uk-UA"/>
        </w:rPr>
      </w:pPr>
      <w:r w:rsidRPr="00E7515B">
        <w:rPr>
          <w:rFonts w:ascii="Times New Roman" w:hAnsi="Times New Roman"/>
          <w:b w:val="0"/>
          <w:sz w:val="28"/>
          <w:szCs w:val="28"/>
          <w:lang w:val="uk-UA"/>
        </w:rPr>
        <w:t>- сталості - використання ресурсів Територіальної громади не може шкодити наступним поколінням;</w:t>
      </w:r>
    </w:p>
    <w:p w:rsidR="003B5939" w:rsidRPr="00E7515B" w:rsidRDefault="00E7515B">
      <w:pPr>
        <w:pStyle w:val="Bodytext70"/>
        <w:shd w:val="clear" w:color="auto" w:fill="auto"/>
        <w:spacing w:before="0" w:after="12" w:line="240" w:lineRule="auto"/>
        <w:ind w:firstLine="900"/>
        <w:jc w:val="both"/>
        <w:rPr>
          <w:rFonts w:ascii="Times New Roman" w:hAnsi="Times New Roman"/>
          <w:b w:val="0"/>
          <w:sz w:val="28"/>
          <w:szCs w:val="28"/>
          <w:lang w:val="uk-UA"/>
        </w:rPr>
      </w:pPr>
      <w:r w:rsidRPr="00E7515B">
        <w:rPr>
          <w:rFonts w:ascii="Times New Roman" w:hAnsi="Times New Roman"/>
          <w:b w:val="0"/>
          <w:sz w:val="28"/>
          <w:szCs w:val="28"/>
          <w:lang w:val="uk-UA"/>
        </w:rPr>
        <w:t>- екологічності - при прийнятті рішення має забезпечуватися його мінімальний негативний вплив на навколишнє природне середовище;</w:t>
      </w:r>
    </w:p>
    <w:p w:rsidR="003B5939" w:rsidRPr="00E7515B" w:rsidRDefault="00E7515B">
      <w:pPr>
        <w:pStyle w:val="Bodytext70"/>
        <w:shd w:val="clear" w:color="auto" w:fill="auto"/>
        <w:spacing w:before="0" w:after="12" w:line="240" w:lineRule="auto"/>
        <w:ind w:firstLine="900"/>
        <w:jc w:val="both"/>
        <w:rPr>
          <w:rFonts w:ascii="Times New Roman" w:hAnsi="Times New Roman"/>
          <w:b w:val="0"/>
          <w:sz w:val="28"/>
          <w:szCs w:val="28"/>
          <w:lang w:val="uk-UA"/>
        </w:rPr>
      </w:pPr>
      <w:r w:rsidRPr="00E7515B">
        <w:rPr>
          <w:rFonts w:ascii="Times New Roman" w:hAnsi="Times New Roman"/>
          <w:b w:val="0"/>
          <w:sz w:val="28"/>
          <w:szCs w:val="28"/>
          <w:lang w:val="uk-UA"/>
        </w:rPr>
        <w:t>- системності - кожне рішення розглядається у взаємозв’язку з іншими рішеннями в просторі та часі;</w:t>
      </w:r>
    </w:p>
    <w:p w:rsidR="003B5939" w:rsidRPr="00E7515B" w:rsidRDefault="00E7515B">
      <w:pPr>
        <w:pStyle w:val="Bodytext70"/>
        <w:shd w:val="clear" w:color="auto" w:fill="auto"/>
        <w:spacing w:before="0" w:after="12" w:line="240" w:lineRule="auto"/>
        <w:ind w:firstLine="900"/>
        <w:jc w:val="both"/>
        <w:rPr>
          <w:rFonts w:ascii="Times New Roman" w:hAnsi="Times New Roman"/>
          <w:b w:val="0"/>
          <w:sz w:val="28"/>
          <w:szCs w:val="28"/>
          <w:lang w:val="uk-UA"/>
        </w:rPr>
      </w:pPr>
      <w:r w:rsidRPr="00E7515B">
        <w:rPr>
          <w:rFonts w:ascii="Times New Roman" w:hAnsi="Times New Roman"/>
          <w:b w:val="0"/>
          <w:sz w:val="28"/>
          <w:szCs w:val="28"/>
          <w:lang w:val="uk-UA"/>
        </w:rPr>
        <w:t>- відкритості - рішення готуються та розглядаються відкрито, не може бути жодного рішення, закритого для громадськості;</w:t>
      </w:r>
    </w:p>
    <w:p w:rsidR="003B5939" w:rsidRPr="00E7515B" w:rsidRDefault="00E7515B">
      <w:pPr>
        <w:pStyle w:val="Bodytext70"/>
        <w:shd w:val="clear" w:color="auto" w:fill="auto"/>
        <w:spacing w:before="0" w:after="12" w:line="240" w:lineRule="auto"/>
        <w:ind w:firstLine="900"/>
        <w:jc w:val="both"/>
        <w:rPr>
          <w:rFonts w:ascii="Times New Roman" w:hAnsi="Times New Roman"/>
          <w:b w:val="0"/>
          <w:sz w:val="28"/>
          <w:szCs w:val="28"/>
          <w:lang w:val="uk-UA"/>
        </w:rPr>
      </w:pPr>
      <w:r w:rsidRPr="00E7515B">
        <w:rPr>
          <w:rFonts w:ascii="Times New Roman" w:hAnsi="Times New Roman"/>
          <w:b w:val="0"/>
          <w:sz w:val="28"/>
          <w:szCs w:val="28"/>
          <w:lang w:val="uk-UA"/>
        </w:rPr>
        <w:t>- громадської участі - підготовка проектів та прийняття рішень, особливо тих, що стосуються планування та використання ресурсів громади мають відбуватись за умов широкого громадського обговорення та врахування інтересів Територіальної громади, рішення, що стосуються окремих населених пунктів громади - також і інтересів їхніх жителів.</w:t>
      </w:r>
    </w:p>
    <w:p w:rsidR="003B5939" w:rsidRPr="00E7515B" w:rsidRDefault="003B5939">
      <w:pPr>
        <w:pStyle w:val="Bodytext70"/>
        <w:shd w:val="clear" w:color="auto" w:fill="auto"/>
        <w:spacing w:before="0" w:after="12" w:line="240" w:lineRule="auto"/>
        <w:ind w:firstLine="90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5" w:name="bookmark26"/>
      <w:r w:rsidRPr="00E7515B">
        <w:rPr>
          <w:rFonts w:ascii="Times New Roman" w:hAnsi="Times New Roman"/>
          <w:sz w:val="28"/>
          <w:szCs w:val="28"/>
          <w:lang w:val="uk-UA"/>
        </w:rPr>
        <w:t>Глава 2.2. Територіальна громада - первинний суб’єкт права на місцеве самоврядування</w:t>
      </w:r>
      <w:bookmarkEnd w:id="25"/>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6" w:name="bookmark27"/>
      <w:r w:rsidRPr="00E7515B">
        <w:rPr>
          <w:rFonts w:ascii="Times New Roman" w:hAnsi="Times New Roman"/>
          <w:sz w:val="28"/>
          <w:szCs w:val="28"/>
          <w:lang w:val="uk-UA"/>
        </w:rPr>
        <w:t>Стаття 2.2.1.</w:t>
      </w:r>
      <w:bookmarkEnd w:id="26"/>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Територіальна громада – жителі, об’єднанні постійним проживанням у межах села, що є самостійним адміністративно-територіальними одиницями, або добровільне об’єднання жителів кількох сіл, що мають єдиний адміністративний центр. Вона може вирішувати на території громади будь-яке питання, що віднесене Конституцією та законами України до питань місцевого значення, за винятком тих, які, відповідно до принципу </w:t>
      </w:r>
      <w:proofErr w:type="spellStart"/>
      <w:r w:rsidRPr="00E7515B">
        <w:rPr>
          <w:rFonts w:ascii="Times New Roman" w:hAnsi="Times New Roman"/>
          <w:b w:val="0"/>
          <w:sz w:val="28"/>
          <w:szCs w:val="28"/>
          <w:lang w:val="uk-UA"/>
        </w:rPr>
        <w:t>субсидіарності</w:t>
      </w:r>
      <w:proofErr w:type="spellEnd"/>
      <w:r w:rsidRPr="00E7515B">
        <w:rPr>
          <w:rFonts w:ascii="Times New Roman" w:hAnsi="Times New Roman"/>
          <w:b w:val="0"/>
          <w:sz w:val="28"/>
          <w:szCs w:val="28"/>
          <w:lang w:val="uk-UA"/>
        </w:rPr>
        <w:t>, вирішуються органами місцевого самоврядування районного та обласного територіальних рівнів.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Територіальна громада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7" w:name="bookmark28"/>
      <w:r w:rsidRPr="00E7515B">
        <w:rPr>
          <w:rFonts w:ascii="Times New Roman" w:hAnsi="Times New Roman"/>
          <w:sz w:val="28"/>
          <w:szCs w:val="28"/>
          <w:lang w:val="uk-UA"/>
        </w:rPr>
        <w:t>Стаття 2.2.2.</w:t>
      </w:r>
      <w:bookmarkEnd w:id="27"/>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Членами Територіальної громади є громадяни України, іноземці та особи без громадянства, які відповідно до вимог Закону України «Про свободу пересування і вільний вибір місця проживання», інших акті</w:t>
      </w:r>
      <w:r w:rsidRPr="00E7515B">
        <w:rPr>
          <w:rFonts w:ascii="Times New Roman" w:hAnsi="Times New Roman"/>
          <w:b w:val="0"/>
          <w:sz w:val="28"/>
          <w:szCs w:val="28"/>
          <w:lang w:val="uk-UA" w:eastAsia="ru-RU"/>
        </w:rPr>
        <w:t xml:space="preserve">в </w:t>
      </w:r>
      <w:r w:rsidRPr="00E7515B">
        <w:rPr>
          <w:rFonts w:ascii="Times New Roman" w:hAnsi="Times New Roman"/>
          <w:b w:val="0"/>
          <w:sz w:val="28"/>
          <w:szCs w:val="28"/>
          <w:lang w:val="uk-UA"/>
        </w:rPr>
        <w:t xml:space="preserve">законодавства </w:t>
      </w:r>
      <w:r w:rsidRPr="00E7515B">
        <w:rPr>
          <w:rFonts w:ascii="Times New Roman" w:hAnsi="Times New Roman"/>
          <w:b w:val="0"/>
          <w:sz w:val="28"/>
          <w:szCs w:val="28"/>
          <w:lang w:val="uk-UA"/>
        </w:rPr>
        <w:lastRenderedPageBreak/>
        <w:t>України зареєстрували своє місце проживання в населених пунктах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Реєстрація осіб, які постійно чи тимчасово проживають у населених пунктах громади, здійснюється у порядку, визначеному чинним законодавством. Органи місцевого самоврядування здійснюють облік осіб, які зареєстровані на території громади та ведуть відповідні бази даних за головними категоріями населення (виборці, діти дошкільного віку, школярі, працездатне населення, зайняті, безробітні, пенсіонери тощо).</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8" w:name="bookmark29"/>
      <w:r w:rsidRPr="00E7515B">
        <w:rPr>
          <w:rFonts w:ascii="Times New Roman" w:hAnsi="Times New Roman"/>
          <w:sz w:val="28"/>
          <w:szCs w:val="28"/>
          <w:lang w:val="uk-UA"/>
        </w:rPr>
        <w:t>Стаття 2.2.3</w:t>
      </w:r>
      <w:bookmarkEnd w:id="28"/>
      <w:r w:rsidRPr="00E7515B">
        <w:rPr>
          <w:rFonts w:ascii="Times New Roman" w:hAnsi="Times New Roman"/>
          <w:sz w:val="28"/>
          <w:szCs w:val="28"/>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Структурними елементами Територіальної громади є внутрішні громади, членами яких є жителі населених пунктів, крім адміністративного центру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Внутрішні громади безпосередньо приймають участь у вирішенні питань, віднесених законом до відання Територіальної громади, її органів та посадових осіб шляхом використання форм прямої демократії: загальні збори, громадські слухання, місцеві ініціативи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Інтереси членів кожної з внутрішніх громад в органах місцевого самоврядування Територіальної громади представляють староста відповідного села, депутати Ради, обрані у відповідних одномандатних виборчих округах.</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Інтереси членів внутрішніх громад в органах державної влади представляють органи та посадові особи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9" w:name="bookmark30"/>
      <w:r w:rsidRPr="00E7515B">
        <w:rPr>
          <w:rFonts w:ascii="Times New Roman" w:hAnsi="Times New Roman"/>
          <w:sz w:val="28"/>
          <w:szCs w:val="28"/>
          <w:lang w:val="uk-UA"/>
        </w:rPr>
        <w:t>Стаття 2.2.4.</w:t>
      </w:r>
      <w:bookmarkEnd w:id="29"/>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Територіальна громада є суб’єктом права комунальної власності, володіє, користується та розпоряджається майном комунальної власності.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Територіальна громада обирає Раду та Голову громади, а також формує об’єкти комунальної власності.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Органи місцевого самоврядування територіальної громади є суб’єктами фінансово-кредитних та цивільно-правових відносин у межах, визначених законодавством.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0" w:name="bookmark31"/>
      <w:r w:rsidRPr="00E7515B">
        <w:rPr>
          <w:rFonts w:ascii="Times New Roman" w:hAnsi="Times New Roman"/>
          <w:sz w:val="28"/>
          <w:szCs w:val="28"/>
          <w:lang w:val="uk-UA"/>
        </w:rPr>
        <w:t>Стаття 2.2.5.</w:t>
      </w:r>
      <w:bookmarkEnd w:id="3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1.До компетенції Територіальної громади входять:</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всі питання, вирішення яких, відповідно до законів України, здійснюється на місцевому референдумі;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питання, віднесені до повноважень органів місцевого самоврядування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Перелік питань, віднесених до повноважень органів місцевого самоврядування Територіальної громади, встановлюється відповідно до Закону України «Про місцеве самоврядування в Україні», інших законів України, з врахуванням положень статті 4 «Європейської Хартії місцевого самоврядування», а саме: «Органи місцевого самоврядування в межах закону мають повне право вирішувати будь-яке питання, яке не вилучене із сфери їхньої компетенції і вирішення якого не доручене жодному іншому органу».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До безпосередньої компетенції Територіальної громад не входять питання щодо: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прийняття рішень з питань, віднесених до компетенції органів державної влади, що поширюють свою юрисдикцію на територію громади </w:t>
      </w:r>
      <w:r w:rsidRPr="00E7515B">
        <w:rPr>
          <w:rFonts w:ascii="Times New Roman" w:hAnsi="Times New Roman"/>
          <w:b w:val="0"/>
          <w:sz w:val="28"/>
          <w:szCs w:val="28"/>
          <w:lang w:val="uk-UA"/>
        </w:rPr>
        <w:lastRenderedPageBreak/>
        <w:t>(Президента України, Верховної Ради України, Кабінету Міністрів України, центральних органів виконавчої влади та їхніх територіальних органів, органів судової влади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 прийняття рішень з питань, віднесених відповідно до принципу </w:t>
      </w:r>
      <w:proofErr w:type="spellStart"/>
      <w:r w:rsidRPr="00E7515B">
        <w:rPr>
          <w:rFonts w:ascii="Times New Roman" w:hAnsi="Times New Roman"/>
          <w:b w:val="0"/>
          <w:sz w:val="28"/>
          <w:szCs w:val="28"/>
          <w:lang w:val="uk-UA"/>
        </w:rPr>
        <w:t>субсидіарності</w:t>
      </w:r>
      <w:proofErr w:type="spellEnd"/>
      <w:r w:rsidRPr="00E7515B">
        <w:rPr>
          <w:rFonts w:ascii="Times New Roman" w:hAnsi="Times New Roman"/>
          <w:b w:val="0"/>
          <w:sz w:val="28"/>
          <w:szCs w:val="28"/>
          <w:lang w:val="uk-UA"/>
        </w:rPr>
        <w:t xml:space="preserve"> до компетенції  Вінницької  обласної та  Вінницької районної рад;</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прийняття рішень в частині делегованих законом повноважень органів виконавчої влади, віднесених до компетенції виконавчих органів Ради.</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left"/>
        <w:rPr>
          <w:rFonts w:ascii="Times New Roman" w:hAnsi="Times New Roman"/>
          <w:sz w:val="28"/>
          <w:szCs w:val="28"/>
          <w:lang w:val="uk-UA"/>
        </w:rPr>
      </w:pPr>
      <w:bookmarkStart w:id="31" w:name="bookmark32"/>
      <w:r w:rsidRPr="00E7515B">
        <w:rPr>
          <w:rFonts w:ascii="Times New Roman" w:hAnsi="Times New Roman"/>
          <w:sz w:val="28"/>
          <w:szCs w:val="28"/>
          <w:lang w:val="uk-UA"/>
        </w:rPr>
        <w:t>Глава 2.3. Права та обов’язки членів Територіальної громади</w:t>
      </w:r>
      <w:bookmarkEnd w:id="31"/>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2" w:name="bookmark33"/>
      <w:r w:rsidRPr="00E7515B">
        <w:rPr>
          <w:rFonts w:ascii="Times New Roman" w:hAnsi="Times New Roman"/>
          <w:sz w:val="28"/>
          <w:szCs w:val="28"/>
          <w:lang w:val="uk-UA"/>
        </w:rPr>
        <w:t>Стаття 2.3.1.</w:t>
      </w:r>
      <w:bookmarkEnd w:id="3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1.Членам Територіальної громади гарантується право участі у вирішенні всіх питань місцевого значення, віднесених законом до відання громади та її органів, у порядку визначеному законодавством.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2.Особи, які відповідно до вимог Закону України «Про свободу пересування і вільний вибір місця проживання в Україні», інших актів законодавства України  не зареєстрували свої місце проживання в населених  пунктах громади, але  володіють нерухомим майном (нерухомістю) на території громади, працюють на території громади, ведуть іншу діяльність, пов’язану із сплатою податків до місцевого бюджету територіальної громади, користуються усіма правами членів територіальної громади, окрім виборчого права, права участі у місцевих референдумах, загальних зборах громадян за місцем проживання. Рішенням органів місцевого самоврядування територіальної громади для цієї категорії осіб може встановлюватись право користування інфраструктурою населених  пунктів громади, а також порядок отримання соціальних, освітніх, медичних та інших послуг на рівних умовах з членами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3" w:name="bookmark34"/>
      <w:r w:rsidRPr="00E7515B">
        <w:rPr>
          <w:rFonts w:ascii="Times New Roman" w:hAnsi="Times New Roman"/>
          <w:sz w:val="28"/>
          <w:szCs w:val="28"/>
          <w:lang w:val="uk-UA"/>
        </w:rPr>
        <w:t>Стаття 2.3.2</w:t>
      </w:r>
      <w:bookmarkEnd w:id="33"/>
      <w:r w:rsidRPr="00E7515B">
        <w:rPr>
          <w:rFonts w:ascii="Times New Roman" w:hAnsi="Times New Roman"/>
          <w:sz w:val="28"/>
          <w:szCs w:val="28"/>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Основні права членів Територіальної громади передбачені Конституцією та законами України. Крім них члени Територіальної громади мають права на: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забезпеченість якісною питною водою;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якісне електропостачання;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3)ефективну систему прибирання та вивезення сміття з вулиць, прибудинкових територій та під’їздів до багатоквартирних будинків у населених пунктах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забезпеченість належним транспортним сполученням - як внутрішнім так і зовнішнім;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розгалуженість і якість доріг;</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6) освітленість вулиць і під'їздів  до будинків у темну пору доби;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7) забезпечення тиші на вулицях та у житлових будинках у нічну пору;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8) ефективну систему безпеки громадян та захисту їхнього майна (боротьба зі злочинністю; охорона громадського порядку, попередження та ліквідація наслідків стихійного лиха);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9) наявність умов для своєї зайнятості;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10) доступність та якість медичних послуг відповідно до державних стандартів;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11) доступність та якість освітніх послуг відповідно до державних стандартів;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12) ефективну систему надання побутових послуг;</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13) доступність та якість мобільного зв’язку та інтернет-мереж;</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14) забезпеченість місцями для відпочинку і дозвілля;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15) забезпеченість закладами культури (бібліотеки, будинки культури, кінотеатри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16) вільний доступ до усіх природних об’єктів та угідь в межах громади - лісів, берегів рік та озер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Зазначений перелік прав членів Територіальної громади не є вичерпним.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2.3.3.</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Права і обов'язки членів Територіальної громади взаємопов'язані. Наявність прав породжує необхідність виконання членами Територіальної громади обов'язків стосовно Територіальної громади в цілому, внутрішніх громад чи інших членів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Основні обов’язки членів Територіальної громади передбачені Конституцією та законами України. Крім них, на членів Територіальної громади покладаються обов’язки щодо: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збереження та розвитку традицій, звичаїв та особливостей Територіальної громади, населених пунктів, шанобливого ставлення до їхньої історії, до об’єктів історико-культурної спадщини;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сприяння сталому розвитку громади та її населених пунктів;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толерантного ставлення до усіх членів Територіальної громади незалежно до їхнього етнічного походження, віросповідання, політичних переконань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сприяння реалізації права членів Територіальної громади на задоволення передбачених цим Статутом основних соціально-побутових, економічних, безпекових, культурно-духовних потреб;</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бережливого ставлення до, зелених насаджень, природних об’єктів, усього довкілля території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Усі, хто проживає або перебуває на території громади, зобов’язані поважати права і свободи членів Територіальної громади. Особи, винні у порушенні відповідних прав і свобод, притягуються до відповідальності відповідно до чинного законодавства України.</w:t>
      </w: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4" w:name="bookmark36"/>
      <w:r w:rsidRPr="00E7515B">
        <w:rPr>
          <w:rFonts w:ascii="Times New Roman" w:hAnsi="Times New Roman"/>
          <w:sz w:val="28"/>
          <w:szCs w:val="28"/>
          <w:lang w:val="uk-UA"/>
        </w:rPr>
        <w:t>Глава 2.4. Форми участі членів Територіальної громади у здійсненні місцевого самоврядування: загальні засади</w:t>
      </w:r>
      <w:bookmarkEnd w:id="34"/>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5" w:name="bookmark37"/>
      <w:r w:rsidRPr="00E7515B">
        <w:rPr>
          <w:rFonts w:ascii="Times New Roman" w:hAnsi="Times New Roman"/>
          <w:sz w:val="28"/>
          <w:szCs w:val="28"/>
          <w:lang w:val="uk-UA"/>
        </w:rPr>
        <w:t>Стаття 2.4.1.</w:t>
      </w:r>
      <w:bookmarkEnd w:id="35"/>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Участь членів Територіальної громади у здійснені місцевого самоврядування реалізується у формах, визначених Конституцією та законами України та цим Статутом.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 На території громади створюються необхідні умови для розвитку демократії участі, активного залучення членів Територіальної громади до </w:t>
      </w:r>
      <w:r w:rsidRPr="00E7515B">
        <w:rPr>
          <w:rFonts w:ascii="Times New Roman" w:hAnsi="Times New Roman"/>
          <w:b w:val="0"/>
          <w:sz w:val="28"/>
          <w:szCs w:val="28"/>
          <w:lang w:val="uk-UA"/>
        </w:rPr>
        <w:lastRenderedPageBreak/>
        <w:t>участі у плануванні розвитку території, у розробці та прийнятті рішень з питань, вирішення яких віднесено Конституцією та законами України до компетенції територіальних громад та їхніх органів, у контролі за діяльністю органів місцевого самоврядування, органів самоорганізації населення та їхніх посадових осіб  у порядку визначеному законодавством.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Органи місцевого самоврядування та їхні посадові особи враховують пропозиції членів Територіальної громади щодо вдосконалення системи муніципального управління, соціально-економічного та культурного розвитку, забезпечення прав членів Територіальної громади на участь у вирішенні питань місцевого значення.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4. Будь-які обмеження права членів Територіальної громади на участь у місцевому самоврядуванні залежно від їхньої раси, кольору шкіри, політичних, релігійних та інших переконань, статі, етнічного та соціального походження, майнового стану, за </w:t>
      </w:r>
      <w:proofErr w:type="spellStart"/>
      <w:r w:rsidRPr="00E7515B">
        <w:rPr>
          <w:rFonts w:ascii="Times New Roman" w:hAnsi="Times New Roman"/>
          <w:b w:val="0"/>
          <w:sz w:val="28"/>
          <w:szCs w:val="28"/>
          <w:lang w:val="uk-UA"/>
        </w:rPr>
        <w:t>мовними</w:t>
      </w:r>
      <w:proofErr w:type="spellEnd"/>
      <w:r w:rsidRPr="00E7515B">
        <w:rPr>
          <w:rFonts w:ascii="Times New Roman" w:hAnsi="Times New Roman"/>
          <w:b w:val="0"/>
          <w:sz w:val="28"/>
          <w:szCs w:val="28"/>
          <w:lang w:val="uk-UA"/>
        </w:rPr>
        <w:t xml:space="preserve"> або іншими ознаками забороняються.</w:t>
      </w:r>
      <w:bookmarkStart w:id="36" w:name="bookmark38"/>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2.4.2.</w:t>
      </w:r>
      <w:bookmarkEnd w:id="36"/>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Формами участі членів Територіальної громади у вирішенні питань місцевого значення є:</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місцеві вибори;</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місцевий референдум;</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загальні збори (конференції) членів Територіальної громади;</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громадські слухання;</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місцеві ініціативи;</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органи самоорганізації населення;</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індивідуальні та колективні петиції;</w:t>
      </w:r>
    </w:p>
    <w:p w:rsidR="003B5939" w:rsidRPr="00E7515B" w:rsidRDefault="00E7515B">
      <w:pPr>
        <w:pStyle w:val="Bodytext70"/>
        <w:numPr>
          <w:ilvl w:val="0"/>
          <w:numId w:val="2"/>
        </w:numPr>
        <w:shd w:val="clear" w:color="auto" w:fill="auto"/>
        <w:tabs>
          <w:tab w:val="left" w:pos="540"/>
        </w:tabs>
        <w:spacing w:before="0" w:after="12" w:line="240" w:lineRule="auto"/>
        <w:ind w:left="0" w:hanging="540"/>
        <w:jc w:val="both"/>
        <w:rPr>
          <w:rFonts w:ascii="Times New Roman" w:hAnsi="Times New Roman"/>
          <w:b w:val="0"/>
          <w:sz w:val="28"/>
          <w:szCs w:val="28"/>
          <w:lang w:val="uk-UA"/>
        </w:rPr>
      </w:pPr>
      <w:r w:rsidRPr="00E7515B">
        <w:rPr>
          <w:rFonts w:ascii="Times New Roman" w:hAnsi="Times New Roman"/>
          <w:b w:val="0"/>
          <w:sz w:val="28"/>
          <w:szCs w:val="28"/>
          <w:lang w:val="uk-UA"/>
        </w:rPr>
        <w:t>консультативно-дорадчі органи (громадські ради);</w:t>
      </w:r>
    </w:p>
    <w:p w:rsidR="003B5939" w:rsidRPr="00E7515B" w:rsidRDefault="00E7515B">
      <w:pPr>
        <w:pStyle w:val="Bodytext70"/>
        <w:numPr>
          <w:ilvl w:val="0"/>
          <w:numId w:val="2"/>
        </w:numPr>
        <w:shd w:val="clear" w:color="auto" w:fill="auto"/>
        <w:tabs>
          <w:tab w:val="left" w:pos="540"/>
        </w:tabs>
        <w:spacing w:before="0" w:after="12" w:line="240" w:lineRule="auto"/>
        <w:ind w:left="0" w:firstLine="720"/>
        <w:jc w:val="both"/>
        <w:rPr>
          <w:rFonts w:ascii="Times New Roman" w:hAnsi="Times New Roman"/>
          <w:b w:val="0"/>
          <w:sz w:val="28"/>
          <w:szCs w:val="28"/>
          <w:lang w:val="uk-UA"/>
        </w:rPr>
      </w:pPr>
      <w:r w:rsidRPr="00E7515B">
        <w:rPr>
          <w:rFonts w:ascii="Times New Roman" w:hAnsi="Times New Roman"/>
          <w:b w:val="0"/>
          <w:sz w:val="28"/>
          <w:szCs w:val="28"/>
          <w:lang w:val="uk-UA"/>
        </w:rPr>
        <w:t>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w:t>
      </w:r>
    </w:p>
    <w:p w:rsidR="003B5939" w:rsidRPr="00E7515B" w:rsidRDefault="00E7515B">
      <w:pPr>
        <w:pStyle w:val="Bodytext70"/>
        <w:numPr>
          <w:ilvl w:val="0"/>
          <w:numId w:val="2"/>
        </w:numPr>
        <w:shd w:val="clear" w:color="auto" w:fill="auto"/>
        <w:tabs>
          <w:tab w:val="left" w:pos="540"/>
        </w:tabs>
        <w:spacing w:before="0" w:after="12" w:line="240" w:lineRule="auto"/>
        <w:ind w:left="0" w:firstLine="720"/>
        <w:jc w:val="both"/>
        <w:rPr>
          <w:rFonts w:ascii="Times New Roman" w:hAnsi="Times New Roman"/>
          <w:b w:val="0"/>
          <w:sz w:val="28"/>
          <w:szCs w:val="28"/>
          <w:lang w:val="uk-UA"/>
        </w:rPr>
      </w:pPr>
      <w:r w:rsidRPr="00E7515B">
        <w:rPr>
          <w:rFonts w:ascii="Times New Roman" w:hAnsi="Times New Roman"/>
          <w:b w:val="0"/>
          <w:sz w:val="28"/>
          <w:szCs w:val="28"/>
          <w:lang w:val="uk-UA"/>
        </w:rPr>
        <w:t>інші не заборонені законом форми безпосередньої участі членів Територіальної громади у вирішенні питань місцевого значення, встановлені рішенням Ради.</w:t>
      </w:r>
    </w:p>
    <w:p w:rsidR="003B5939" w:rsidRPr="00E7515B" w:rsidRDefault="003B5939">
      <w:pPr>
        <w:pStyle w:val="Bodytext70"/>
        <w:shd w:val="clear" w:color="auto" w:fill="auto"/>
        <w:spacing w:before="0" w:after="12" w:line="240" w:lineRule="auto"/>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7" w:name="bookmark39"/>
      <w:r w:rsidRPr="00E7515B">
        <w:rPr>
          <w:rFonts w:ascii="Times New Roman" w:hAnsi="Times New Roman"/>
          <w:sz w:val="28"/>
          <w:szCs w:val="28"/>
          <w:lang w:val="uk-UA"/>
        </w:rPr>
        <w:t>Глава 2.5. Місцеві вибори</w:t>
      </w:r>
      <w:bookmarkEnd w:id="37"/>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2.5.1.</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Члени Територіальної громади на основі загального, рівного, прямого виборчого права шляхом таємного голосування беруть участь у вільних виборах:</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сільського голови;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депутатів Ради</w:t>
      </w:r>
      <w:r w:rsidR="00761104">
        <w:rPr>
          <w:rFonts w:ascii="Times New Roman" w:hAnsi="Times New Roman"/>
          <w:b w:val="0"/>
          <w:sz w:val="28"/>
          <w:szCs w:val="28"/>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8" w:name="bookmark40"/>
      <w:r w:rsidRPr="00E7515B">
        <w:rPr>
          <w:rFonts w:ascii="Times New Roman" w:hAnsi="Times New Roman"/>
          <w:sz w:val="28"/>
          <w:szCs w:val="28"/>
          <w:lang w:val="uk-UA"/>
        </w:rPr>
        <w:t>Стаття 2.5.2.</w:t>
      </w:r>
      <w:bookmarkEnd w:id="38"/>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Порядок реалізації виборчого права членами Територіальної громади на місцевих виборах встановлюється законодавством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39" w:name="bookmark41"/>
      <w:r w:rsidRPr="00E7515B">
        <w:rPr>
          <w:rFonts w:ascii="Times New Roman" w:hAnsi="Times New Roman"/>
          <w:sz w:val="28"/>
          <w:szCs w:val="28"/>
          <w:lang w:val="uk-UA"/>
        </w:rPr>
        <w:t>Глава 2.6. Місцевий референдум</w:t>
      </w:r>
      <w:bookmarkEnd w:id="39"/>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lastRenderedPageBreak/>
        <w:t>Стаття 2.6.1.</w:t>
      </w:r>
    </w:p>
    <w:p w:rsidR="003B5939" w:rsidRPr="00E7515B" w:rsidRDefault="00E7515B">
      <w:pPr>
        <w:pStyle w:val="Bodytext70"/>
        <w:shd w:val="clear" w:color="auto" w:fill="auto"/>
        <w:spacing w:before="0" w:after="12" w:line="240" w:lineRule="auto"/>
        <w:ind w:firstLine="539"/>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Місцевий референдум є </w:t>
      </w:r>
      <w:r w:rsidRPr="00E7515B">
        <w:rPr>
          <w:rFonts w:ascii="Times New Roman" w:hAnsi="Times New Roman"/>
          <w:b w:val="0"/>
          <w:color w:val="000000"/>
          <w:sz w:val="28"/>
          <w:szCs w:val="28"/>
          <w:lang w:val="uk-UA"/>
        </w:rPr>
        <w:t>формою прийняття територіальною громадою рішень з питань, що належать до відання місцевого самоврядування, шляхом прямого голосування</w:t>
      </w:r>
      <w:r w:rsidRPr="00E7515B">
        <w:rPr>
          <w:rFonts w:ascii="Times New Roman" w:hAnsi="Times New Roman"/>
          <w:b w:val="0"/>
          <w:sz w:val="28"/>
          <w:szCs w:val="28"/>
          <w:lang w:val="uk-UA"/>
        </w:rPr>
        <w:t>.</w:t>
      </w:r>
    </w:p>
    <w:p w:rsidR="003B5939" w:rsidRPr="00E7515B" w:rsidRDefault="00E7515B">
      <w:pPr>
        <w:pStyle w:val="rvps2"/>
        <w:shd w:val="clear" w:color="auto" w:fill="FFFFFF"/>
        <w:spacing w:beforeAutospacing="0" w:afterAutospacing="0"/>
        <w:ind w:firstLine="450"/>
        <w:jc w:val="both"/>
        <w:textAlignment w:val="baseline"/>
        <w:rPr>
          <w:b/>
          <w:sz w:val="28"/>
          <w:szCs w:val="28"/>
          <w:lang w:val="uk-UA"/>
        </w:rPr>
      </w:pPr>
      <w:r w:rsidRPr="00E7515B">
        <w:rPr>
          <w:sz w:val="28"/>
          <w:szCs w:val="28"/>
          <w:lang w:val="uk-UA"/>
        </w:rPr>
        <w:t xml:space="preserve"> </w:t>
      </w:r>
      <w:bookmarkStart w:id="40" w:name="bookmark42"/>
      <w:r w:rsidRPr="00E7515B">
        <w:rPr>
          <w:b/>
          <w:sz w:val="28"/>
          <w:szCs w:val="28"/>
          <w:lang w:val="uk-UA"/>
        </w:rPr>
        <w:t>Стаття 2.6.2.</w:t>
      </w:r>
      <w:bookmarkEnd w:id="40"/>
      <w:r w:rsidRPr="00E7515B">
        <w:rPr>
          <w:b/>
          <w:sz w:val="28"/>
          <w:szCs w:val="28"/>
          <w:lang w:val="uk-UA"/>
        </w:rPr>
        <w:t xml:space="preserve"> </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r w:rsidRPr="00E7515B">
        <w:rPr>
          <w:sz w:val="28"/>
          <w:szCs w:val="28"/>
          <w:lang w:val="uk-UA"/>
        </w:rPr>
        <w:t>1.</w:t>
      </w:r>
      <w:r w:rsidRPr="00E7515B">
        <w:rPr>
          <w:b/>
          <w:sz w:val="28"/>
          <w:szCs w:val="28"/>
          <w:lang w:val="uk-UA"/>
        </w:rPr>
        <w:t xml:space="preserve"> </w:t>
      </w:r>
      <w:r w:rsidRPr="00E7515B">
        <w:rPr>
          <w:color w:val="000000"/>
          <w:sz w:val="28"/>
          <w:szCs w:val="28"/>
          <w:lang w:val="uk-UA"/>
        </w:rPr>
        <w:t>Предметом місцевого референдуму може бути будь-яке питання, віднесене</w:t>
      </w:r>
      <w:r w:rsidRPr="00E7515B">
        <w:rPr>
          <w:rStyle w:val="apple-converted-space"/>
          <w:color w:val="000000"/>
          <w:sz w:val="28"/>
          <w:szCs w:val="28"/>
          <w:lang w:val="uk-UA"/>
        </w:rPr>
        <w:t> </w:t>
      </w:r>
      <w:hyperlink r:id="rId8" w:tgtFrame="_blank">
        <w:r w:rsidRPr="00E7515B">
          <w:rPr>
            <w:sz w:val="28"/>
            <w:szCs w:val="28"/>
            <w:lang w:val="uk-UA"/>
          </w:rPr>
          <w:t>Конституцією України</w:t>
        </w:r>
      </w:hyperlink>
      <w:r w:rsidRPr="00E7515B">
        <w:rPr>
          <w:color w:val="000000"/>
          <w:sz w:val="28"/>
          <w:szCs w:val="28"/>
          <w:lang w:val="uk-UA"/>
        </w:rPr>
        <w:t>, цим та іншими законами до відання місцевого самоврядування.</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41" w:name="n81"/>
      <w:bookmarkEnd w:id="41"/>
      <w:r w:rsidRPr="00E7515B">
        <w:rPr>
          <w:color w:val="000000"/>
          <w:sz w:val="28"/>
          <w:szCs w:val="28"/>
          <w:lang w:val="uk-UA"/>
        </w:rPr>
        <w:t>3. На місцевий референдум не можуть бути винесені питання, віднесені законом до відання органів державної влади.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42" w:name="n82"/>
      <w:bookmarkEnd w:id="42"/>
      <w:r w:rsidRPr="00E7515B">
        <w:rPr>
          <w:color w:val="000000"/>
          <w:sz w:val="28"/>
          <w:szCs w:val="28"/>
          <w:lang w:val="uk-UA"/>
        </w:rPr>
        <w:t>4. Рішення, прийняті місцевим референдумом, є обов'язковими для виконання на відповідній території.</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43" w:name="n83"/>
      <w:bookmarkEnd w:id="43"/>
      <w:r w:rsidRPr="00E7515B">
        <w:rPr>
          <w:color w:val="000000"/>
          <w:sz w:val="28"/>
          <w:szCs w:val="28"/>
          <w:lang w:val="uk-UA"/>
        </w:rPr>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rsidR="003B5939" w:rsidRPr="00E7515B" w:rsidRDefault="003B5939">
      <w:pPr>
        <w:jc w:val="both"/>
        <w:rPr>
          <w:b/>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44" w:name="bookmark44"/>
      <w:r w:rsidRPr="00E7515B">
        <w:rPr>
          <w:rFonts w:ascii="Times New Roman" w:hAnsi="Times New Roman"/>
          <w:sz w:val="28"/>
          <w:szCs w:val="28"/>
          <w:lang w:val="uk-UA"/>
        </w:rPr>
        <w:t>Глава 2.7. Загальні зборів  членів Територіальної громади</w:t>
      </w:r>
      <w:bookmarkEnd w:id="44"/>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bookmarkStart w:id="45" w:name="bookmark45"/>
      <w:r w:rsidRPr="00E7515B">
        <w:rPr>
          <w:rFonts w:ascii="Times New Roman" w:hAnsi="Times New Roman"/>
          <w:sz w:val="28"/>
          <w:szCs w:val="28"/>
          <w:lang w:val="uk-UA"/>
        </w:rPr>
        <w:t>Стаття 2.7.1.</w:t>
      </w:r>
      <w:bookmarkEnd w:id="45"/>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Члени Територіальної громади для спільного публічного обговорення та безпосереднього вирішення питань місцевого значення, що стосуються загальних інтересів усієї Територіальної громади, або питань, що мають важливе значення для внутрішніх громад або жителів певної частини населеного пункту громади, проводять загальні збори членів Територіальної громади або конференції їхніх легітимних представників </w:t>
      </w:r>
      <w:r w:rsidRPr="00E7515B">
        <w:rPr>
          <w:rStyle w:val="Bodytext2Italic"/>
          <w:rFonts w:ascii="Times New Roman" w:hAnsi="Times New Roman"/>
          <w:b w:val="0"/>
          <w:i w:val="0"/>
          <w:sz w:val="28"/>
          <w:szCs w:val="28"/>
        </w:rPr>
        <w:t>(далі: загальні збори),</w:t>
      </w:r>
      <w:r w:rsidRPr="00E7515B">
        <w:rPr>
          <w:rFonts w:ascii="Times New Roman" w:hAnsi="Times New Roman"/>
          <w:b w:val="0"/>
          <w:sz w:val="28"/>
          <w:szCs w:val="28"/>
          <w:lang w:val="uk-UA"/>
        </w:rPr>
        <w:t xml:space="preserve"> збори жителів населених пунктів громади, жителів мікрорайонів, вулиць, кварталів, будинків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Ініціювання, організація та проведення загальних зборів, норми представництва на конференції регламентується законом та Положенням про загальні збори (конференції) членів Територіальної громади, яке затверджується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На розгляд загальних зборів можуть виноситися такі питання: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інформування членів Територіальної громади про прийняті Радою та її виконавчими органами рішення, стан їх виконання, а також виконання законів України, підзаконних актів з питань, що становлять громадський інтерес для всіх членів Територіальної громади або її частини;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заслуховування інформації сільського голови,  сільського старости, керівників виконавчих органів Ради, звітів керівників підприємств, установ та організацій, що належать до комунальної власності Територіальної громади, в частині питань, порушених жителями населених пунктів громади, жителів мікрорайону, вулиці, кварталу, будинку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ініціювання і створення органів самоорганізації населення, схвалення положень про них, внесення змін і доповнень до положень, вирішення питань про дострокове припинення повноважень органів самоорганізації населення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4) внесення пропозицій до органів державної влади  щодо  клопотання  про включення до переліку об’єктів комунальної власності підприємств, </w:t>
      </w:r>
      <w:r w:rsidRPr="00E7515B">
        <w:rPr>
          <w:rFonts w:ascii="Times New Roman" w:hAnsi="Times New Roman"/>
          <w:b w:val="0"/>
          <w:sz w:val="28"/>
          <w:szCs w:val="28"/>
          <w:lang w:val="uk-UA"/>
        </w:rPr>
        <w:lastRenderedPageBreak/>
        <w:t>установ та організацій, їхніх структурних підрозділів та інших об’єктів, що належать до державної та інших форм власності, якщо вони мають особливо важливе значення для забезпечення комунально-побутових і соціально-культурних потреб населених пунктів громади або жителів відповідної території у порядку встановленому законодавством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запровадження добровільного самооподаткування;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6) розгляд і внесення жителями населених пунктів громади пропозицій до Ради щодо найменування, перейменування населених пунктів, вулиць, площ тощо, встановлення пам’ятників тощо в межах цих населених пунктів.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Цей перелік питань, віднесених до відання загальних зборів громадян, не є вичерпним і може бути доповнений рішенням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Загальні збори  членів Територіальної громади скликаються Головою громади за власною ініціативою, за ініціативою (пропозицією) органу самоорганізації населення, що діє на території  вулиці або за пропозицією ініціативної групи членів Територіальної громади за місцем проживання.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Збори членів Територіальної громади - жителів вулиці скликаються відповідним органом самоорганізації населення (комітетом вуличним) або ініціативною групою громадян.</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6. Рішення про скликання загальних зборів доводиться до відома членів Територіальної громади, які проживають у відповідному населеному пункті або на відповідній території, не пізніш як за 7 днів до їх проведення із зазначенням часу скликання, місця проведення зборів та переліку питань, які передбачається винести </w:t>
      </w:r>
      <w:r w:rsidRPr="00E7515B">
        <w:rPr>
          <w:rFonts w:ascii="Times New Roman" w:hAnsi="Times New Roman"/>
          <w:b w:val="0"/>
          <w:sz w:val="28"/>
          <w:szCs w:val="28"/>
          <w:lang w:val="uk-UA" w:eastAsia="ru-RU"/>
        </w:rPr>
        <w:t xml:space="preserve">на </w:t>
      </w:r>
      <w:r w:rsidRPr="00E7515B">
        <w:rPr>
          <w:rFonts w:ascii="Times New Roman" w:hAnsi="Times New Roman"/>
          <w:b w:val="0"/>
          <w:sz w:val="28"/>
          <w:szCs w:val="28"/>
          <w:lang w:val="uk-UA"/>
        </w:rPr>
        <w:t xml:space="preserve">обговорення. </w:t>
      </w:r>
      <w:r w:rsidRPr="00E7515B">
        <w:rPr>
          <w:rFonts w:ascii="Times New Roman" w:hAnsi="Times New Roman"/>
          <w:b w:val="0"/>
          <w:sz w:val="28"/>
          <w:szCs w:val="28"/>
          <w:lang w:val="uk-UA" w:eastAsia="ru-RU"/>
        </w:rPr>
        <w:t xml:space="preserve">У </w:t>
      </w:r>
      <w:r w:rsidRPr="00E7515B">
        <w:rPr>
          <w:rFonts w:ascii="Times New Roman" w:hAnsi="Times New Roman"/>
          <w:b w:val="0"/>
          <w:sz w:val="28"/>
          <w:szCs w:val="28"/>
          <w:lang w:val="uk-UA"/>
        </w:rPr>
        <w:t>випадках особливої необхідності населенню повідомляється додатково про скликання зборів у день їх проведення.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7. Загальні збори є правомочними за умови присутності на них більше половини членів Територіальної громади, які проживають у відповідному населеному пункті або на відповідній території, а у разі скликання конференції представників - не менш як двох третин обраних делегатів, якщо інше не передбачено законами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46" w:name="bookmark46"/>
      <w:r w:rsidRPr="00E7515B">
        <w:rPr>
          <w:rFonts w:ascii="Times New Roman" w:hAnsi="Times New Roman"/>
          <w:sz w:val="28"/>
          <w:szCs w:val="28"/>
          <w:lang w:val="uk-UA"/>
        </w:rPr>
        <w:t>Стаття 2.7.2.</w:t>
      </w:r>
      <w:bookmarkEnd w:id="46"/>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За результатами загальних зборів складається протокол, який підписується головою і секретарем зборів. До протоколу зборів (конференції) додаються матеріали реєстрації їхніх учасників та протоколи лічильної комісії.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З розглянутих питань загальні збори приймають рішення. Рішення загальних зборів приймаються більшістю голосів членів Територіальної громади, які присутні на загальних зборах, відкритим голосуванням. Рішення зборів підписуються головою і секретарем зборів.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Рішення загальних зборів є обов'язковими для виконання старостою відповідного населеного пункту громади, органами самоорганізації населення, що розташовані у відповідному населеному пункті громади або на відповідній території. Рішення загальних зборів з питань, що мають важливе значення для Територіальної громади, але віднесені до повноважень органів місцевого самоврядування Територіальної громади, мають рекомендаційний характер.</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47" w:name="bookmark47"/>
      <w:r w:rsidRPr="00E7515B">
        <w:rPr>
          <w:rFonts w:ascii="Times New Roman" w:hAnsi="Times New Roman"/>
          <w:sz w:val="28"/>
          <w:szCs w:val="28"/>
          <w:lang w:val="uk-UA"/>
        </w:rPr>
        <w:t>Глава 2.8. Громадські слухання</w:t>
      </w:r>
      <w:bookmarkEnd w:id="47"/>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48" w:name="bookmark48"/>
      <w:r w:rsidRPr="00E7515B">
        <w:rPr>
          <w:rFonts w:ascii="Times New Roman" w:hAnsi="Times New Roman"/>
          <w:sz w:val="28"/>
          <w:szCs w:val="28"/>
          <w:lang w:val="uk-UA"/>
        </w:rPr>
        <w:lastRenderedPageBreak/>
        <w:t>Стаття 2.8.1.</w:t>
      </w:r>
      <w:bookmarkEnd w:id="48"/>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Громадські слухання є формою участі членів Територіальної громади у виробленні пропозицій щодо прийняття рішень органами місцевого самоврядування Територіальної громади та у контролі за діяльністю органів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Громадські слухання поділяються на: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загальні - громадські слухання, предмет яких зачіпає інтереси всіх членів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місцеві - громадські слухання, які стосуються частини Територіальної громади (населеного пункту, мікрорайону, кварталу, вулиці тощо).</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Громадські слухання проводяться у формі зустрічей членів Територіальної громади з Головою громади, депутатами Ради, посадовими особами органів місцевого самоврядування Територіальної громади, сільськими  старостами під час яких члени Територіальної громади можуть заслуховувати їх, порушувати питання та вносити пропозиції щодо вирішення винесених на їхній розгляд питань місцевого значення, що належать до відання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4. Участь у громадських слуханнях обов’язкова для їхніх ініціаторів, авторів проектів документів (актів), що виносяться на громадські слухання, представників профільних щодо предмету слухань комісій ради та її виконавчих органів, керівників комунальних підприємств, установ і організацій, яких стосуються ці громадські слухання, депутатів Ради, міського сільського голови, </w:t>
      </w:r>
      <w:proofErr w:type="spellStart"/>
      <w:r w:rsidRPr="00E7515B">
        <w:rPr>
          <w:rFonts w:ascii="Times New Roman" w:hAnsi="Times New Roman"/>
          <w:b w:val="0"/>
          <w:sz w:val="28"/>
          <w:szCs w:val="28"/>
          <w:lang w:val="uk-UA"/>
        </w:rPr>
        <w:t>старост</w:t>
      </w:r>
      <w:proofErr w:type="spellEnd"/>
      <w:r w:rsidRPr="00E7515B">
        <w:rPr>
          <w:rFonts w:ascii="Times New Roman" w:hAnsi="Times New Roman"/>
          <w:b w:val="0"/>
          <w:sz w:val="28"/>
          <w:szCs w:val="28"/>
          <w:lang w:val="uk-UA"/>
        </w:rPr>
        <w:t xml:space="preserve"> та інших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На громадські слухання можуть бути запрошені: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народні депутати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депутати районної, обласної рад;</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представники органів виконавчої влади;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представники підприємств, установ та організацій, розташованих на території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експерти з питань, що є предметом громадських слухань, в тому числі іноземні;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інші особи.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49" w:name="bookmark49"/>
      <w:r w:rsidRPr="00E7515B">
        <w:rPr>
          <w:rFonts w:ascii="Times New Roman" w:hAnsi="Times New Roman"/>
          <w:sz w:val="28"/>
          <w:szCs w:val="28"/>
          <w:lang w:val="uk-UA"/>
        </w:rPr>
        <w:t>Стаття 2.8.2.</w:t>
      </w:r>
      <w:bookmarkEnd w:id="49"/>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Основними засадами громадських слухань у Територіальній громаді є:</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громадські слухання проводяться на засадах добровільності, відкритості, прозорості, свободи висловлювань, політичної неупередженості та обов’язкового розгляду поданих на них пропозицій;</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ніхто не може бути примушений до участі або неучасті в громадських слуханнях;</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громадські слухання мають відкритий характер. Кожен член Територіальної громади, що живе на відповідній території, може взяти участь у громадських слуханнях;</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 вся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Територіальної громади та їхніх посадових осіб, прийняті за результатами розгляду питань, що становили предмет слухань, розміщуються на офіційних веб-сайтах органів місцевого самоврядування Територіальної громади у спеціальному розділі («Громадська участь» тощо), обов’язково поширюються в місцевих ЗМІ та іншими способами, відповідно до вимог цього Статуту;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 процесі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 щодо їх висвітлення;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громадські слухання не можуть використовуватись для політичної, у тому числі передвиборчої агітації.</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0" w:name="bookmark50"/>
      <w:r w:rsidRPr="00E7515B">
        <w:rPr>
          <w:rFonts w:ascii="Times New Roman" w:hAnsi="Times New Roman"/>
          <w:sz w:val="28"/>
          <w:szCs w:val="28"/>
          <w:lang w:val="uk-UA"/>
        </w:rPr>
        <w:t>Стаття 2.8.3.</w:t>
      </w:r>
      <w:bookmarkEnd w:id="5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Предметом громадських слухань може бути: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обговорення проектів нормативно-правових актів Ради, її виконавчих органів, Голови громади та внесення пропозицій щодо їх прийняття;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обговорення проектів та програм соціально-економічного та культурного розвитку, проекту бюджету Територіальної громади на наступний рік, інших проектів документів планування розвитку територіальної громади та її населених пунктів та подання пропозицій щодо їх прийняття відповідним органам місцевого самоврядування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розгляд соціальних, економічних, культурних, екологічних, інших значимих для Територіальної громади або внутрішніх громад питань, внесення пропозицій щодо їх вирішення відповідними органами місцевого самоврядування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Не можуть бути предметом громадських слухань:</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питання, не віднесені законодавством України до відання територіальних громад та їхніх органів;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питання, що суперечать Конституції та чинному законодавству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1" w:name="bookmark51"/>
      <w:r w:rsidRPr="00E7515B">
        <w:rPr>
          <w:rFonts w:ascii="Times New Roman" w:hAnsi="Times New Roman"/>
          <w:sz w:val="28"/>
          <w:szCs w:val="28"/>
          <w:lang w:val="uk-UA"/>
        </w:rPr>
        <w:t>Стаття 2.8.4.</w:t>
      </w:r>
      <w:bookmarkEnd w:id="51"/>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Право голосу на загальних громадських слуханнях мають усі повнолітні члени Територіальної громади, крім осіб, які визнані недієздатними за рішенням суду.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Правом голосу на місцевих громадських слуханнях мають члени Територіальної громади, які постійно проживають на території відповідного населеного пункту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Процедурні питання реалізації права членів Територіально громади на участь у громадських слуханнях регулюються Положенням про громадські слухання, яке затверджується Радою на розвиток положень цього Статуту.</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2" w:name="bookmark52"/>
      <w:r w:rsidRPr="00E7515B">
        <w:rPr>
          <w:rFonts w:ascii="Times New Roman" w:hAnsi="Times New Roman"/>
          <w:sz w:val="28"/>
          <w:szCs w:val="28"/>
          <w:lang w:val="uk-UA"/>
        </w:rPr>
        <w:t>Глава 2.9. Місцеві ініціативи</w:t>
      </w:r>
      <w:bookmarkEnd w:id="52"/>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3" w:name="bookmark53"/>
      <w:r w:rsidRPr="00E7515B">
        <w:rPr>
          <w:rFonts w:ascii="Times New Roman" w:hAnsi="Times New Roman"/>
          <w:sz w:val="28"/>
          <w:szCs w:val="28"/>
          <w:lang w:val="uk-UA"/>
        </w:rPr>
        <w:t>Стаття 2.9.1.</w:t>
      </w:r>
      <w:bookmarkEnd w:id="5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Члени Територіальної громади мають право ініціювати розгляд у Раді </w:t>
      </w:r>
      <w:r w:rsidRPr="00E7515B">
        <w:rPr>
          <w:rFonts w:ascii="Times New Roman" w:hAnsi="Times New Roman"/>
          <w:b w:val="0"/>
          <w:sz w:val="28"/>
          <w:szCs w:val="28"/>
          <w:lang w:val="uk-UA"/>
        </w:rPr>
        <w:lastRenderedPageBreak/>
        <w:t>будь - якого питання, віднесеного законом до відання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Місцева ініціатива реалізується у формі подання до Ради проекту рішення ради разом з супровідними документами, визначеними Регламентом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Суб’єктами розробки проекту рішення Ради у порядку місцевої ініціативи можуть бути: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члени Територіальної громади, об’єднані в ініціативну групу;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інститути громадянського суспільства, легалізовані на території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органи самоорганізації населення, легалізовані на території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4" w:name="bookmark54"/>
      <w:r w:rsidRPr="00E7515B">
        <w:rPr>
          <w:rFonts w:ascii="Times New Roman" w:hAnsi="Times New Roman"/>
          <w:sz w:val="28"/>
          <w:szCs w:val="28"/>
          <w:lang w:val="uk-UA"/>
        </w:rPr>
        <w:t>Стаття 2.9.2.</w:t>
      </w:r>
      <w:bookmarkEnd w:id="54"/>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Реєстрація проекту рішення Ради, поданого у порядку місцевої ініціативи, здійснюється секретарем Ради за умови підтримки такого проекту рішення не менше як 100 членами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Реєстрація проекту рішення Ради, що стосується окремого населеного пункту громади, здійснюється секретарем Ради за умови підтримки такого проекту рішення не менше як 70 членами Територіальної громади - жителів цього населеного пункту, які мають право голосу.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Підтримка проекту рішення Ради, поданого у порядку місцевої ініціативи, здійснюється у формі підписів членів Територіальної громади під проектом такого рішення. Ініціативна група збирає підписи на підтримку проекту рішення, поданого у порядку місцевої ініціативи, на підписних листах, форма яких затверджується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Проект рішення, поданого у порядку місцевої ініціативи, розглядається на сесії Ради у порядку, встановленому Регламентом ради, з урахуванням положень цього Статуту.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Рада в межах своїх повноважень може:</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прийняти проект рішення, внесений у порядку місцевої ініціативи;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відхилити проект рішення, внесений у порядку місцевої ініціативи;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направити проект рішення, внесений у порядку місцевої ініціативи, на доопрацювання відповідною депутатською комісією за обов’язкової участі членів ініціативної групи.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Розгляд узгодженого з членами ініціативної групи допрацьованого проекту рішення здійснюється на наступному пленарному засіданні Ради. Повторне направлення проекту на доопрацювання не допускається.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6. З питання, внесеного до Ради у порядку місцевої ініціативи, Рада може розглянути власний альтернативний проект рішення у випадку, якщо проект рішення, внесений у порядку місцевої ініціативи, відхилений.</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7. Рішення Ради з питання, внесеного у порядку місцевої ініціативи, в 10-денний термін надсилається членам ініціативної групи та оприлюднюється в порядку, встановленому Регламентом Ради та цим Статутом.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8. Регулювання окремих процедурних питань реалізації права членів Територіальної громади на місцеву ініціативу, а також затвердження зразків документів, необхідних для реалізації права на місцеву ініціативу, </w:t>
      </w:r>
      <w:r w:rsidRPr="00E7515B">
        <w:rPr>
          <w:rFonts w:ascii="Times New Roman" w:hAnsi="Times New Roman"/>
          <w:b w:val="0"/>
          <w:sz w:val="28"/>
          <w:szCs w:val="28"/>
          <w:lang w:val="uk-UA"/>
        </w:rPr>
        <w:lastRenderedPageBreak/>
        <w:t>визначається Положенням про місцеві ініціативи, яке затверджується Радою на розвиток положень даного Статуту.</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5" w:name="bookmark55"/>
      <w:r w:rsidRPr="00E7515B">
        <w:rPr>
          <w:rFonts w:ascii="Times New Roman" w:hAnsi="Times New Roman"/>
          <w:sz w:val="28"/>
          <w:szCs w:val="28"/>
          <w:lang w:val="uk-UA"/>
        </w:rPr>
        <w:t>Глава 2.10. Органи самоорганізації населення</w:t>
      </w:r>
      <w:bookmarkEnd w:id="55"/>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6" w:name="bookmark56"/>
      <w:r w:rsidRPr="00E7515B">
        <w:rPr>
          <w:rFonts w:ascii="Times New Roman" w:hAnsi="Times New Roman"/>
          <w:sz w:val="28"/>
          <w:szCs w:val="28"/>
          <w:lang w:val="uk-UA"/>
        </w:rPr>
        <w:t>Стаття 2.10.1.</w:t>
      </w:r>
      <w:bookmarkEnd w:id="56"/>
    </w:p>
    <w:p w:rsidR="003B5939" w:rsidRPr="00E7515B" w:rsidRDefault="00E7515B">
      <w:pPr>
        <w:jc w:val="both"/>
        <w:rPr>
          <w:sz w:val="28"/>
          <w:szCs w:val="28"/>
          <w:lang w:val="uk-UA"/>
        </w:rPr>
      </w:pPr>
      <w:r w:rsidRPr="00E7515B">
        <w:rPr>
          <w:sz w:val="28"/>
          <w:szCs w:val="28"/>
          <w:lang w:val="uk-UA"/>
        </w:rPr>
        <w:t xml:space="preserve">     1. Орган  самоорганізації  населення  є  однією з форм участі членів територіальної громади у вирішенні окремих питань місцевого значення. </w:t>
      </w:r>
    </w:p>
    <w:p w:rsidR="003B5939" w:rsidRPr="00E7515B" w:rsidRDefault="00E7515B">
      <w:pPr>
        <w:rPr>
          <w:sz w:val="28"/>
          <w:szCs w:val="28"/>
          <w:lang w:val="uk-UA"/>
        </w:rPr>
      </w:pPr>
      <w:r w:rsidRPr="00E7515B">
        <w:rPr>
          <w:sz w:val="28"/>
          <w:szCs w:val="28"/>
          <w:lang w:val="uk-UA"/>
        </w:rPr>
        <w:t xml:space="preserve">      Органами  самоорганізації населення є  вуличні, сільські  комітети.</w:t>
      </w:r>
    </w:p>
    <w:p w:rsidR="003B5939" w:rsidRPr="00E7515B" w:rsidRDefault="00E7515B">
      <w:pPr>
        <w:rPr>
          <w:sz w:val="28"/>
          <w:szCs w:val="28"/>
          <w:lang w:val="uk-UA"/>
        </w:rPr>
      </w:pPr>
      <w:r w:rsidRPr="00E7515B">
        <w:rPr>
          <w:sz w:val="28"/>
          <w:szCs w:val="28"/>
          <w:lang w:val="uk-UA"/>
        </w:rPr>
        <w:t xml:space="preserve">      Основними завданнями органів самоорганізації населення є:</w:t>
      </w:r>
    </w:p>
    <w:p w:rsidR="003B5939" w:rsidRPr="00E7515B" w:rsidRDefault="00E7515B">
      <w:pPr>
        <w:jc w:val="both"/>
        <w:rPr>
          <w:sz w:val="28"/>
          <w:szCs w:val="28"/>
          <w:lang w:val="uk-UA"/>
        </w:rPr>
      </w:pPr>
      <w:r w:rsidRPr="00E7515B">
        <w:rPr>
          <w:sz w:val="28"/>
          <w:szCs w:val="28"/>
          <w:lang w:val="uk-UA"/>
        </w:rPr>
        <w:t xml:space="preserve">     1) створення  умов  для  участі  жителів  у  вирішенні питань місцевого значення в межах Конституції і законів України; </w:t>
      </w:r>
    </w:p>
    <w:p w:rsidR="003B5939" w:rsidRPr="00E7515B" w:rsidRDefault="00E7515B">
      <w:pPr>
        <w:jc w:val="both"/>
        <w:rPr>
          <w:sz w:val="28"/>
          <w:szCs w:val="28"/>
          <w:lang w:val="uk-UA"/>
        </w:rPr>
      </w:pPr>
      <w:r w:rsidRPr="00E7515B">
        <w:rPr>
          <w:sz w:val="28"/>
          <w:szCs w:val="28"/>
          <w:lang w:val="uk-UA"/>
        </w:rPr>
        <w:t xml:space="preserve">     2) задоволення соціальних,  культурних,  побутових  та  інших потреб жителів шляхом сприяння у наданні їм відповідних послуг; </w:t>
      </w:r>
    </w:p>
    <w:p w:rsidR="003B5939" w:rsidRPr="00E7515B" w:rsidRDefault="00E7515B">
      <w:pPr>
        <w:jc w:val="both"/>
        <w:rPr>
          <w:sz w:val="28"/>
          <w:szCs w:val="28"/>
          <w:lang w:val="uk-UA"/>
        </w:rPr>
      </w:pPr>
      <w:r w:rsidRPr="00E7515B">
        <w:rPr>
          <w:sz w:val="28"/>
          <w:szCs w:val="28"/>
          <w:lang w:val="uk-UA"/>
        </w:rPr>
        <w:t xml:space="preserve">     3) участь  у  реалізації соціально-економічного,  культурного розвитку відповідної території, інших місцевих програм.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До системи органів самоорганізації населення Територіальної громади входять:</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сільські комітети;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вуличні комітети.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Організація та діяльність органів самоорганізації населення регламентується законом та Положенням про органи самоорганізації населення Територіальної громади, яке затверджується Радою.</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7" w:name="bookmark58"/>
      <w:r w:rsidRPr="00E7515B">
        <w:rPr>
          <w:rFonts w:ascii="Times New Roman" w:hAnsi="Times New Roman"/>
          <w:sz w:val="28"/>
          <w:szCs w:val="28"/>
          <w:lang w:val="uk-UA"/>
        </w:rPr>
        <w:t>Глава 2.11. Індивідуальні звернення та колективні петиції</w:t>
      </w:r>
      <w:bookmarkEnd w:id="57"/>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8" w:name="bookmark59"/>
      <w:r w:rsidRPr="00E7515B">
        <w:rPr>
          <w:rFonts w:ascii="Times New Roman" w:hAnsi="Times New Roman"/>
          <w:sz w:val="28"/>
          <w:szCs w:val="28"/>
          <w:lang w:val="uk-UA"/>
        </w:rPr>
        <w:t>Стаття 2.11.1.</w:t>
      </w:r>
      <w:bookmarkEnd w:id="58"/>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Для захисту своїх прав та законних інтересів члени Територіальної громади можуть направляти індивідуальні чи колективні письмові звернення або особисто звертатися до органів місцевого самоврядування Територіальної громади, їхніх посадових осіб, які зобов’язані розглянути такі звернення і надати обґрунтовану відповідь у встановлений законом строк.</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2.Порядок розгляду звернень членів Територіальної громади регламентується Законом України «Про звернення громадян» та відповідними актами органів місцевого самоврядування Територіальної громади.</w:t>
      </w:r>
    </w:p>
    <w:p w:rsidR="003B5939" w:rsidRPr="00E7515B" w:rsidRDefault="00E7515B">
      <w:pPr>
        <w:widowControl w:val="0"/>
        <w:numPr>
          <w:ilvl w:val="0"/>
          <w:numId w:val="4"/>
        </w:numPr>
        <w:shd w:val="clear" w:color="auto" w:fill="FFFFFF"/>
        <w:tabs>
          <w:tab w:val="left" w:pos="461"/>
        </w:tabs>
        <w:ind w:left="0"/>
        <w:jc w:val="both"/>
        <w:rPr>
          <w:spacing w:val="-10"/>
          <w:sz w:val="28"/>
          <w:szCs w:val="28"/>
          <w:lang w:val="uk-UA"/>
        </w:rPr>
      </w:pPr>
      <w:r w:rsidRPr="00E7515B">
        <w:rPr>
          <w:spacing w:val="-10"/>
          <w:sz w:val="28"/>
          <w:szCs w:val="28"/>
          <w:lang w:val="uk-UA"/>
        </w:rPr>
        <w:t>Подання електронних петицій до сільської ради.</w:t>
      </w:r>
    </w:p>
    <w:p w:rsidR="003B5939" w:rsidRPr="00E7515B" w:rsidRDefault="00E7515B">
      <w:pPr>
        <w:widowControl w:val="0"/>
        <w:shd w:val="clear" w:color="auto" w:fill="FFFFFF"/>
        <w:tabs>
          <w:tab w:val="left" w:pos="461"/>
        </w:tabs>
        <w:jc w:val="both"/>
        <w:rPr>
          <w:color w:val="000000"/>
          <w:sz w:val="28"/>
          <w:szCs w:val="28"/>
          <w:highlight w:val="white"/>
          <w:lang w:val="uk-UA"/>
        </w:rPr>
      </w:pPr>
      <w:r w:rsidRPr="00E7515B">
        <w:rPr>
          <w:color w:val="000000"/>
          <w:sz w:val="21"/>
          <w:szCs w:val="21"/>
          <w:shd w:val="clear" w:color="auto" w:fill="FFFFFF"/>
          <w:lang w:val="uk-UA"/>
        </w:rPr>
        <w:tab/>
      </w:r>
      <w:r w:rsidRPr="00E7515B">
        <w:rPr>
          <w:color w:val="000000"/>
          <w:sz w:val="28"/>
          <w:szCs w:val="28"/>
          <w:shd w:val="clear" w:color="auto" w:fill="FFFFFF"/>
          <w:lang w:val="uk-UA"/>
        </w:rPr>
        <w:t xml:space="preserve">Електронна петиція – це особлива форма колективного звернення громадян до </w:t>
      </w:r>
      <w:proofErr w:type="spellStart"/>
      <w:r w:rsidRPr="00E7515B">
        <w:rPr>
          <w:color w:val="000000"/>
          <w:sz w:val="28"/>
          <w:szCs w:val="28"/>
          <w:shd w:val="clear" w:color="auto" w:fill="FFFFFF"/>
          <w:lang w:val="uk-UA"/>
        </w:rPr>
        <w:t>Якушинецької</w:t>
      </w:r>
      <w:proofErr w:type="spellEnd"/>
      <w:r w:rsidRPr="00E7515B">
        <w:rPr>
          <w:color w:val="000000"/>
          <w:sz w:val="28"/>
          <w:szCs w:val="28"/>
          <w:shd w:val="clear" w:color="auto" w:fill="FFFFFF"/>
          <w:lang w:val="uk-UA"/>
        </w:rPr>
        <w:t xml:space="preserve"> сільської ради.</w:t>
      </w:r>
    </w:p>
    <w:p w:rsidR="003B5939" w:rsidRPr="00E7515B" w:rsidRDefault="00E7515B">
      <w:pPr>
        <w:widowControl w:val="0"/>
        <w:shd w:val="clear" w:color="auto" w:fill="FFFFFF"/>
        <w:tabs>
          <w:tab w:val="left" w:pos="461"/>
        </w:tabs>
        <w:jc w:val="both"/>
        <w:rPr>
          <w:color w:val="000000"/>
          <w:sz w:val="28"/>
          <w:szCs w:val="28"/>
          <w:highlight w:val="white"/>
          <w:lang w:val="uk-UA"/>
        </w:rPr>
      </w:pPr>
      <w:r w:rsidRPr="00E7515B">
        <w:rPr>
          <w:color w:val="000000"/>
          <w:sz w:val="28"/>
          <w:szCs w:val="28"/>
          <w:shd w:val="clear" w:color="auto" w:fill="FFFFFF"/>
          <w:lang w:val="uk-UA"/>
        </w:rPr>
        <w:tab/>
        <w:t xml:space="preserve">Електронна петиція розглядається органами та посадовими особами </w:t>
      </w:r>
      <w:proofErr w:type="spellStart"/>
      <w:r w:rsidRPr="00E7515B">
        <w:rPr>
          <w:color w:val="000000"/>
          <w:sz w:val="28"/>
          <w:szCs w:val="28"/>
          <w:shd w:val="clear" w:color="auto" w:fill="FFFFFF"/>
          <w:lang w:val="uk-UA"/>
        </w:rPr>
        <w:t>Якушинецької</w:t>
      </w:r>
      <w:proofErr w:type="spellEnd"/>
      <w:r w:rsidRPr="00E7515B">
        <w:rPr>
          <w:color w:val="000000"/>
          <w:sz w:val="28"/>
          <w:szCs w:val="28"/>
          <w:shd w:val="clear" w:color="auto" w:fill="FFFFFF"/>
          <w:lang w:val="uk-UA"/>
        </w:rPr>
        <w:t xml:space="preserve"> сільської ради за умови збору на її підтримку не менше 100 підписів громадян протягом 45 днів з дня оприлюднення петиції. </w:t>
      </w:r>
    </w:p>
    <w:p w:rsidR="003B5939" w:rsidRPr="00E7515B" w:rsidRDefault="00E7515B">
      <w:pPr>
        <w:widowControl w:val="0"/>
        <w:shd w:val="clear" w:color="auto" w:fill="FFFFFF"/>
        <w:tabs>
          <w:tab w:val="left" w:pos="461"/>
        </w:tabs>
        <w:jc w:val="both"/>
        <w:rPr>
          <w:spacing w:val="-10"/>
          <w:sz w:val="28"/>
          <w:szCs w:val="28"/>
          <w:lang w:val="uk-UA"/>
        </w:rPr>
      </w:pPr>
      <w:r w:rsidRPr="00E7515B">
        <w:rPr>
          <w:color w:val="000000"/>
          <w:sz w:val="28"/>
          <w:szCs w:val="28"/>
          <w:shd w:val="clear" w:color="auto" w:fill="FFFFFF"/>
          <w:lang w:val="uk-UA"/>
        </w:rPr>
        <w:tab/>
        <w:t xml:space="preserve">Регулювання окремих процедурних питань реалізації права членів територіальної громади на колективні звернення до </w:t>
      </w:r>
      <w:proofErr w:type="spellStart"/>
      <w:r w:rsidRPr="00E7515B">
        <w:rPr>
          <w:color w:val="000000"/>
          <w:sz w:val="28"/>
          <w:szCs w:val="28"/>
          <w:shd w:val="clear" w:color="auto" w:fill="FFFFFF"/>
          <w:lang w:val="uk-UA"/>
        </w:rPr>
        <w:t>Якушинецької</w:t>
      </w:r>
      <w:proofErr w:type="spellEnd"/>
      <w:r w:rsidRPr="00E7515B">
        <w:rPr>
          <w:color w:val="000000"/>
          <w:sz w:val="28"/>
          <w:szCs w:val="28"/>
          <w:shd w:val="clear" w:color="auto" w:fill="FFFFFF"/>
          <w:lang w:val="uk-UA"/>
        </w:rPr>
        <w:t xml:space="preserve"> сільської ради та її виконавчого комітету у вигляді електронних петицій визначається Порядком розгляду електронних петицій, адресованих </w:t>
      </w:r>
      <w:proofErr w:type="spellStart"/>
      <w:r w:rsidRPr="00E7515B">
        <w:rPr>
          <w:color w:val="000000"/>
          <w:sz w:val="28"/>
          <w:szCs w:val="28"/>
          <w:shd w:val="clear" w:color="auto" w:fill="FFFFFF"/>
          <w:lang w:val="uk-UA"/>
        </w:rPr>
        <w:t>Якушинецькій</w:t>
      </w:r>
      <w:proofErr w:type="spellEnd"/>
      <w:r w:rsidRPr="00E7515B">
        <w:rPr>
          <w:color w:val="000000"/>
          <w:sz w:val="28"/>
          <w:szCs w:val="28"/>
          <w:shd w:val="clear" w:color="auto" w:fill="FFFFFF"/>
          <w:lang w:val="uk-UA"/>
        </w:rPr>
        <w:t xml:space="preserve"> сільській раді, який затверджується </w:t>
      </w:r>
      <w:proofErr w:type="spellStart"/>
      <w:r w:rsidRPr="00E7515B">
        <w:rPr>
          <w:color w:val="000000"/>
          <w:sz w:val="28"/>
          <w:szCs w:val="28"/>
          <w:shd w:val="clear" w:color="auto" w:fill="FFFFFF"/>
          <w:lang w:val="uk-UA"/>
        </w:rPr>
        <w:t>Якушинецькою</w:t>
      </w:r>
      <w:proofErr w:type="spellEnd"/>
      <w:r w:rsidRPr="00E7515B">
        <w:rPr>
          <w:color w:val="000000"/>
          <w:sz w:val="28"/>
          <w:szCs w:val="28"/>
          <w:shd w:val="clear" w:color="auto" w:fill="FFFFFF"/>
          <w:lang w:val="uk-UA"/>
        </w:rPr>
        <w:t xml:space="preserve"> сільською радою.  </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59" w:name="bookmark63"/>
      <w:r w:rsidRPr="00E7515B">
        <w:rPr>
          <w:rFonts w:ascii="Times New Roman" w:hAnsi="Times New Roman"/>
          <w:sz w:val="28"/>
          <w:szCs w:val="28"/>
          <w:lang w:val="uk-UA"/>
        </w:rPr>
        <w:t xml:space="preserve">Глава 2.12. Участь у роботі органів місцевого самоврядування та </w:t>
      </w:r>
      <w:r w:rsidRPr="00E7515B">
        <w:rPr>
          <w:rFonts w:ascii="Times New Roman" w:hAnsi="Times New Roman"/>
          <w:sz w:val="28"/>
          <w:szCs w:val="28"/>
          <w:lang w:val="uk-UA"/>
        </w:rPr>
        <w:lastRenderedPageBreak/>
        <w:t>робота на виборних посадах місцевого самоврядування</w:t>
      </w:r>
      <w:bookmarkEnd w:id="59"/>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0" w:name="bookmark64"/>
      <w:r w:rsidRPr="00E7515B">
        <w:rPr>
          <w:rFonts w:ascii="Times New Roman" w:hAnsi="Times New Roman"/>
          <w:sz w:val="28"/>
          <w:szCs w:val="28"/>
          <w:lang w:val="uk-UA"/>
        </w:rPr>
        <w:t>Стаття 2.12.1</w:t>
      </w:r>
      <w:bookmarkEnd w:id="6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Члени Територіальної громади мають право бути присутніми на засіданнях Ради, її постійних комісій. Особи, що виявили бажання відвідати таке засідання, повинні, не пізніш як за три дні до її відкриття, подати відповідну заяву на ім’я секретаря Ради, на якого покладається обов’язок забезпечити умови для такого відвідування.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У разі неможливості забезпечити відвідування членами Територіальної громади сесії Ради з організаційних чи технічних причин, секретар Ради повинен їх про це повідомити. Відмова членам Територіальної громади у відвіданні сесії ради, яка не пов’язана з організаційними чи технічними причинами, повинна бути оформлена у письмовій формі і може бути підставою для порушення питання про відповідальність секретаря Ради.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1" w:name="bookmark65"/>
      <w:r w:rsidRPr="00E7515B">
        <w:rPr>
          <w:rFonts w:ascii="Times New Roman" w:hAnsi="Times New Roman"/>
          <w:sz w:val="28"/>
          <w:szCs w:val="28"/>
          <w:lang w:val="uk-UA"/>
        </w:rPr>
        <w:t>Стаття 2.12.2.</w:t>
      </w:r>
      <w:bookmarkEnd w:id="61"/>
    </w:p>
    <w:p w:rsidR="003B5939" w:rsidRPr="00E7515B" w:rsidRDefault="00E7515B">
      <w:pPr>
        <w:pStyle w:val="Bodytext70"/>
        <w:numPr>
          <w:ilvl w:val="0"/>
          <w:numId w:val="5"/>
        </w:numPr>
        <w:shd w:val="clear" w:color="auto" w:fill="auto"/>
        <w:spacing w:before="0" w:after="12" w:line="240" w:lineRule="auto"/>
        <w:ind w:left="0" w:firstLine="360"/>
        <w:jc w:val="both"/>
        <w:rPr>
          <w:rFonts w:ascii="Times New Roman" w:hAnsi="Times New Roman"/>
          <w:b w:val="0"/>
          <w:sz w:val="28"/>
          <w:szCs w:val="28"/>
          <w:lang w:val="uk-UA"/>
        </w:rPr>
      </w:pPr>
      <w:r w:rsidRPr="00E7515B">
        <w:rPr>
          <w:rFonts w:ascii="Times New Roman" w:hAnsi="Times New Roman"/>
          <w:b w:val="0"/>
          <w:sz w:val="28"/>
          <w:szCs w:val="28"/>
          <w:lang w:val="uk-UA"/>
        </w:rPr>
        <w:t>Члени Територіальної громади мають право брати участь у засіданнях виконавчого комітету Ради при розгляді питань, пов’язаних із реалізацією їхніх конституційних прав, забезпечення яких віднесено до відання місцевого самоврядування.</w:t>
      </w:r>
    </w:p>
    <w:p w:rsidR="003B5939" w:rsidRPr="00E7515B" w:rsidRDefault="003B5939">
      <w:pPr>
        <w:pStyle w:val="Bodytext70"/>
        <w:shd w:val="clear" w:color="auto" w:fill="auto"/>
        <w:spacing w:before="0" w:after="12" w:line="240" w:lineRule="auto"/>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 xml:space="preserve">Глава 2.13. 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 </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2" w:name="bookmark67"/>
      <w:r w:rsidRPr="00E7515B">
        <w:rPr>
          <w:rFonts w:ascii="Times New Roman" w:hAnsi="Times New Roman"/>
          <w:sz w:val="28"/>
          <w:szCs w:val="28"/>
          <w:lang w:val="uk-UA"/>
        </w:rPr>
        <w:t xml:space="preserve">Стаття </w:t>
      </w:r>
      <w:r w:rsidRPr="00E7515B">
        <w:rPr>
          <w:rFonts w:ascii="Times New Roman" w:hAnsi="Times New Roman"/>
          <w:sz w:val="28"/>
          <w:szCs w:val="28"/>
          <w:lang w:val="uk-UA" w:eastAsia="ru-RU"/>
        </w:rPr>
        <w:t>2.13.1.</w:t>
      </w:r>
      <w:bookmarkEnd w:id="6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eastAsia="ru-RU"/>
        </w:rPr>
        <w:t xml:space="preserve">1. У </w:t>
      </w:r>
      <w:r w:rsidRPr="00E7515B">
        <w:rPr>
          <w:rFonts w:ascii="Times New Roman" w:hAnsi="Times New Roman"/>
          <w:b w:val="0"/>
          <w:sz w:val="28"/>
          <w:szCs w:val="28"/>
          <w:lang w:val="uk-UA"/>
        </w:rPr>
        <w:t xml:space="preserve">Територіальній громаді взаємодія органів місцевого самоврядування з інститутами громадянського суспільства розглядається як пріоритетний напрям розвитку </w:t>
      </w:r>
      <w:proofErr w:type="spellStart"/>
      <w:r w:rsidRPr="00E7515B">
        <w:rPr>
          <w:rFonts w:ascii="Times New Roman" w:hAnsi="Times New Roman"/>
          <w:b w:val="0"/>
          <w:sz w:val="28"/>
          <w:szCs w:val="28"/>
          <w:lang w:val="uk-UA"/>
        </w:rPr>
        <w:t>партисипаторної</w:t>
      </w:r>
      <w:proofErr w:type="spellEnd"/>
      <w:r w:rsidRPr="00E7515B">
        <w:rPr>
          <w:rFonts w:ascii="Times New Roman" w:hAnsi="Times New Roman"/>
          <w:b w:val="0"/>
          <w:sz w:val="28"/>
          <w:szCs w:val="28"/>
          <w:lang w:val="uk-UA"/>
        </w:rPr>
        <w:t xml:space="preserve"> демократії, залучення членів Територіальної громади, об’єднаних спільними інтересами, до процесу планування розвитку громади, розробки та прийняття управлінських рішень, контролю за діяльністю органів місцевого самоврядування Територіальної громади та їхніх посадових осіб.</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До інститутів громадянського суспільства належать громадські організації, благодійні організації, професійні спілки, асоціації роботодавців, інші некомерційні організації, легалізовані на території громади, статутна діяльність яких передбачає відстоювання інтересів різних категорій (за соціальною, професійною чи іншою ознакою) членів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3" w:name="bookmark68"/>
      <w:r w:rsidRPr="00E7515B">
        <w:rPr>
          <w:rFonts w:ascii="Times New Roman" w:hAnsi="Times New Roman"/>
          <w:sz w:val="28"/>
          <w:szCs w:val="28"/>
          <w:lang w:val="uk-UA"/>
        </w:rPr>
        <w:t>Стаття 2.13.2.</w:t>
      </w:r>
      <w:bookmarkEnd w:id="6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Органи місцевого самоврядування Територіальної громади та їхні посадові особи, органи самоорганізації населення можуть укладати з інститутами громадянського суспільства договори (угоди) про взаємодію і співробітництво у вирішенні питань місцевого значення.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Представники інститутів громадянського суспільства запрошуються на сесії Ради та засідання її виконавчого комітету у разі розгляду питань, якими опікуються ці інститути.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3. Представники інститутів громадянського суспільства можуть залучатися як експерти до розробки проектів рішень Ради та її виконавчого </w:t>
      </w:r>
      <w:r w:rsidRPr="00E7515B">
        <w:rPr>
          <w:rFonts w:ascii="Times New Roman" w:hAnsi="Times New Roman"/>
          <w:b w:val="0"/>
          <w:sz w:val="28"/>
          <w:szCs w:val="28"/>
          <w:lang w:val="uk-UA"/>
        </w:rPr>
        <w:lastRenderedPageBreak/>
        <w:t>комітету.</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3B5939">
      <w:pPr>
        <w:pStyle w:val="Bodytext70"/>
        <w:shd w:val="clear" w:color="auto" w:fill="auto"/>
        <w:spacing w:before="0" w:after="12" w:line="240" w:lineRule="auto"/>
        <w:ind w:firstLine="540"/>
        <w:jc w:val="both"/>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Глава 2.14. Сільська рада та її виконавчий комітет</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4" w:name="bookmark69"/>
      <w:r w:rsidRPr="00E7515B">
        <w:rPr>
          <w:rFonts w:ascii="Times New Roman" w:hAnsi="Times New Roman"/>
          <w:sz w:val="28"/>
          <w:szCs w:val="28"/>
          <w:lang w:val="uk-UA"/>
        </w:rPr>
        <w:t>Стаття 2.14.1.</w:t>
      </w:r>
      <w:bookmarkEnd w:id="64"/>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Рада є представницьким  органом місцевого самоврядування Територіальної громади, який здійснює від імені та в інтересах Територіальної громади функції та повноваження місцевого самоврядування. Рада складається з депутатів, обраних у порядку, встановленому Конституцією та законами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 Загальний склад (чисельність депутатів) Ради  відповідно до закону становить 26 чоловік.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Строк повноважень Ради відповідно до Конституції України становить  5 років.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Дострокове припинення повноважень Ради може бути здійснене у випадках і у порядку визначеному Конституцією та Законом України «Про місцеве самоврядування в Україні».</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5" w:name="bookmark70"/>
      <w:r w:rsidRPr="00E7515B">
        <w:rPr>
          <w:rFonts w:ascii="Times New Roman" w:hAnsi="Times New Roman"/>
          <w:sz w:val="28"/>
          <w:szCs w:val="28"/>
          <w:lang w:val="uk-UA"/>
        </w:rPr>
        <w:t>Стаття 2.14.2.</w:t>
      </w:r>
      <w:bookmarkEnd w:id="65"/>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Завдання, функції та повноваження Ради визначаються законодавством України та цим Статутом.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Рада є юридичною особою, має власну печатку, рахунки у Державному казначействі України та інших фінансових установах, має право набувати від свого імені майнові та особисті немайнові права, несе відповідні обов’язки, може бути позивачем і відповідачем у судах.</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6" w:name="bookmark71"/>
      <w:r w:rsidRPr="00E7515B">
        <w:rPr>
          <w:rFonts w:ascii="Times New Roman" w:hAnsi="Times New Roman"/>
          <w:sz w:val="28"/>
          <w:szCs w:val="28"/>
          <w:lang w:val="uk-UA"/>
        </w:rPr>
        <w:t>Стаття 2.14.3.</w:t>
      </w:r>
      <w:bookmarkEnd w:id="66"/>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Робочими органами Ради є її постійні й тимчасові комісії, які обираються з числа депутатів для вивчення проблем і потреб, попереднього розгляду і підготовки проектів рішень Ради. Комісії здійснюють контроль за виконанням рішень Ради та її виконавчого комітету.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Для забезпечення своєї діяльності Рада створює допоміжний орган - апарат Ради. Апарат Ради адміністративно</w:t>
      </w:r>
      <w:r w:rsidR="00FB1328">
        <w:rPr>
          <w:rFonts w:ascii="Times New Roman" w:hAnsi="Times New Roman"/>
          <w:b w:val="0"/>
          <w:sz w:val="28"/>
          <w:szCs w:val="28"/>
          <w:lang w:val="uk-UA"/>
        </w:rPr>
        <w:t xml:space="preserve"> та функціонально</w:t>
      </w:r>
      <w:r w:rsidRPr="00E7515B">
        <w:rPr>
          <w:rFonts w:ascii="Times New Roman" w:hAnsi="Times New Roman"/>
          <w:b w:val="0"/>
          <w:sz w:val="28"/>
          <w:szCs w:val="28"/>
          <w:lang w:val="uk-UA"/>
        </w:rPr>
        <w:t xml:space="preserve"> підпорядкований сільському голові, який спрямовує</w:t>
      </w:r>
      <w:r w:rsidR="00FB1328">
        <w:rPr>
          <w:rFonts w:ascii="Times New Roman" w:hAnsi="Times New Roman"/>
          <w:b w:val="0"/>
          <w:sz w:val="28"/>
          <w:szCs w:val="28"/>
          <w:lang w:val="uk-UA"/>
        </w:rPr>
        <w:t>,</w:t>
      </w:r>
      <w:r w:rsidRPr="00E7515B">
        <w:rPr>
          <w:rFonts w:ascii="Times New Roman" w:hAnsi="Times New Roman"/>
          <w:b w:val="0"/>
          <w:sz w:val="28"/>
          <w:szCs w:val="28"/>
          <w:lang w:val="uk-UA"/>
        </w:rPr>
        <w:t xml:space="preserve"> </w:t>
      </w:r>
      <w:r w:rsidR="00FB1328" w:rsidRPr="00E7515B">
        <w:rPr>
          <w:rFonts w:ascii="Times New Roman" w:hAnsi="Times New Roman"/>
          <w:b w:val="0"/>
          <w:sz w:val="28"/>
          <w:szCs w:val="28"/>
          <w:lang w:val="uk-UA"/>
        </w:rPr>
        <w:t xml:space="preserve">організовує </w:t>
      </w:r>
      <w:r w:rsidR="00FB1328">
        <w:rPr>
          <w:rFonts w:ascii="Times New Roman" w:hAnsi="Times New Roman"/>
          <w:b w:val="0"/>
          <w:sz w:val="28"/>
          <w:szCs w:val="28"/>
          <w:lang w:val="uk-UA"/>
        </w:rPr>
        <w:t xml:space="preserve"> та</w:t>
      </w:r>
      <w:r w:rsidRPr="00E7515B">
        <w:rPr>
          <w:rFonts w:ascii="Times New Roman" w:hAnsi="Times New Roman"/>
          <w:b w:val="0"/>
          <w:sz w:val="28"/>
          <w:szCs w:val="28"/>
          <w:lang w:val="uk-UA"/>
        </w:rPr>
        <w:t xml:space="preserve"> контролює його роботу. Визначення загальної чисельності апарату Ради, розмір та структура видатків на його утримання, вирішення інших питань функціонування апарату Ради здійснюються відповідно до законодавства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Видатки на забезпечення діяльності Ради передбачаються у місцевому бюджеті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7" w:name="bookmark72"/>
      <w:r w:rsidRPr="00E7515B">
        <w:rPr>
          <w:rFonts w:ascii="Times New Roman" w:hAnsi="Times New Roman"/>
          <w:sz w:val="28"/>
          <w:szCs w:val="28"/>
          <w:lang w:val="uk-UA"/>
        </w:rPr>
        <w:t>Стаття 2.14.4.</w:t>
      </w:r>
      <w:bookmarkEnd w:id="67"/>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Формами роботи Ради є її пленарні сесійні засідання та робота постійних і тимчасових комісій Ради. Сесійні засідання Ради проводяться у приміщенні залу засідань Ради.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2. Порядок роботи Ради визначається Регламентом </w:t>
      </w:r>
      <w:proofErr w:type="spellStart"/>
      <w:r w:rsidRPr="00E7515B">
        <w:rPr>
          <w:rFonts w:ascii="Times New Roman" w:hAnsi="Times New Roman"/>
          <w:b w:val="0"/>
          <w:sz w:val="28"/>
          <w:szCs w:val="28"/>
          <w:lang w:val="uk-UA"/>
        </w:rPr>
        <w:t>Якушинецької</w:t>
      </w:r>
      <w:proofErr w:type="spellEnd"/>
      <w:r w:rsidRPr="00E7515B">
        <w:rPr>
          <w:rFonts w:ascii="Times New Roman" w:hAnsi="Times New Roman"/>
          <w:b w:val="0"/>
          <w:sz w:val="28"/>
          <w:szCs w:val="28"/>
          <w:lang w:val="uk-UA"/>
        </w:rPr>
        <w:t xml:space="preserve"> сільської Ради, який затверджується Радою у відповідності до законодавства України і не може суперечити цьому Статуту. Дотримання вимог Регламенту Ради забезпечує сільський голова.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3. Сесійне засідання Ради є правомочним, якщо на ньому зареєстровано більшість від загального складу депутатів Ради. Порядок реєстрації депутатів Ради на сесійному засіданні визначається Регламентом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4. Робота постійних і тимчасових комісій Ради може </w:t>
      </w:r>
      <w:proofErr w:type="spellStart"/>
      <w:r w:rsidRPr="00E7515B">
        <w:rPr>
          <w:rFonts w:ascii="Times New Roman" w:hAnsi="Times New Roman"/>
          <w:b w:val="0"/>
          <w:sz w:val="28"/>
          <w:szCs w:val="28"/>
          <w:lang w:val="uk-UA"/>
        </w:rPr>
        <w:t>здійснюватись</w:t>
      </w:r>
      <w:proofErr w:type="spellEnd"/>
      <w:r w:rsidRPr="00E7515B">
        <w:rPr>
          <w:rFonts w:ascii="Times New Roman" w:hAnsi="Times New Roman"/>
          <w:b w:val="0"/>
          <w:sz w:val="28"/>
          <w:szCs w:val="28"/>
          <w:lang w:val="uk-UA"/>
        </w:rPr>
        <w:t xml:space="preserve"> у спеціально відведених приміщеннях Ради або у виїзному режимі - у залежності від питань, які розглядаються, і кола підприємств, установ та організацій, яких стосуються ці питання.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Порядок підготовки, проходження, ухвалення, зберігання рішень Ради, забезпечення режиму доступу до них визначається законами України, Регламентом Ради та цим Статутом.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8" w:name="bookmark73"/>
      <w:r w:rsidRPr="00E7515B">
        <w:rPr>
          <w:rFonts w:ascii="Times New Roman" w:hAnsi="Times New Roman"/>
          <w:sz w:val="28"/>
          <w:szCs w:val="28"/>
          <w:lang w:val="uk-UA"/>
        </w:rPr>
        <w:t>Стаття 2.14.5.</w:t>
      </w:r>
      <w:bookmarkEnd w:id="68"/>
    </w:p>
    <w:p w:rsidR="003B5939" w:rsidRPr="00E7515B" w:rsidRDefault="00E7515B">
      <w:pPr>
        <w:jc w:val="both"/>
        <w:rPr>
          <w:sz w:val="28"/>
          <w:szCs w:val="28"/>
          <w:lang w:val="uk-UA"/>
        </w:rPr>
      </w:pPr>
      <w:r w:rsidRPr="00E7515B">
        <w:rPr>
          <w:sz w:val="28"/>
          <w:szCs w:val="28"/>
          <w:lang w:val="uk-UA"/>
        </w:rPr>
        <w:tab/>
        <w:t>1. Рада в межах своїх повноважень приймає нормативні та інші акти у формі рішень.</w:t>
      </w:r>
    </w:p>
    <w:p w:rsidR="003B5939" w:rsidRPr="00E7515B" w:rsidRDefault="00E7515B">
      <w:pPr>
        <w:jc w:val="both"/>
        <w:rPr>
          <w:sz w:val="28"/>
          <w:szCs w:val="28"/>
          <w:lang w:val="uk-UA"/>
        </w:rPr>
      </w:pPr>
      <w:r w:rsidRPr="00E7515B">
        <w:rPr>
          <w:sz w:val="28"/>
          <w:szCs w:val="28"/>
          <w:lang w:val="uk-UA"/>
        </w:rPr>
        <w:t xml:space="preserve"> </w:t>
      </w:r>
      <w:r w:rsidRPr="00E7515B">
        <w:rPr>
          <w:sz w:val="28"/>
          <w:szCs w:val="28"/>
          <w:lang w:val="uk-UA"/>
        </w:rPr>
        <w:tab/>
        <w:t>2. 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ради включається сільський голова, якщо він бере участь у пленарному засіданні ради, і враховується його голос.</w:t>
      </w:r>
    </w:p>
    <w:p w:rsidR="003B5939" w:rsidRPr="00E7515B" w:rsidRDefault="00E7515B">
      <w:pPr>
        <w:jc w:val="both"/>
        <w:rPr>
          <w:sz w:val="28"/>
          <w:szCs w:val="28"/>
          <w:lang w:val="uk-UA"/>
        </w:rPr>
      </w:pPr>
      <w:r w:rsidRPr="00E7515B">
        <w:rPr>
          <w:sz w:val="28"/>
          <w:szCs w:val="28"/>
          <w:lang w:val="uk-UA"/>
        </w:rPr>
        <w:tab/>
        <w:t xml:space="preserve"> 3.</w:t>
      </w:r>
      <w:r w:rsidRPr="00E7515B">
        <w:rPr>
          <w:color w:val="000000"/>
          <w:sz w:val="28"/>
          <w:szCs w:val="28"/>
          <w:shd w:val="clear" w:color="auto" w:fill="FFFFFF"/>
          <w:lang w:val="uk-UA"/>
        </w:rPr>
        <w:t xml:space="preserve"> Рішення ради приймаються відкритим поіменним голосуванням, окрім випадків, передбачених</w:t>
      </w:r>
      <w:r w:rsidRPr="00E7515B">
        <w:rPr>
          <w:rStyle w:val="apple-converted-space"/>
          <w:color w:val="000000"/>
          <w:sz w:val="28"/>
          <w:szCs w:val="28"/>
          <w:shd w:val="clear" w:color="auto" w:fill="FFFFFF"/>
          <w:lang w:val="uk-UA"/>
        </w:rPr>
        <w:t> </w:t>
      </w:r>
      <w:r w:rsidRPr="00E7515B">
        <w:rPr>
          <w:color w:val="000000"/>
          <w:sz w:val="28"/>
          <w:szCs w:val="28"/>
          <w:shd w:val="clear" w:color="auto" w:fill="FFFFFF"/>
          <w:lang w:val="uk-UA"/>
        </w:rPr>
        <w:t>Законом України,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w:t>
      </w:r>
      <w:r w:rsidRPr="00E7515B">
        <w:rPr>
          <w:rStyle w:val="apple-converted-space"/>
          <w:color w:val="000000"/>
          <w:sz w:val="28"/>
          <w:szCs w:val="28"/>
          <w:shd w:val="clear" w:color="auto" w:fill="FFFFFF"/>
          <w:lang w:val="uk-UA"/>
        </w:rPr>
        <w:t> </w:t>
      </w:r>
      <w:hyperlink r:id="rId9" w:tgtFrame="_blank">
        <w:r w:rsidRPr="00E7515B">
          <w:rPr>
            <w:color w:val="000000"/>
            <w:sz w:val="28"/>
            <w:szCs w:val="28"/>
            <w:highlight w:val="white"/>
            <w:lang w:val="uk-UA"/>
          </w:rPr>
          <w:t>Закону України</w:t>
        </w:r>
      </w:hyperlink>
      <w:r w:rsidRPr="00E7515B">
        <w:rPr>
          <w:rStyle w:val="apple-converted-space"/>
          <w:color w:val="000000"/>
          <w:sz w:val="28"/>
          <w:szCs w:val="28"/>
          <w:shd w:val="clear" w:color="auto" w:fill="FFFFFF"/>
          <w:lang w:val="uk-UA"/>
        </w:rPr>
        <w:t> </w:t>
      </w:r>
      <w:r w:rsidRPr="00E7515B">
        <w:rPr>
          <w:color w:val="000000"/>
          <w:sz w:val="28"/>
          <w:szCs w:val="28"/>
          <w:shd w:val="clear" w:color="auto" w:fill="FFFFFF"/>
          <w:lang w:val="uk-UA"/>
        </w:rPr>
        <w:t>"Про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3B5939" w:rsidRPr="00E7515B" w:rsidRDefault="00E7515B">
      <w:pPr>
        <w:jc w:val="both"/>
        <w:rPr>
          <w:sz w:val="28"/>
          <w:szCs w:val="28"/>
          <w:lang w:val="uk-UA"/>
        </w:rPr>
      </w:pPr>
      <w:r w:rsidRPr="00E7515B">
        <w:rPr>
          <w:sz w:val="28"/>
          <w:szCs w:val="28"/>
          <w:lang w:val="uk-UA"/>
        </w:rPr>
        <w:tab/>
        <w:t xml:space="preserve"> 4. Рішення сільської  ради у п'ятиденний строк з моменту його прийняття може бути </w:t>
      </w:r>
      <w:proofErr w:type="spellStart"/>
      <w:r w:rsidRPr="00E7515B">
        <w:rPr>
          <w:sz w:val="28"/>
          <w:szCs w:val="28"/>
          <w:lang w:val="uk-UA"/>
        </w:rPr>
        <w:t>зупинено</w:t>
      </w:r>
      <w:proofErr w:type="spellEnd"/>
      <w:r w:rsidRPr="00E7515B">
        <w:rPr>
          <w:sz w:val="28"/>
          <w:szCs w:val="28"/>
          <w:lang w:val="uk-UA"/>
        </w:rPr>
        <w:t xml:space="preserve"> сільським  головою і </w:t>
      </w:r>
      <w:proofErr w:type="spellStart"/>
      <w:r w:rsidRPr="00E7515B">
        <w:rPr>
          <w:sz w:val="28"/>
          <w:szCs w:val="28"/>
          <w:lang w:val="uk-UA"/>
        </w:rPr>
        <w:t>внесено</w:t>
      </w:r>
      <w:proofErr w:type="spellEnd"/>
      <w:r w:rsidRPr="00E7515B">
        <w:rPr>
          <w:sz w:val="28"/>
          <w:szCs w:val="28"/>
          <w:lang w:val="uk-UA"/>
        </w:rPr>
        <w:t xml:space="preserve"> на повторний розгляд відповідної ради із обґрунтуванням зауважень. Рада зобов'язана у двотижневий строк повторно розглянути рішення. Якщо Рада відхилила зауваження сільського голови і підтвердила попереднє рішення двома третинами депутатів від загального складу Ради, воно набирає чинності.</w:t>
      </w:r>
    </w:p>
    <w:p w:rsidR="003B5939" w:rsidRPr="00E7515B" w:rsidRDefault="00E7515B">
      <w:pPr>
        <w:jc w:val="both"/>
        <w:rPr>
          <w:sz w:val="28"/>
          <w:szCs w:val="28"/>
          <w:lang w:val="uk-UA"/>
        </w:rPr>
      </w:pPr>
      <w:r w:rsidRPr="00E7515B">
        <w:rPr>
          <w:sz w:val="28"/>
          <w:szCs w:val="28"/>
          <w:lang w:val="uk-UA"/>
        </w:rPr>
        <w:tab/>
        <w:t xml:space="preserve"> 5.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rsidR="003B5939" w:rsidRPr="00E7515B" w:rsidRDefault="00E7515B">
      <w:pPr>
        <w:jc w:val="both"/>
        <w:rPr>
          <w:sz w:val="28"/>
          <w:szCs w:val="28"/>
          <w:lang w:val="uk-UA"/>
        </w:rPr>
      </w:pPr>
      <w:r w:rsidRPr="00E7515B">
        <w:rPr>
          <w:sz w:val="28"/>
          <w:szCs w:val="28"/>
          <w:lang w:val="uk-UA"/>
        </w:rPr>
        <w:tab/>
        <w:t xml:space="preserve"> 6. Виконавчий комітет сільської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підписуються сільським  головою.</w:t>
      </w:r>
    </w:p>
    <w:p w:rsidR="003B5939" w:rsidRPr="00E7515B" w:rsidRDefault="00E7515B">
      <w:pPr>
        <w:jc w:val="both"/>
        <w:rPr>
          <w:sz w:val="28"/>
          <w:szCs w:val="28"/>
          <w:lang w:val="uk-UA"/>
        </w:rPr>
      </w:pPr>
      <w:r w:rsidRPr="00E7515B">
        <w:rPr>
          <w:sz w:val="28"/>
          <w:szCs w:val="28"/>
          <w:lang w:val="uk-UA"/>
        </w:rPr>
        <w:tab/>
        <w:t xml:space="preserve"> 7. У разі незгоди сільського голови з рішенням виконавчого комітету ради він може зупинити дію цього рішення своїм розпорядженням та </w:t>
      </w:r>
      <w:proofErr w:type="spellStart"/>
      <w:r w:rsidRPr="00E7515B">
        <w:rPr>
          <w:sz w:val="28"/>
          <w:szCs w:val="28"/>
          <w:lang w:val="uk-UA"/>
        </w:rPr>
        <w:t>внести</w:t>
      </w:r>
      <w:proofErr w:type="spellEnd"/>
      <w:r w:rsidRPr="00E7515B">
        <w:rPr>
          <w:sz w:val="28"/>
          <w:szCs w:val="28"/>
          <w:lang w:val="uk-UA"/>
        </w:rPr>
        <w:t xml:space="preserve"> це питання на розгляд відповідної ради.</w:t>
      </w:r>
    </w:p>
    <w:p w:rsidR="003B5939" w:rsidRPr="00E7515B" w:rsidRDefault="00E7515B">
      <w:pPr>
        <w:jc w:val="both"/>
        <w:rPr>
          <w:sz w:val="28"/>
          <w:szCs w:val="28"/>
          <w:lang w:val="uk-UA"/>
        </w:rPr>
      </w:pPr>
      <w:r w:rsidRPr="00E7515B">
        <w:rPr>
          <w:sz w:val="28"/>
          <w:szCs w:val="28"/>
          <w:lang w:val="uk-UA"/>
        </w:rPr>
        <w:t xml:space="preserve"> </w:t>
      </w:r>
      <w:r w:rsidRPr="00E7515B">
        <w:rPr>
          <w:sz w:val="28"/>
          <w:szCs w:val="28"/>
          <w:lang w:val="uk-UA"/>
        </w:rPr>
        <w:tab/>
        <w:t>8. Сільський   голова  в межах своїх повноважень видає розпорядження.</w:t>
      </w:r>
    </w:p>
    <w:p w:rsidR="003B5939" w:rsidRPr="00E7515B" w:rsidRDefault="00E7515B">
      <w:pPr>
        <w:jc w:val="both"/>
        <w:rPr>
          <w:sz w:val="28"/>
          <w:szCs w:val="28"/>
          <w:lang w:val="uk-UA"/>
        </w:rPr>
      </w:pPr>
      <w:r w:rsidRPr="00E7515B">
        <w:rPr>
          <w:sz w:val="28"/>
          <w:szCs w:val="28"/>
          <w:lang w:val="uk-UA"/>
        </w:rPr>
        <w:tab/>
        <w:t>9. 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3B5939" w:rsidRPr="00E7515B" w:rsidRDefault="00E7515B">
      <w:pPr>
        <w:jc w:val="both"/>
        <w:rPr>
          <w:sz w:val="28"/>
          <w:szCs w:val="28"/>
          <w:lang w:val="uk-UA"/>
        </w:rPr>
      </w:pPr>
      <w:r w:rsidRPr="00E7515B">
        <w:rPr>
          <w:sz w:val="28"/>
          <w:szCs w:val="28"/>
          <w:lang w:val="uk-UA"/>
        </w:rPr>
        <w:lastRenderedPageBreak/>
        <w:tab/>
        <w:t xml:space="preserve"> 10.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rsidR="003B5939" w:rsidRPr="00E7515B" w:rsidRDefault="00E7515B">
      <w:pPr>
        <w:jc w:val="both"/>
        <w:rPr>
          <w:sz w:val="28"/>
          <w:szCs w:val="28"/>
          <w:lang w:val="uk-UA"/>
        </w:rPr>
      </w:pPr>
      <w:r w:rsidRPr="00E7515B">
        <w:rPr>
          <w:sz w:val="28"/>
          <w:szCs w:val="28"/>
          <w:lang w:val="uk-UA"/>
        </w:rPr>
        <w:tab/>
        <w:t xml:space="preserve"> 11. </w:t>
      </w:r>
      <w:r w:rsidRPr="00E7515B">
        <w:rPr>
          <w:color w:val="000000"/>
          <w:sz w:val="28"/>
          <w:szCs w:val="28"/>
          <w:shd w:val="clear" w:color="auto" w:fill="FFFFFF"/>
          <w:lang w:val="uk-UA"/>
        </w:rPr>
        <w:t>Акти органів та посадових осіб місцевого самоврядування підлягають обов’язковому оприлюдненню та наданню за запитом відповідно до</w:t>
      </w:r>
      <w:r w:rsidRPr="00E7515B">
        <w:rPr>
          <w:rStyle w:val="apple-converted-space"/>
          <w:color w:val="000000"/>
          <w:sz w:val="28"/>
          <w:szCs w:val="28"/>
          <w:shd w:val="clear" w:color="auto" w:fill="FFFFFF"/>
          <w:lang w:val="uk-UA"/>
        </w:rPr>
        <w:t> </w:t>
      </w:r>
      <w:hyperlink r:id="rId10" w:tgtFrame="_blank">
        <w:r w:rsidRPr="00E7515B">
          <w:rPr>
            <w:color w:val="000000"/>
            <w:sz w:val="28"/>
            <w:szCs w:val="28"/>
            <w:highlight w:val="white"/>
            <w:lang w:val="uk-UA"/>
          </w:rPr>
          <w:t>Закону України "Про доступ до публічної інформації"</w:t>
        </w:r>
      </w:hyperlink>
      <w:r w:rsidRPr="00E7515B">
        <w:rPr>
          <w:color w:val="000000"/>
          <w:sz w:val="28"/>
          <w:szCs w:val="28"/>
          <w:shd w:val="clear" w:color="auto" w:fill="FFFFFF"/>
          <w:lang w:val="uk-UA"/>
        </w:rPr>
        <w:t>.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3B5939" w:rsidRPr="00E7515B" w:rsidRDefault="00E7515B">
      <w:pPr>
        <w:jc w:val="both"/>
        <w:rPr>
          <w:sz w:val="28"/>
          <w:szCs w:val="28"/>
          <w:lang w:val="uk-UA"/>
        </w:rPr>
      </w:pPr>
      <w:r w:rsidRPr="00E7515B">
        <w:rPr>
          <w:sz w:val="28"/>
          <w:szCs w:val="28"/>
          <w:lang w:val="uk-UA"/>
        </w:rPr>
        <w:tab/>
        <w:t xml:space="preserve"> 12. Акти органів 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6. Підставами зупинення рішення Ради  сільським головою можуть бути: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порушення Радою Конституції та законів України, рішень місцевих референдумів, Статуту Територіальної громади, Регламенту Ради, рішень Ради про затвердження місцевого бюджету та щодо проектів і програм розвитку Територіальної громади, її населених пунктів;</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виявлення порушень при підготовці тексту рішення, поданого на підпис сільському голові, виходячи із співставлення тексту проекту рішення, внесеного на розгляд Ради, і стенограми засідання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прийняття Радою рішень з питань, які не віднесені до її компетенції;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прийняття Радою рішень, виконання яких може спричинити погіршення соціально-економічної ситуації в Територіальній громаді, завдати шкоди правам та законним інтересам членам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випадки, коли при прийнятті рішення Ради не було повідомлено про конфлікт інтересів суб’єктів прийняття рішення.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7. У двотижневий строк Рада зобов’язана повторно розглянути рішення, зупинене сільським головою, та його пропозиції. У разі, якщо Рада прийме рішення про відхилення пропозицій  сільського голови і підтвердить попереднє рішення двома третинами голосів від загального складу Ради, то таке рішення набирає чинності.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8. У разі, якщо Рада не розгляне у встановлений законом термін рішення, зупинене сільським головою, та його пропозиції, а також у разі, якщо Рада не проголосує двома третинами голосів за відхилення зауважень сільського голови чи підтвердження попереднього рішення Ради, то таке рішення втрачає чинність з дня його прийняття.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9.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 Офіційне оприлюднення рішень Ради здійснюється у порядку, визначеному цим Статутом та Регламентом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b w:val="0"/>
          <w:sz w:val="28"/>
          <w:szCs w:val="28"/>
          <w:lang w:val="uk-UA"/>
        </w:rPr>
        <w:t xml:space="preserve">10. Рішення Ради, які відповідно до закону є регуляторними актами, розробляються, розглядаються, приймаються та оприлюднюються у порядку, </w:t>
      </w:r>
      <w:r w:rsidRPr="00E7515B">
        <w:rPr>
          <w:rFonts w:ascii="Times New Roman" w:hAnsi="Times New Roman"/>
          <w:b w:val="0"/>
          <w:sz w:val="28"/>
          <w:szCs w:val="28"/>
          <w:lang w:val="uk-UA"/>
        </w:rPr>
        <w:lastRenderedPageBreak/>
        <w:t>встановленому Законом України «Про засади державної регуляторної політики у сфері господарської діяльності».</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69" w:name="bookmark75"/>
      <w:r w:rsidRPr="00E7515B">
        <w:rPr>
          <w:rFonts w:ascii="Times New Roman" w:hAnsi="Times New Roman"/>
          <w:sz w:val="28"/>
          <w:szCs w:val="28"/>
          <w:lang w:val="uk-UA"/>
        </w:rPr>
        <w:t>Стаття 2.14.6.</w:t>
      </w:r>
      <w:bookmarkEnd w:id="69"/>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Сільський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відповідної ради сільський  голова зобов'язаний прозвітувати перед радою про роботу виконавчих органів ради у будь-який визначений ними термін.</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0" w:name="bookmark76"/>
      <w:r w:rsidRPr="00E7515B">
        <w:rPr>
          <w:rFonts w:ascii="Times New Roman" w:hAnsi="Times New Roman"/>
          <w:sz w:val="28"/>
          <w:szCs w:val="28"/>
          <w:lang w:val="uk-UA"/>
        </w:rPr>
        <w:t>Стаття 2.14.7.</w:t>
      </w:r>
      <w:bookmarkEnd w:id="7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Депутат Ради є членом представницького органу місцевого самоврядування, представником інтересів Територіальної громади, інтересів виборців округу (населеного пункту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Повноваження депутата Ради починаються з дня відкриття першої сесії Ради з моменту офіційного оголошення підсумків виборів територіальною виборчою комісією і закінчуються в день відкриття першої сесії Ради нового скликання, крім випадків дострокового припинення повноважень депутата.</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w:t>
      </w:r>
      <w:r w:rsidRPr="00E7515B">
        <w:rPr>
          <w:rFonts w:ascii="Times New Roman" w:hAnsi="Times New Roman"/>
          <w:sz w:val="28"/>
          <w:szCs w:val="28"/>
          <w:lang w:val="uk-UA"/>
        </w:rPr>
        <w:t xml:space="preserve"> </w:t>
      </w:r>
      <w:r w:rsidRPr="00E7515B">
        <w:rPr>
          <w:rFonts w:ascii="Times New Roman" w:hAnsi="Times New Roman"/>
          <w:b w:val="0"/>
          <w:sz w:val="28"/>
          <w:szCs w:val="28"/>
          <w:lang w:val="uk-UA"/>
        </w:rPr>
        <w:t>Перед вступом в свої повноваження депутат складає урочисту присягу.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Порядок принесення депутатом присяги визначається Регламентом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5. Повноваження депутатів, порядок організації і гарантії депутатської діяльності визначаються Конституцією України, законом про статус депутата, іншими законами.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6. Повноваження депутата можуть бути припинені достроково у випадках та в порядку, передбачених законом.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7.Депутат здійснює свої повноваження на громадських засадах.</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8. Депутат Ради, фракція політичної партії у Раді періодично звітують перед виборцями </w:t>
      </w:r>
      <w:r w:rsidRPr="00E7515B">
        <w:rPr>
          <w:rFonts w:ascii="Times New Roman" w:hAnsi="Times New Roman"/>
          <w:b w:val="0"/>
          <w:sz w:val="28"/>
          <w:szCs w:val="28"/>
          <w:lang w:val="uk-UA" w:eastAsia="ru-RU"/>
        </w:rPr>
        <w:t xml:space="preserve">про свою </w:t>
      </w:r>
      <w:r w:rsidRPr="00E7515B">
        <w:rPr>
          <w:rFonts w:ascii="Times New Roman" w:hAnsi="Times New Roman"/>
          <w:b w:val="0"/>
          <w:sz w:val="28"/>
          <w:szCs w:val="28"/>
          <w:lang w:val="uk-UA"/>
        </w:rPr>
        <w:t xml:space="preserve">діяльність. Періодичність, </w:t>
      </w:r>
      <w:r w:rsidRPr="00E7515B">
        <w:rPr>
          <w:rFonts w:ascii="Times New Roman" w:hAnsi="Times New Roman"/>
          <w:b w:val="0"/>
          <w:sz w:val="28"/>
          <w:szCs w:val="28"/>
          <w:lang w:val="uk-UA" w:eastAsia="ru-RU"/>
        </w:rPr>
        <w:t xml:space="preserve">порядок </w:t>
      </w:r>
      <w:r w:rsidRPr="00E7515B">
        <w:rPr>
          <w:rFonts w:ascii="Times New Roman" w:hAnsi="Times New Roman"/>
          <w:b w:val="0"/>
          <w:sz w:val="28"/>
          <w:szCs w:val="28"/>
          <w:lang w:val="uk-UA"/>
        </w:rPr>
        <w:t xml:space="preserve">організації </w:t>
      </w:r>
      <w:r w:rsidRPr="00E7515B">
        <w:rPr>
          <w:rFonts w:ascii="Times New Roman" w:hAnsi="Times New Roman"/>
          <w:b w:val="0"/>
          <w:sz w:val="28"/>
          <w:szCs w:val="28"/>
          <w:lang w:val="uk-UA" w:eastAsia="ru-RU"/>
        </w:rPr>
        <w:t xml:space="preserve">та </w:t>
      </w:r>
      <w:r w:rsidRPr="00E7515B">
        <w:rPr>
          <w:rFonts w:ascii="Times New Roman" w:hAnsi="Times New Roman"/>
          <w:b w:val="0"/>
          <w:sz w:val="28"/>
          <w:szCs w:val="28"/>
          <w:lang w:val="uk-UA"/>
        </w:rPr>
        <w:t>проведення звітів депутатами встановлюється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9. Рада, інші органи місцевого самоврядування Територіальної громади створюють умови для навчання та підвищення професійної компетентності депутатів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10. Депутати Ради можуть мати помічників-консультантів, статус яких визначається законом та відповідним Положенням, затвердженим Радою. Помічники-консультанти депутата працюють на громадських засадах.</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1" w:name="bookmark77"/>
      <w:r w:rsidRPr="00E7515B">
        <w:rPr>
          <w:rFonts w:ascii="Times New Roman" w:hAnsi="Times New Roman"/>
          <w:sz w:val="28"/>
          <w:szCs w:val="28"/>
          <w:lang w:val="uk-UA"/>
        </w:rPr>
        <w:t>Стаття 2.14.8.</w:t>
      </w:r>
      <w:bookmarkEnd w:id="71"/>
    </w:p>
    <w:p w:rsidR="003B5939" w:rsidRPr="00E7515B" w:rsidRDefault="00E7515B">
      <w:pPr>
        <w:jc w:val="both"/>
        <w:rPr>
          <w:sz w:val="28"/>
          <w:szCs w:val="28"/>
          <w:lang w:val="uk-UA"/>
        </w:rPr>
      </w:pPr>
      <w:r w:rsidRPr="00E7515B">
        <w:rPr>
          <w:sz w:val="28"/>
          <w:szCs w:val="28"/>
          <w:lang w:val="uk-UA"/>
        </w:rPr>
        <w:tab/>
        <w:t>1. Секретар сільської ради працює в раді на постійній основі. Секретар ради обирається радою з числа її депутатів на строк повноважень ради за пропозицією відповідного сільського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3B5939" w:rsidRPr="00E7515B" w:rsidRDefault="00E7515B">
      <w:pPr>
        <w:jc w:val="both"/>
        <w:rPr>
          <w:sz w:val="28"/>
          <w:szCs w:val="28"/>
          <w:lang w:val="uk-UA"/>
        </w:rPr>
      </w:pPr>
      <w:r w:rsidRPr="00E7515B">
        <w:rPr>
          <w:sz w:val="28"/>
          <w:szCs w:val="28"/>
          <w:lang w:val="uk-UA"/>
        </w:rPr>
        <w:t xml:space="preserve"> 1) на день проведення першої сесії сільської  ради, обраної на чергових виборах, не завершені вибори відповідно </w:t>
      </w:r>
      <w:proofErr w:type="spellStart"/>
      <w:r w:rsidRPr="00E7515B">
        <w:rPr>
          <w:sz w:val="28"/>
          <w:szCs w:val="28"/>
          <w:lang w:val="uk-UA"/>
        </w:rPr>
        <w:t>сільськогоголови</w:t>
      </w:r>
      <w:proofErr w:type="spellEnd"/>
      <w:r w:rsidRPr="00E7515B">
        <w:rPr>
          <w:sz w:val="28"/>
          <w:szCs w:val="28"/>
          <w:lang w:val="uk-UA"/>
        </w:rPr>
        <w:t>;</w:t>
      </w:r>
    </w:p>
    <w:p w:rsidR="003B5939" w:rsidRPr="00E7515B" w:rsidRDefault="00E7515B">
      <w:pPr>
        <w:jc w:val="both"/>
        <w:rPr>
          <w:sz w:val="28"/>
          <w:szCs w:val="28"/>
          <w:lang w:val="uk-UA"/>
        </w:rPr>
      </w:pPr>
      <w:r w:rsidRPr="00E7515B">
        <w:rPr>
          <w:sz w:val="28"/>
          <w:szCs w:val="28"/>
          <w:lang w:val="uk-UA"/>
        </w:rPr>
        <w:t xml:space="preserve"> 2) рада не підтримала кандидатуру на посаду секретаря ради, запропоновану відповідним сільським  головою;</w:t>
      </w:r>
    </w:p>
    <w:p w:rsidR="003B5939" w:rsidRPr="00E7515B" w:rsidRDefault="00E7515B">
      <w:pPr>
        <w:jc w:val="both"/>
        <w:rPr>
          <w:sz w:val="28"/>
          <w:szCs w:val="28"/>
          <w:lang w:val="uk-UA"/>
        </w:rPr>
      </w:pPr>
      <w:r w:rsidRPr="00E7515B">
        <w:rPr>
          <w:sz w:val="28"/>
          <w:szCs w:val="28"/>
          <w:lang w:val="uk-UA"/>
        </w:rPr>
        <w:t xml:space="preserve"> 3) протягом тридцяти днів з дня відкриття першої сесії сільської  ради  сільський  голова не </w:t>
      </w:r>
      <w:proofErr w:type="spellStart"/>
      <w:r w:rsidRPr="00E7515B">
        <w:rPr>
          <w:sz w:val="28"/>
          <w:szCs w:val="28"/>
          <w:lang w:val="uk-UA"/>
        </w:rPr>
        <w:t>вніс</w:t>
      </w:r>
      <w:proofErr w:type="spellEnd"/>
      <w:r w:rsidRPr="00E7515B">
        <w:rPr>
          <w:sz w:val="28"/>
          <w:szCs w:val="28"/>
          <w:lang w:val="uk-UA"/>
        </w:rPr>
        <w:t xml:space="preserve"> кандидатуру на посаду секретаря ради;</w:t>
      </w:r>
    </w:p>
    <w:p w:rsidR="003B5939" w:rsidRPr="00E7515B" w:rsidRDefault="00E7515B">
      <w:pPr>
        <w:jc w:val="both"/>
        <w:rPr>
          <w:sz w:val="28"/>
          <w:szCs w:val="28"/>
          <w:lang w:val="uk-UA"/>
        </w:rPr>
      </w:pPr>
      <w:r w:rsidRPr="00E7515B">
        <w:rPr>
          <w:sz w:val="28"/>
          <w:szCs w:val="28"/>
          <w:lang w:val="uk-UA"/>
        </w:rPr>
        <w:lastRenderedPageBreak/>
        <w:t xml:space="preserve">4) на наступній черговій сесії після виникнення вакансії секретаря ради у зв'язку з достроковим припиненням його повноважень відповідний сільський  голова не </w:t>
      </w:r>
      <w:proofErr w:type="spellStart"/>
      <w:r w:rsidRPr="00E7515B">
        <w:rPr>
          <w:sz w:val="28"/>
          <w:szCs w:val="28"/>
          <w:lang w:val="uk-UA"/>
        </w:rPr>
        <w:t>вніс</w:t>
      </w:r>
      <w:proofErr w:type="spellEnd"/>
      <w:r w:rsidRPr="00E7515B">
        <w:rPr>
          <w:sz w:val="28"/>
          <w:szCs w:val="28"/>
          <w:lang w:val="uk-UA"/>
        </w:rPr>
        <w:t xml:space="preserve"> на розгляд ради кандидатуру на посаду секретаря ради;</w:t>
      </w:r>
    </w:p>
    <w:p w:rsidR="003B5939" w:rsidRPr="00E7515B" w:rsidRDefault="00E7515B">
      <w:pPr>
        <w:jc w:val="both"/>
        <w:rPr>
          <w:sz w:val="28"/>
          <w:szCs w:val="28"/>
          <w:lang w:val="uk-UA"/>
        </w:rPr>
      </w:pPr>
      <w:r w:rsidRPr="00E7515B">
        <w:rPr>
          <w:sz w:val="28"/>
          <w:szCs w:val="28"/>
          <w:lang w:val="uk-UA"/>
        </w:rPr>
        <w:t xml:space="preserve">5) посада секретаря ради стає вакантною під час </w:t>
      </w:r>
      <w:proofErr w:type="spellStart"/>
      <w:r w:rsidRPr="00E7515B">
        <w:rPr>
          <w:sz w:val="28"/>
          <w:szCs w:val="28"/>
          <w:lang w:val="uk-UA"/>
        </w:rPr>
        <w:t>вакантності</w:t>
      </w:r>
      <w:proofErr w:type="spellEnd"/>
      <w:r w:rsidRPr="00E7515B">
        <w:rPr>
          <w:sz w:val="28"/>
          <w:szCs w:val="28"/>
          <w:lang w:val="uk-UA"/>
        </w:rPr>
        <w:t xml:space="preserve"> посади відповідного сільського  голови у зв'язку з достроковим припиненням його повноважень.</w:t>
      </w:r>
    </w:p>
    <w:p w:rsidR="003B5939" w:rsidRPr="00E7515B" w:rsidRDefault="00E7515B">
      <w:pPr>
        <w:jc w:val="both"/>
        <w:rPr>
          <w:sz w:val="28"/>
          <w:szCs w:val="28"/>
          <w:lang w:val="uk-UA"/>
        </w:rPr>
      </w:pPr>
      <w:r w:rsidRPr="00E7515B">
        <w:rPr>
          <w:sz w:val="28"/>
          <w:szCs w:val="28"/>
          <w:lang w:val="uk-UA"/>
        </w:rPr>
        <w:tab/>
        <w:t xml:space="preserve"> 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сільський  голова.</w:t>
      </w:r>
    </w:p>
    <w:p w:rsidR="003B5939" w:rsidRPr="00E7515B" w:rsidRDefault="00E7515B">
      <w:pPr>
        <w:jc w:val="both"/>
        <w:rPr>
          <w:sz w:val="28"/>
          <w:szCs w:val="28"/>
          <w:lang w:val="uk-UA"/>
        </w:rPr>
      </w:pPr>
      <w:r w:rsidRPr="00E7515B">
        <w:rPr>
          <w:sz w:val="28"/>
          <w:szCs w:val="28"/>
          <w:lang w:val="uk-UA"/>
        </w:rPr>
        <w:tab/>
        <w:t>2. Секретар сільської  ради не може суміщати свою службову діяльність з іншою посадою, у тому числі на громадських засадах, займатися підприємницькою діяльністю, одержувати від цього прибуток, якщо інше не передбачено законом.</w:t>
      </w:r>
    </w:p>
    <w:p w:rsidR="003B5939" w:rsidRPr="00E7515B" w:rsidRDefault="003B5939">
      <w:pPr>
        <w:rPr>
          <w:sz w:val="28"/>
          <w:szCs w:val="28"/>
          <w:lang w:val="uk-UA"/>
        </w:rPr>
      </w:pPr>
    </w:p>
    <w:p w:rsidR="003B5939" w:rsidRPr="00E7515B" w:rsidRDefault="00E7515B">
      <w:pPr>
        <w:rPr>
          <w:sz w:val="28"/>
          <w:szCs w:val="28"/>
          <w:lang w:val="uk-UA"/>
        </w:rPr>
      </w:pPr>
      <w:r w:rsidRPr="00E7515B">
        <w:rPr>
          <w:sz w:val="28"/>
          <w:szCs w:val="28"/>
          <w:lang w:val="uk-UA"/>
        </w:rPr>
        <w:t xml:space="preserve"> 3. Секретар сільської  ради:</w:t>
      </w:r>
    </w:p>
    <w:p w:rsidR="003B5939" w:rsidRPr="00E7515B" w:rsidRDefault="003B5939">
      <w:pPr>
        <w:rPr>
          <w:sz w:val="28"/>
          <w:szCs w:val="28"/>
          <w:lang w:val="uk-UA"/>
        </w:rPr>
      </w:pPr>
    </w:p>
    <w:p w:rsidR="003B5939" w:rsidRPr="00E7515B" w:rsidRDefault="00E7515B">
      <w:pPr>
        <w:jc w:val="both"/>
        <w:rPr>
          <w:sz w:val="28"/>
          <w:szCs w:val="28"/>
          <w:lang w:val="uk-UA"/>
        </w:rPr>
      </w:pPr>
      <w:r w:rsidRPr="00E7515B">
        <w:rPr>
          <w:sz w:val="28"/>
          <w:szCs w:val="28"/>
          <w:lang w:val="uk-UA"/>
        </w:rPr>
        <w:tab/>
        <w:t xml:space="preserve"> 1) у випадку, передбаченому частиною першою статті 42 Закону України «Про місцеве самоврядування в Україні, здійснює повноваження сільського голови; </w:t>
      </w:r>
    </w:p>
    <w:p w:rsidR="003B5939" w:rsidRPr="00E7515B" w:rsidRDefault="00E7515B">
      <w:pPr>
        <w:jc w:val="both"/>
        <w:rPr>
          <w:sz w:val="28"/>
          <w:szCs w:val="28"/>
          <w:lang w:val="uk-UA"/>
        </w:rPr>
      </w:pPr>
      <w:r w:rsidRPr="00E7515B">
        <w:rPr>
          <w:sz w:val="28"/>
          <w:szCs w:val="28"/>
          <w:lang w:val="uk-UA"/>
        </w:rPr>
        <w:tab/>
        <w:t xml:space="preserve"> 2) </w:t>
      </w:r>
      <w:proofErr w:type="spellStart"/>
      <w:r w:rsidRPr="00E7515B">
        <w:rPr>
          <w:sz w:val="28"/>
          <w:szCs w:val="28"/>
          <w:lang w:val="uk-UA"/>
        </w:rPr>
        <w:t>скликає</w:t>
      </w:r>
      <w:proofErr w:type="spellEnd"/>
      <w:r w:rsidRPr="00E7515B">
        <w:rPr>
          <w:sz w:val="28"/>
          <w:szCs w:val="28"/>
          <w:lang w:val="uk-UA"/>
        </w:rPr>
        <w:t xml:space="preserve"> сесії ради у випадках, передбачених  Законом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w:t>
      </w:r>
      <w:proofErr w:type="spellStart"/>
      <w:r w:rsidRPr="00E7515B">
        <w:rPr>
          <w:sz w:val="28"/>
          <w:szCs w:val="28"/>
          <w:lang w:val="uk-UA"/>
        </w:rPr>
        <w:t>внести</w:t>
      </w:r>
      <w:proofErr w:type="spellEnd"/>
      <w:r w:rsidRPr="00E7515B">
        <w:rPr>
          <w:sz w:val="28"/>
          <w:szCs w:val="28"/>
          <w:lang w:val="uk-UA"/>
        </w:rPr>
        <w:t xml:space="preserve"> на розгляд ради;</w:t>
      </w:r>
    </w:p>
    <w:p w:rsidR="003B5939" w:rsidRPr="00E7515B" w:rsidRDefault="00E7515B">
      <w:pPr>
        <w:jc w:val="both"/>
        <w:rPr>
          <w:sz w:val="28"/>
          <w:szCs w:val="28"/>
          <w:lang w:val="uk-UA"/>
        </w:rPr>
      </w:pPr>
      <w:r w:rsidRPr="00E7515B">
        <w:rPr>
          <w:sz w:val="28"/>
          <w:szCs w:val="28"/>
          <w:lang w:val="uk-UA"/>
        </w:rPr>
        <w:tab/>
        <w:t xml:space="preserve"> 3) веде засідання ради та підписує її рішення у випадках, передбачених  Законом України « Про місцеве самоврядування в Україні»</w:t>
      </w:r>
    </w:p>
    <w:p w:rsidR="003B5939" w:rsidRPr="00E7515B" w:rsidRDefault="00E7515B">
      <w:pPr>
        <w:jc w:val="both"/>
        <w:rPr>
          <w:sz w:val="28"/>
          <w:szCs w:val="28"/>
          <w:lang w:val="uk-UA"/>
        </w:rPr>
      </w:pPr>
      <w:r w:rsidRPr="00E7515B">
        <w:rPr>
          <w:sz w:val="28"/>
          <w:szCs w:val="28"/>
          <w:lang w:val="uk-UA"/>
        </w:rPr>
        <w:tab/>
        <w:t xml:space="preserve"> 4)</w:t>
      </w:r>
      <w:r w:rsidRPr="00E7515B">
        <w:rPr>
          <w:color w:val="000000"/>
          <w:shd w:val="clear" w:color="auto" w:fill="FFFFFF"/>
          <w:lang w:val="uk-UA"/>
        </w:rPr>
        <w:t xml:space="preserve"> </w:t>
      </w:r>
      <w:r w:rsidRPr="00E7515B">
        <w:rPr>
          <w:color w:val="000000"/>
          <w:sz w:val="28"/>
          <w:szCs w:val="28"/>
          <w:shd w:val="clear" w:color="auto" w:fill="FFFFFF"/>
          <w:lang w:val="uk-UA"/>
        </w:rPr>
        <w:t>організує підготовку сесій ради, питань, що вносяться на розгляд ради, забезпечує оприлюднення проектів рішень ради відповідно до</w:t>
      </w:r>
      <w:r w:rsidRPr="00E7515B">
        <w:rPr>
          <w:rStyle w:val="apple-converted-space"/>
          <w:color w:val="000000"/>
          <w:sz w:val="28"/>
          <w:szCs w:val="28"/>
          <w:shd w:val="clear" w:color="auto" w:fill="FFFFFF"/>
          <w:lang w:val="uk-UA"/>
        </w:rPr>
        <w:t> </w:t>
      </w:r>
      <w:r w:rsidRPr="00E7515B">
        <w:rPr>
          <w:sz w:val="28"/>
          <w:szCs w:val="28"/>
          <w:shd w:val="clear" w:color="auto" w:fill="FFFFFF"/>
          <w:lang w:val="uk-UA"/>
        </w:rPr>
        <w:t>Закону України "Про доступ до публічної інформації"</w:t>
      </w:r>
      <w:r w:rsidRPr="00E7515B">
        <w:rPr>
          <w:rStyle w:val="apple-converted-space"/>
          <w:color w:val="000000"/>
          <w:sz w:val="28"/>
          <w:szCs w:val="28"/>
          <w:shd w:val="clear" w:color="auto" w:fill="FFFFFF"/>
          <w:lang w:val="uk-UA"/>
        </w:rPr>
        <w:t> </w:t>
      </w:r>
      <w:r w:rsidRPr="00E7515B">
        <w:rPr>
          <w:color w:val="000000"/>
          <w:sz w:val="28"/>
          <w:szCs w:val="28"/>
          <w:shd w:val="clear" w:color="auto" w:fill="FFFFFF"/>
          <w:lang w:val="uk-UA"/>
        </w:rPr>
        <w:t>та інших законів;</w:t>
      </w:r>
    </w:p>
    <w:p w:rsidR="003B5939" w:rsidRPr="00E7515B" w:rsidRDefault="00E7515B">
      <w:pPr>
        <w:jc w:val="both"/>
        <w:rPr>
          <w:sz w:val="28"/>
          <w:szCs w:val="28"/>
          <w:lang w:val="uk-UA"/>
        </w:rPr>
      </w:pPr>
      <w:r w:rsidRPr="00E7515B">
        <w:rPr>
          <w:sz w:val="28"/>
          <w:szCs w:val="28"/>
          <w:lang w:val="uk-UA"/>
        </w:rPr>
        <w:tab/>
        <w:t xml:space="preserve"> 5) забезпечує своєчасне доведення рішень ради до виконавців і населення, організує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 </w:t>
      </w:r>
    </w:p>
    <w:p w:rsidR="003B5939" w:rsidRPr="00E7515B" w:rsidRDefault="00E7515B">
      <w:pPr>
        <w:jc w:val="both"/>
        <w:rPr>
          <w:sz w:val="28"/>
          <w:szCs w:val="28"/>
          <w:lang w:val="uk-UA"/>
        </w:rPr>
      </w:pPr>
      <w:r w:rsidRPr="00E7515B">
        <w:rPr>
          <w:sz w:val="28"/>
          <w:szCs w:val="28"/>
          <w:lang w:val="uk-UA"/>
        </w:rPr>
        <w:tab/>
        <w:t xml:space="preserve"> 6)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3B5939" w:rsidRPr="00E7515B" w:rsidRDefault="00E7515B">
      <w:pPr>
        <w:rPr>
          <w:sz w:val="28"/>
          <w:szCs w:val="28"/>
          <w:lang w:val="uk-UA"/>
        </w:rPr>
      </w:pPr>
      <w:r w:rsidRPr="00E7515B">
        <w:rPr>
          <w:sz w:val="28"/>
          <w:szCs w:val="28"/>
          <w:lang w:val="uk-UA"/>
        </w:rPr>
        <w:tab/>
        <w:t xml:space="preserve"> 7) сприяє депутатам ради у здійсненні їх повноважень;</w:t>
      </w:r>
    </w:p>
    <w:p w:rsidR="003B5939" w:rsidRPr="00E7515B" w:rsidRDefault="00E7515B">
      <w:pPr>
        <w:jc w:val="both"/>
        <w:rPr>
          <w:sz w:val="28"/>
          <w:szCs w:val="28"/>
          <w:lang w:val="uk-UA"/>
        </w:rPr>
      </w:pPr>
      <w:r w:rsidRPr="00E7515B">
        <w:rPr>
          <w:sz w:val="28"/>
          <w:szCs w:val="28"/>
          <w:lang w:val="uk-UA"/>
        </w:rPr>
        <w:tab/>
        <w:t xml:space="preserve"> 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3B5939" w:rsidRPr="00E7515B" w:rsidRDefault="00E7515B">
      <w:pPr>
        <w:jc w:val="both"/>
        <w:rPr>
          <w:sz w:val="28"/>
          <w:szCs w:val="28"/>
          <w:lang w:val="uk-UA"/>
        </w:rPr>
      </w:pPr>
      <w:r w:rsidRPr="00E7515B">
        <w:rPr>
          <w:sz w:val="28"/>
          <w:szCs w:val="28"/>
          <w:lang w:val="uk-UA"/>
        </w:rPr>
        <w:tab/>
        <w:t xml:space="preserve"> 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3B5939" w:rsidRPr="00E7515B" w:rsidRDefault="00E7515B">
      <w:pPr>
        <w:jc w:val="both"/>
        <w:rPr>
          <w:sz w:val="28"/>
          <w:szCs w:val="28"/>
          <w:lang w:val="uk-UA"/>
        </w:rPr>
      </w:pPr>
      <w:r w:rsidRPr="00E7515B">
        <w:rPr>
          <w:sz w:val="28"/>
          <w:szCs w:val="28"/>
          <w:lang w:val="uk-UA"/>
        </w:rPr>
        <w:lastRenderedPageBreak/>
        <w:t xml:space="preserve"> </w:t>
      </w:r>
      <w:r w:rsidRPr="00E7515B">
        <w:rPr>
          <w:sz w:val="28"/>
          <w:szCs w:val="28"/>
          <w:lang w:val="uk-UA"/>
        </w:rPr>
        <w:tab/>
        <w:t>10) вирішує за дорученням сільського, селищного, міського голови або відповідної ради інші питання, пов'язані з діяльністю ради та її органів.</w:t>
      </w:r>
    </w:p>
    <w:p w:rsidR="003B5939" w:rsidRPr="00E7515B" w:rsidRDefault="00E7515B">
      <w:pPr>
        <w:jc w:val="both"/>
        <w:rPr>
          <w:sz w:val="28"/>
          <w:szCs w:val="28"/>
          <w:lang w:val="uk-UA"/>
        </w:rPr>
      </w:pPr>
      <w:r w:rsidRPr="00E7515B">
        <w:rPr>
          <w:sz w:val="28"/>
          <w:szCs w:val="28"/>
          <w:lang w:val="uk-UA"/>
        </w:rPr>
        <w:t xml:space="preserve"> </w:t>
      </w:r>
      <w:r w:rsidRPr="00E7515B">
        <w:rPr>
          <w:sz w:val="28"/>
          <w:szCs w:val="28"/>
          <w:lang w:val="uk-UA"/>
        </w:rPr>
        <w:tab/>
        <w:t>4. Секретар сільської ради може за рішенням ради одночасно здійснювати повноваження секретаря виконавчого комітету відповідної ради.</w:t>
      </w:r>
    </w:p>
    <w:p w:rsidR="003B5939" w:rsidRPr="00E7515B" w:rsidRDefault="00E7515B">
      <w:pPr>
        <w:rPr>
          <w:sz w:val="28"/>
          <w:szCs w:val="28"/>
          <w:lang w:val="uk-UA"/>
        </w:rPr>
      </w:pPr>
      <w:r w:rsidRPr="00E7515B">
        <w:rPr>
          <w:sz w:val="28"/>
          <w:szCs w:val="28"/>
          <w:lang w:val="uk-UA"/>
        </w:rPr>
        <w:tab/>
        <w:t xml:space="preserve"> 5. Повноваження секретаря   ради можуть бути достроково припинені за рішенням відповідної ради.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2" w:name="bookmark79"/>
      <w:r w:rsidRPr="00E7515B">
        <w:rPr>
          <w:rFonts w:ascii="Times New Roman" w:hAnsi="Times New Roman"/>
          <w:sz w:val="28"/>
          <w:szCs w:val="28"/>
          <w:lang w:val="uk-UA"/>
        </w:rPr>
        <w:t>Стаття 2.14.9.</w:t>
      </w:r>
      <w:bookmarkEnd w:id="7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У Раді та її виконавчих органах може виникати конфлікт інтересів, тобто ситуація, коли рішення, яке приймається Радою, виконавчим комітетом, може мати позитивні чи негативні наслідки для приватного інтересу суб’єкта (одного із суб’єктів) прийняття рішення (депутата Ради, сільського голови, інших посадових осіб органів місцевого самоврядування Територіальної громади) або його родичів (членів сім'ї, коло яких визначено </w:t>
      </w:r>
      <w:r w:rsidRPr="00E7515B">
        <w:rPr>
          <w:rStyle w:val="Bodytext285pt"/>
          <w:rFonts w:ascii="Times New Roman" w:hAnsi="Times New Roman"/>
          <w:b w:val="0"/>
          <w:sz w:val="28"/>
          <w:szCs w:val="28"/>
        </w:rPr>
        <w:t>Законом України «Про засади запобігання і протидії корупції».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У разі, якщо на розгляд сесії Ради або її виконавчих органів винесене питання, яке породжує у депутатів Ради, сільського голови, інших посадових осіб органів місцевого самоврядування Територіальної громади конфлікт інтересів, ці особи зобов’язані повідомити Раду, її виконавчий комітет про цей конфлікт інтересів у письмовій формі. Письмова заява про наявність конфлікту інтересів оголошується на засіданні і долучається до протоколу засідання.</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3" w:name="bookmark80"/>
      <w:r w:rsidRPr="00E7515B">
        <w:rPr>
          <w:rFonts w:ascii="Times New Roman" w:hAnsi="Times New Roman"/>
          <w:sz w:val="28"/>
          <w:szCs w:val="28"/>
          <w:lang w:val="uk-UA"/>
        </w:rPr>
        <w:t>Глава 2.15. Сільський голова</w:t>
      </w:r>
      <w:bookmarkEnd w:id="73"/>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2.15.1</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Сільський голова є головною посадовою особою Територіальної громади.</w:t>
      </w:r>
    </w:p>
    <w:p w:rsidR="003B5939" w:rsidRPr="00E7515B" w:rsidRDefault="00E7515B">
      <w:pPr>
        <w:jc w:val="both"/>
        <w:rPr>
          <w:sz w:val="28"/>
          <w:szCs w:val="28"/>
          <w:lang w:val="uk-UA"/>
        </w:rPr>
      </w:pPr>
      <w:r w:rsidRPr="00E7515B">
        <w:rPr>
          <w:sz w:val="28"/>
          <w:szCs w:val="28"/>
          <w:lang w:val="uk-UA"/>
        </w:rPr>
        <w:tab/>
        <w:t>2. Сільський  голова обирається членами територіальної громади, у визначеному законом порядку, шляхом вільних виборів на основі загального, прямого, рівного виборчого права при таємному голосуванні.</w:t>
      </w:r>
    </w:p>
    <w:p w:rsidR="003B5939" w:rsidRPr="00E7515B" w:rsidRDefault="00E7515B">
      <w:pPr>
        <w:jc w:val="both"/>
        <w:rPr>
          <w:sz w:val="28"/>
          <w:szCs w:val="28"/>
          <w:lang w:val="uk-UA"/>
        </w:rPr>
      </w:pPr>
      <w:r w:rsidRPr="00E7515B">
        <w:rPr>
          <w:sz w:val="28"/>
          <w:szCs w:val="28"/>
          <w:lang w:val="uk-UA"/>
        </w:rPr>
        <w:tab/>
        <w:t xml:space="preserve"> Сільським головою може бути обраний громадянин України, який має право голосу відповідно до статті 70 Конституції України. Не може бути обраним сільським головою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w:t>
      </w:r>
    </w:p>
    <w:p w:rsidR="003B5939" w:rsidRPr="00E7515B" w:rsidRDefault="00E7515B">
      <w:pPr>
        <w:jc w:val="both"/>
        <w:rPr>
          <w:sz w:val="28"/>
          <w:szCs w:val="28"/>
          <w:lang w:val="uk-UA"/>
        </w:rPr>
      </w:pPr>
      <w:r w:rsidRPr="00E7515B">
        <w:rPr>
          <w:sz w:val="28"/>
          <w:szCs w:val="28"/>
          <w:lang w:val="uk-UA"/>
        </w:rPr>
        <w:tab/>
        <w:t xml:space="preserve">3. Сільський  голова не може бути депутатом будь-якої ради, суміщати свою службову діяльність з іншою посадою, у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 </w:t>
      </w:r>
    </w:p>
    <w:p w:rsidR="003B5939" w:rsidRPr="00E7515B" w:rsidRDefault="00E7515B">
      <w:pPr>
        <w:jc w:val="both"/>
        <w:rPr>
          <w:sz w:val="28"/>
          <w:szCs w:val="28"/>
          <w:lang w:val="uk-UA"/>
        </w:rPr>
      </w:pPr>
      <w:r w:rsidRPr="00E7515B">
        <w:rPr>
          <w:sz w:val="28"/>
          <w:szCs w:val="28"/>
          <w:lang w:val="uk-UA"/>
        </w:rPr>
        <w:tab/>
        <w:t xml:space="preserve">4. На сільського голову поширюються повноваження та гарантії депутатів місцевих рад, що передбачені Законом України «Про статус депутатів місцевих рад», а також обмеження, встановлені Законами України «Про місцеве самоврядування в Україні», «Про службу в органах місцевого самоврядування», «Про засади запобігання корупції». </w:t>
      </w:r>
    </w:p>
    <w:p w:rsidR="003B5939" w:rsidRPr="00E7515B" w:rsidRDefault="00E7515B">
      <w:pPr>
        <w:jc w:val="both"/>
        <w:rPr>
          <w:sz w:val="28"/>
          <w:szCs w:val="28"/>
          <w:lang w:val="uk-UA"/>
        </w:rPr>
      </w:pPr>
      <w:r w:rsidRPr="00E7515B">
        <w:rPr>
          <w:sz w:val="28"/>
          <w:szCs w:val="28"/>
          <w:lang w:val="uk-UA"/>
        </w:rPr>
        <w:tab/>
        <w:t xml:space="preserve">5.Термін повноважень сільського голови відповідно до Конституції України становить 5 років. Повноваження сільського голови починаються з </w:t>
      </w:r>
      <w:r w:rsidRPr="00E7515B">
        <w:rPr>
          <w:sz w:val="28"/>
          <w:szCs w:val="28"/>
          <w:lang w:val="uk-UA"/>
        </w:rPr>
        <w:lastRenderedPageBreak/>
        <w:t>моменту оголошення сільською виборчою комісією на пленарному засіданні ради рішення про його обрання і закінчуються у момент вступу на цю посаду іншої обраної відповідно до закону особи. Перед вступом у свої повноваження сільський голова складає урочисту присягу такого змісту:</w:t>
      </w:r>
    </w:p>
    <w:p w:rsidR="003B5939" w:rsidRPr="00E7515B" w:rsidRDefault="00E7515B">
      <w:pPr>
        <w:jc w:val="both"/>
        <w:rPr>
          <w:sz w:val="28"/>
          <w:szCs w:val="28"/>
          <w:lang w:val="uk-UA"/>
        </w:rPr>
      </w:pPr>
      <w:r w:rsidRPr="00E7515B">
        <w:rPr>
          <w:sz w:val="28"/>
          <w:szCs w:val="28"/>
          <w:lang w:val="uk-UA"/>
        </w:rPr>
        <w:tab/>
        <w:t xml:space="preserve"> «Я, (прізвище, ім’я, по батькові), 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3B5939" w:rsidRPr="00E7515B" w:rsidRDefault="00E7515B">
      <w:pPr>
        <w:jc w:val="both"/>
        <w:rPr>
          <w:sz w:val="28"/>
          <w:szCs w:val="28"/>
          <w:lang w:val="uk-UA"/>
        </w:rPr>
      </w:pPr>
      <w:r w:rsidRPr="00E7515B">
        <w:rPr>
          <w:sz w:val="28"/>
          <w:szCs w:val="28"/>
          <w:lang w:val="uk-UA"/>
        </w:rPr>
        <w:tab/>
        <w:t>6. Якщо вибори сільського голови проведені одночасно з виборами депутатів, то присяга складається на першому пленарному засіданні новообраної ради після складання присяги депутатами ради.</w:t>
      </w:r>
    </w:p>
    <w:p w:rsidR="003B5939" w:rsidRPr="00E7515B" w:rsidRDefault="00E7515B">
      <w:pPr>
        <w:jc w:val="both"/>
        <w:rPr>
          <w:sz w:val="28"/>
          <w:szCs w:val="28"/>
          <w:lang w:val="uk-UA"/>
        </w:rPr>
      </w:pPr>
      <w:r w:rsidRPr="00E7515B">
        <w:rPr>
          <w:sz w:val="28"/>
          <w:szCs w:val="28"/>
          <w:lang w:val="uk-UA"/>
        </w:rPr>
        <w:tab/>
        <w:t xml:space="preserve"> 7.Форми роботи і повноваження сільського голови визначаються Конституцією України, законодавством України, цим Статутом, Регламентом ради. </w:t>
      </w:r>
    </w:p>
    <w:p w:rsidR="003B5939" w:rsidRPr="00E7515B" w:rsidRDefault="00E7515B">
      <w:pPr>
        <w:jc w:val="both"/>
        <w:rPr>
          <w:sz w:val="28"/>
          <w:szCs w:val="28"/>
          <w:lang w:val="uk-UA"/>
        </w:rPr>
      </w:pPr>
      <w:r w:rsidRPr="00E7515B">
        <w:rPr>
          <w:sz w:val="28"/>
          <w:szCs w:val="28"/>
          <w:lang w:val="uk-UA"/>
        </w:rPr>
        <w:tab/>
        <w:t>8.Повноваження сільського голови припиняються достроково сільською громадою шляхом сільського референдуму. Рішення про проведення сільського референдуму щодо дострокового припинення повноважень сільського голови приймається сільською радою як з ініціативи власної, так і на вимогу не менш як однієї десятої частини жителів громади, які мають право голосу на місцевих виборах.</w:t>
      </w:r>
    </w:p>
    <w:p w:rsidR="003B5939" w:rsidRPr="00E7515B" w:rsidRDefault="00E7515B">
      <w:pPr>
        <w:jc w:val="both"/>
        <w:rPr>
          <w:sz w:val="28"/>
          <w:szCs w:val="28"/>
          <w:lang w:val="uk-UA"/>
        </w:rPr>
      </w:pPr>
      <w:r w:rsidRPr="00E7515B">
        <w:rPr>
          <w:sz w:val="28"/>
          <w:szCs w:val="28"/>
          <w:lang w:val="uk-UA"/>
        </w:rPr>
        <w:tab/>
        <w:t xml:space="preserve"> Повноваження сільського голови вважаються достроково припиненими у разі:</w:t>
      </w:r>
    </w:p>
    <w:p w:rsidR="003B5939" w:rsidRPr="00E7515B" w:rsidRDefault="00E7515B">
      <w:pPr>
        <w:jc w:val="both"/>
        <w:rPr>
          <w:sz w:val="28"/>
          <w:szCs w:val="28"/>
          <w:lang w:val="uk-UA"/>
        </w:rPr>
      </w:pPr>
      <w:r w:rsidRPr="00E7515B">
        <w:rPr>
          <w:sz w:val="28"/>
          <w:szCs w:val="28"/>
          <w:lang w:val="uk-UA"/>
        </w:rPr>
        <w:tab/>
        <w:t xml:space="preserve"> - його звернення з особистою заявою до сільської ради про складення ним повноважень голови;</w:t>
      </w:r>
    </w:p>
    <w:p w:rsidR="003B5939" w:rsidRPr="00E7515B" w:rsidRDefault="00E7515B">
      <w:pPr>
        <w:jc w:val="both"/>
        <w:rPr>
          <w:sz w:val="28"/>
          <w:szCs w:val="28"/>
          <w:lang w:val="uk-UA"/>
        </w:rPr>
      </w:pPr>
      <w:r w:rsidRPr="00E7515B">
        <w:rPr>
          <w:sz w:val="28"/>
          <w:szCs w:val="28"/>
          <w:lang w:val="uk-UA"/>
        </w:rPr>
        <w:tab/>
        <w:t xml:space="preserve"> - припинення його громадянства; </w:t>
      </w:r>
    </w:p>
    <w:p w:rsidR="003B5939" w:rsidRPr="00E7515B" w:rsidRDefault="00E7515B">
      <w:pPr>
        <w:jc w:val="both"/>
        <w:rPr>
          <w:sz w:val="28"/>
          <w:szCs w:val="28"/>
          <w:lang w:val="uk-UA"/>
        </w:rPr>
      </w:pPr>
      <w:r w:rsidRPr="00E7515B">
        <w:rPr>
          <w:sz w:val="28"/>
          <w:szCs w:val="28"/>
          <w:lang w:val="uk-UA"/>
        </w:rPr>
        <w:tab/>
        <w:t xml:space="preserve">-  набрання законної сили обвинувальним </w:t>
      </w:r>
      <w:proofErr w:type="spellStart"/>
      <w:r w:rsidRPr="00E7515B">
        <w:rPr>
          <w:sz w:val="28"/>
          <w:szCs w:val="28"/>
          <w:lang w:val="uk-UA"/>
        </w:rPr>
        <w:t>вироком</w:t>
      </w:r>
      <w:proofErr w:type="spellEnd"/>
      <w:r w:rsidRPr="00E7515B">
        <w:rPr>
          <w:sz w:val="28"/>
          <w:szCs w:val="28"/>
          <w:lang w:val="uk-UA"/>
        </w:rPr>
        <w:t xml:space="preserve"> щодо нього; </w:t>
      </w:r>
    </w:p>
    <w:p w:rsidR="003B5939" w:rsidRPr="00E7515B" w:rsidRDefault="00E7515B">
      <w:pPr>
        <w:jc w:val="both"/>
        <w:rPr>
          <w:sz w:val="28"/>
          <w:szCs w:val="28"/>
          <w:lang w:val="uk-UA"/>
        </w:rPr>
      </w:pPr>
      <w:r w:rsidRPr="00E7515B">
        <w:rPr>
          <w:sz w:val="28"/>
          <w:szCs w:val="28"/>
          <w:lang w:val="uk-UA"/>
        </w:rPr>
        <w:tab/>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3B5939" w:rsidRPr="00E7515B" w:rsidRDefault="00E7515B">
      <w:pPr>
        <w:jc w:val="both"/>
        <w:rPr>
          <w:sz w:val="28"/>
          <w:szCs w:val="28"/>
          <w:lang w:val="uk-UA"/>
        </w:rPr>
      </w:pPr>
      <w:r w:rsidRPr="00E7515B">
        <w:rPr>
          <w:sz w:val="28"/>
          <w:szCs w:val="28"/>
          <w:lang w:val="uk-UA"/>
        </w:rPr>
        <w:tab/>
        <w:t xml:space="preserve"> - відкликання з посади за народною ініціативою; </w:t>
      </w:r>
    </w:p>
    <w:p w:rsidR="003B5939" w:rsidRPr="00E7515B" w:rsidRDefault="00E7515B">
      <w:pPr>
        <w:pStyle w:val="rvps2"/>
        <w:shd w:val="clear" w:color="auto" w:fill="FFFFFF"/>
        <w:spacing w:beforeAutospacing="0" w:after="150" w:afterAutospacing="0"/>
        <w:ind w:firstLine="450"/>
        <w:jc w:val="both"/>
        <w:textAlignment w:val="baseline"/>
        <w:rPr>
          <w:color w:val="000000"/>
          <w:sz w:val="28"/>
          <w:szCs w:val="28"/>
          <w:lang w:val="uk-UA"/>
        </w:rPr>
      </w:pPr>
      <w:r w:rsidRPr="00E7515B">
        <w:rPr>
          <w:sz w:val="28"/>
          <w:szCs w:val="28"/>
          <w:lang w:val="uk-UA"/>
        </w:rPr>
        <w:t xml:space="preserve">    </w:t>
      </w:r>
      <w:bookmarkStart w:id="74" w:name="n1069"/>
      <w:bookmarkStart w:id="75" w:name="n1186"/>
      <w:bookmarkEnd w:id="74"/>
      <w:bookmarkEnd w:id="75"/>
      <w:r w:rsidRPr="00E7515B">
        <w:rPr>
          <w:color w:val="000000"/>
          <w:sz w:val="28"/>
          <w:szCs w:val="28"/>
          <w:lang w:val="uk-UA"/>
        </w:rPr>
        <w:t>- визнання його судом недієздатним, безвісно відсутнім або оголошення таким, що помер;</w:t>
      </w:r>
    </w:p>
    <w:p w:rsidR="003B5939" w:rsidRPr="00E7515B" w:rsidRDefault="00E7515B">
      <w:pPr>
        <w:pStyle w:val="rvps2"/>
        <w:shd w:val="clear" w:color="auto" w:fill="FFFFFF"/>
        <w:spacing w:beforeAutospacing="0" w:after="150" w:afterAutospacing="0"/>
        <w:ind w:firstLine="450"/>
        <w:jc w:val="both"/>
        <w:textAlignment w:val="baseline"/>
        <w:rPr>
          <w:color w:val="000000"/>
          <w:sz w:val="28"/>
          <w:szCs w:val="28"/>
          <w:lang w:val="uk-UA"/>
        </w:rPr>
      </w:pPr>
      <w:r w:rsidRPr="00E7515B">
        <w:rPr>
          <w:color w:val="000000"/>
          <w:sz w:val="28"/>
          <w:szCs w:val="28"/>
          <w:lang w:val="uk-UA"/>
        </w:rPr>
        <w:t xml:space="preserve">    - його смерті</w:t>
      </w:r>
    </w:p>
    <w:p w:rsidR="003B5939" w:rsidRPr="00E7515B" w:rsidRDefault="00E7515B">
      <w:pPr>
        <w:pStyle w:val="rvps2"/>
        <w:shd w:val="clear" w:color="auto" w:fill="FFFFFF"/>
        <w:spacing w:beforeAutospacing="0" w:after="150" w:afterAutospacing="0"/>
        <w:ind w:firstLine="450"/>
        <w:jc w:val="both"/>
        <w:textAlignment w:val="baseline"/>
        <w:rPr>
          <w:color w:val="000000"/>
          <w:sz w:val="28"/>
          <w:szCs w:val="28"/>
          <w:lang w:val="uk-UA"/>
        </w:rPr>
      </w:pPr>
      <w:r w:rsidRPr="00E7515B">
        <w:rPr>
          <w:color w:val="000000"/>
          <w:sz w:val="28"/>
          <w:szCs w:val="28"/>
          <w:lang w:val="uk-UA"/>
        </w:rPr>
        <w:t>9. Порядок дострокового припинення повноважень сільського голови визначає законодавство України.</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color w:val="000000"/>
          <w:sz w:val="28"/>
          <w:szCs w:val="28"/>
          <w:lang w:val="uk-UA"/>
        </w:rPr>
        <w:t xml:space="preserve">       </w:t>
      </w:r>
      <w:r w:rsidRPr="00E7515B">
        <w:rPr>
          <w:sz w:val="28"/>
          <w:szCs w:val="28"/>
          <w:lang w:val="uk-UA"/>
        </w:rPr>
        <w:t xml:space="preserve"> Сільський  голова: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2) організує в межах, визначених цим Законом, роботу відповідної ради та її виконавчого комітету;</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lastRenderedPageBreak/>
        <w:tab/>
        <w:t xml:space="preserve"> 3) підписує рішення ради та її виконавчого комітету;</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4) вносить на розгляд ради пропозицію щодо кандидатури на посаду секретаря ради; </w:t>
      </w:r>
      <w:r w:rsidRPr="00E7515B">
        <w:rPr>
          <w:sz w:val="28"/>
          <w:szCs w:val="28"/>
          <w:lang w:val="uk-UA"/>
        </w:rPr>
        <w:tab/>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 xml:space="preserve">          5) вносить на розгляд ради пропозиції про кількісний і персональний склад виконавчого комітету відповідної ради;</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7) здійснює керівництво апаратом ради та її виконавчого комітету;</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8) </w:t>
      </w:r>
      <w:proofErr w:type="spellStart"/>
      <w:r w:rsidRPr="00E7515B">
        <w:rPr>
          <w:sz w:val="28"/>
          <w:szCs w:val="28"/>
          <w:lang w:val="uk-UA"/>
        </w:rPr>
        <w:t>скликає</w:t>
      </w:r>
      <w:proofErr w:type="spellEnd"/>
      <w:r w:rsidRPr="00E7515B">
        <w:rPr>
          <w:sz w:val="28"/>
          <w:szCs w:val="28"/>
          <w:lang w:val="uk-UA"/>
        </w:rPr>
        <w:t xml:space="preserve"> сесії ради, вносить пропозиції та формує порядок денний сесій ради і головує на пленарних засіданнях ради;</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9) забезпечує підготовку на розгляд ради проектів програм соціально- 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11) </w:t>
      </w:r>
      <w:proofErr w:type="spellStart"/>
      <w:r w:rsidRPr="00E7515B">
        <w:rPr>
          <w:sz w:val="28"/>
          <w:szCs w:val="28"/>
          <w:lang w:val="uk-UA"/>
        </w:rPr>
        <w:t>скликає</w:t>
      </w:r>
      <w:proofErr w:type="spellEnd"/>
      <w:r w:rsidRPr="00E7515B">
        <w:rPr>
          <w:sz w:val="28"/>
          <w:szCs w:val="28"/>
          <w:lang w:val="uk-UA"/>
        </w:rPr>
        <w:t xml:space="preserve"> загальні збори громадян за місцем проживання;</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11-1) вносить на розгляд ради пропозиції про утворення спеціалізованої установи з надання безоплатної первинної правової допомоги;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11-2) вносить на розгляд ради пропозиції щодо кандидатури на посаду керівника установи з надання безоплатної первинної правової допомоги;</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12) забезпечує виконання рішень місцевого референдуму, відповідної ради, її виконавчого комітету;</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13) є розпорядником бюджетних коштів, використовує їх лише за призначенням, визначеним радою;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lastRenderedPageBreak/>
        <w:tab/>
        <w:t xml:space="preserve"> 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17) веде особистий прийом громадян;</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18) забезпечує на відповідній території додержання законодавства щодо розгляду звернень громадян та їх об'єднань;</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18-1)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20) видає розпорядження у межах своїх повноважень.</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 При здійсненні наданих повноважень сільський  голова є підзвітним, підконтрольним і відповідальним перед територіальною громадою, відповідальним - перед сільською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Сільський голова не рідше одного разу на рік звітує про свою роботу перед територіальною громадою на відкритій зустрічі з громадянами.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На вимогу не менше половини депутатів сільської ради сільський голова зобов’язаний прозвітувати перед радою про роботу виконавчих органів ради у будь-який визначений ними термін. Такий звіт повинен включати в себе інформацію про діяльність сільського голови у межах його компетенції за звітний період. У межах своїх повноважень сільський голова видає розпорядження, що є обов’язковими для виконання на території громади. Сільський голова може мати заступників. </w:t>
      </w:r>
    </w:p>
    <w:p w:rsidR="003B5939" w:rsidRPr="00E7515B" w:rsidRDefault="00E7515B">
      <w:pPr>
        <w:pStyle w:val="rvps2"/>
        <w:shd w:val="clear" w:color="auto" w:fill="FFFFFF"/>
        <w:spacing w:beforeAutospacing="0" w:after="150" w:afterAutospacing="0"/>
        <w:jc w:val="both"/>
        <w:textAlignment w:val="baseline"/>
        <w:rPr>
          <w:sz w:val="28"/>
          <w:szCs w:val="28"/>
          <w:lang w:val="uk-UA"/>
        </w:rPr>
      </w:pPr>
      <w:r w:rsidRPr="00E7515B">
        <w:rPr>
          <w:sz w:val="28"/>
          <w:szCs w:val="28"/>
          <w:lang w:val="uk-UA"/>
        </w:rPr>
        <w:tab/>
        <w:t xml:space="preserve">Заступники сільського голови призначаються та звільняються з посади у порядку визначеному </w:t>
      </w:r>
      <w:proofErr w:type="spellStart"/>
      <w:r w:rsidRPr="00E7515B">
        <w:rPr>
          <w:sz w:val="28"/>
          <w:szCs w:val="28"/>
          <w:lang w:val="uk-UA"/>
        </w:rPr>
        <w:t>чинном</w:t>
      </w:r>
      <w:proofErr w:type="spellEnd"/>
      <w:r w:rsidRPr="00E7515B">
        <w:rPr>
          <w:sz w:val="28"/>
          <w:szCs w:val="28"/>
          <w:lang w:val="uk-UA"/>
        </w:rPr>
        <w:t xml:space="preserve"> законодавством</w:t>
      </w:r>
      <w:r w:rsidRPr="00E7515B">
        <w:rPr>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6" w:name="bookmark81"/>
      <w:r w:rsidRPr="00E7515B">
        <w:rPr>
          <w:rFonts w:ascii="Times New Roman" w:hAnsi="Times New Roman"/>
          <w:sz w:val="28"/>
          <w:szCs w:val="28"/>
          <w:lang w:val="uk-UA"/>
        </w:rPr>
        <w:t>Глава 2.16. Виконавчі органи Ради</w:t>
      </w:r>
      <w:bookmarkEnd w:id="76"/>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7" w:name="bookmark82"/>
      <w:r w:rsidRPr="00E7515B">
        <w:rPr>
          <w:rFonts w:ascii="Times New Roman" w:hAnsi="Times New Roman"/>
          <w:sz w:val="28"/>
          <w:szCs w:val="28"/>
          <w:lang w:val="uk-UA"/>
        </w:rPr>
        <w:t>Стаття 2.16.1.</w:t>
      </w:r>
      <w:bookmarkEnd w:id="77"/>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Виконавчими органами ради (далі: виконавчі органи) є виконавчий комітет сільської ради (далі: виконавчий комітет),управління, відділи та інші утворені радою виконавчі органи. Структура виконавчих органів, загальна чисельність їхнього апарату, система оплати праці та розмір заробітної плати працівників виконавчих органів затверджуються радою за поданням міського голови, з врахуванням чинного законодавства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Повноваження виконавчих органів визначаються законодавством та положеннями про них, затвердженими відповідними рішеннями ради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78" w:name="bookmark83"/>
      <w:r w:rsidRPr="00E7515B">
        <w:rPr>
          <w:rFonts w:ascii="Times New Roman" w:hAnsi="Times New Roman"/>
          <w:sz w:val="28"/>
          <w:szCs w:val="28"/>
          <w:lang w:val="uk-UA"/>
        </w:rPr>
        <w:t>Стаття 2.16.2.</w:t>
      </w:r>
      <w:bookmarkEnd w:id="78"/>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 xml:space="preserve">Виконавчий комітет ради є її виконавчим і розпорядчим органом, який створюється сільською радою на період її повноважень у порядку, визначеному Законом України «Про місцеве самоврядування в Україні». Виконавчий комітет має свою печатку. Очолює виконавчий комітет сільський голова. Основною формою роботи виконавчого комітету сільської ради є його засідання.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color w:val="000000"/>
          <w:sz w:val="28"/>
          <w:szCs w:val="28"/>
          <w:lang w:val="uk-UA"/>
        </w:rPr>
        <w:t>Засідання виконавчого комітету скликаються відповідно сіль</w:t>
      </w:r>
      <w:hyperlink r:id="rId11" w:anchor="w325" w:history="1">
        <w:bookmarkStart w:id="79" w:name="w324"/>
        <w:r w:rsidRPr="00E7515B">
          <w:rPr>
            <w:rFonts w:ascii="Times New Roman" w:hAnsi="Times New Roman"/>
            <w:b w:val="0"/>
            <w:bCs w:val="0"/>
            <w:color w:val="000000"/>
            <w:sz w:val="28"/>
            <w:szCs w:val="28"/>
            <w:highlight w:val="red"/>
            <w:lang w:val="uk-UA"/>
          </w:rPr>
          <w:t>сь</w:t>
        </w:r>
      </w:hyperlink>
      <w:bookmarkEnd w:id="79"/>
      <w:r w:rsidRPr="00E7515B">
        <w:rPr>
          <w:rFonts w:ascii="Times New Roman" w:hAnsi="Times New Roman"/>
          <w:b w:val="0"/>
          <w:sz w:val="28"/>
          <w:szCs w:val="28"/>
          <w:lang w:val="uk-UA"/>
        </w:rPr>
        <w:t>к</w:t>
      </w:r>
      <w:r w:rsidRPr="00E7515B">
        <w:rPr>
          <w:rFonts w:ascii="Times New Roman" w:hAnsi="Times New Roman"/>
          <w:b w:val="0"/>
          <w:color w:val="000000"/>
          <w:sz w:val="28"/>
          <w:szCs w:val="28"/>
          <w:lang w:val="uk-UA"/>
        </w:rPr>
        <w:t xml:space="preserve">им головою, а в разі його відсутності чи неможливості здійснення ним цієї функції - заступником </w:t>
      </w:r>
      <w:r w:rsidRPr="00E7515B">
        <w:rPr>
          <w:rFonts w:ascii="Times New Roman" w:hAnsi="Times New Roman"/>
          <w:b w:val="0"/>
          <w:sz w:val="28"/>
          <w:szCs w:val="28"/>
          <w:lang w:val="uk-UA"/>
        </w:rPr>
        <w:t>сільськ</w:t>
      </w:r>
      <w:r w:rsidRPr="00E7515B">
        <w:rPr>
          <w:rFonts w:ascii="Times New Roman" w:hAnsi="Times New Roman"/>
          <w:b w:val="0"/>
          <w:color w:val="000000"/>
          <w:sz w:val="28"/>
          <w:szCs w:val="28"/>
          <w:lang w:val="uk-UA"/>
        </w:rPr>
        <w:t>ого голови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3B5939" w:rsidRPr="00E7515B" w:rsidRDefault="00E7515B">
      <w:pPr>
        <w:pStyle w:val="Bodytext70"/>
        <w:shd w:val="clear" w:color="auto" w:fill="auto"/>
        <w:spacing w:before="0" w:after="12" w:line="240" w:lineRule="auto"/>
        <w:ind w:firstLine="540"/>
        <w:jc w:val="both"/>
        <w:rPr>
          <w:rFonts w:ascii="Times New Roman" w:hAnsi="Times New Roman"/>
          <w:b w:val="0"/>
          <w:color w:val="000000"/>
          <w:sz w:val="28"/>
          <w:szCs w:val="28"/>
          <w:lang w:val="uk-UA"/>
        </w:rPr>
      </w:pPr>
      <w:r w:rsidRPr="00E7515B">
        <w:rPr>
          <w:rStyle w:val="apple-converted-space"/>
          <w:rFonts w:ascii="Times New Roman" w:hAnsi="Times New Roman"/>
          <w:b w:val="0"/>
          <w:color w:val="000000"/>
          <w:sz w:val="28"/>
          <w:szCs w:val="28"/>
          <w:lang w:val="uk-UA"/>
        </w:rPr>
        <w:t> </w:t>
      </w:r>
      <w:r w:rsidRPr="00E7515B">
        <w:rPr>
          <w:rFonts w:ascii="Times New Roman" w:hAnsi="Times New Roman"/>
          <w:b w:val="0"/>
          <w:color w:val="000000"/>
          <w:sz w:val="28"/>
          <w:szCs w:val="28"/>
          <w:lang w:val="uk-UA"/>
        </w:rPr>
        <w:t>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Сільський  голова звітує перед радою про роботу виконавчого комітету в порядку, встановленому законодавством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Кількісний і персональний склад виконавчого комітету затверджується сільською радою за поданням сільського голови. За посадою до складу виконавчого комітету входять: сільський голова та його заступники, секретар ради, керуючий справами виконавчого комітету, старости. До складу виконавчого комітету не можуть входити депутати ради, окрім секретаря ради.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Порядок скликання засідання виконавчого комітету та порядок прийняття ним рішень визначаються Регламентом виконавчого комітету, який затверджується сільською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Засідання виконавчого комітету носять відкритий характер, крім випадків, передбачених законодавством. Рішення виконавчого комітету з питань, віднесених до власної компетенції виконавчих органів ради, можуть бути скасовані відповідною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У разі незгоди сільського голови з рішенням виконавчого комітету, він може зупинити його дію своїм розпорядженням та винести це питання на розгляд відповідної ради.</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80" w:name="bookmark84"/>
      <w:r w:rsidRPr="00E7515B">
        <w:rPr>
          <w:rFonts w:ascii="Times New Roman" w:hAnsi="Times New Roman"/>
          <w:sz w:val="28"/>
          <w:szCs w:val="28"/>
          <w:lang w:val="uk-UA" w:eastAsia="ru-RU"/>
        </w:rPr>
        <w:t xml:space="preserve">Глава 2.17. </w:t>
      </w:r>
      <w:r w:rsidRPr="00E7515B">
        <w:rPr>
          <w:rFonts w:ascii="Times New Roman" w:hAnsi="Times New Roman"/>
          <w:sz w:val="28"/>
          <w:szCs w:val="28"/>
          <w:lang w:val="uk-UA"/>
        </w:rPr>
        <w:t xml:space="preserve">Сільський </w:t>
      </w:r>
      <w:r w:rsidRPr="00E7515B">
        <w:rPr>
          <w:rFonts w:ascii="Times New Roman" w:hAnsi="Times New Roman"/>
          <w:sz w:val="28"/>
          <w:szCs w:val="28"/>
          <w:lang w:val="uk-UA" w:eastAsia="ru-RU"/>
        </w:rPr>
        <w:t>староста</w:t>
      </w:r>
      <w:bookmarkEnd w:id="80"/>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81" w:name="bookmark85"/>
      <w:r w:rsidRPr="00E7515B">
        <w:rPr>
          <w:rFonts w:ascii="Times New Roman" w:hAnsi="Times New Roman"/>
          <w:sz w:val="28"/>
          <w:szCs w:val="28"/>
          <w:lang w:val="uk-UA"/>
        </w:rPr>
        <w:t xml:space="preserve">Стаття </w:t>
      </w:r>
      <w:r w:rsidRPr="00E7515B">
        <w:rPr>
          <w:rFonts w:ascii="Times New Roman" w:hAnsi="Times New Roman"/>
          <w:sz w:val="28"/>
          <w:szCs w:val="28"/>
          <w:lang w:val="uk-UA" w:eastAsia="ru-RU"/>
        </w:rPr>
        <w:t>2.17.1.</w:t>
      </w:r>
      <w:bookmarkEnd w:id="81"/>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Сільський староста </w:t>
      </w:r>
      <w:r w:rsidRPr="00E7515B">
        <w:rPr>
          <w:rStyle w:val="Bodytext2Italic"/>
          <w:rFonts w:ascii="Times New Roman" w:hAnsi="Times New Roman"/>
          <w:b w:val="0"/>
          <w:i w:val="0"/>
          <w:sz w:val="28"/>
          <w:szCs w:val="28"/>
        </w:rPr>
        <w:t>(далі: староста)</w:t>
      </w:r>
      <w:r w:rsidRPr="00E7515B">
        <w:rPr>
          <w:rFonts w:ascii="Times New Roman" w:hAnsi="Times New Roman"/>
          <w:b w:val="0"/>
          <w:sz w:val="28"/>
          <w:szCs w:val="28"/>
          <w:lang w:val="uk-UA"/>
        </w:rPr>
        <w:t xml:space="preserve"> є посадовою особою місцевого самоврядування, який представляє інтереси внутрішньої громади (жителів одного або більше населених пунктів Територіальної громади, які не є адміністративним центром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Старости обираються на строк повноважень Ради в населених пунктах громади, які визначаються рішенням Ради. Порядок обрання старости визначається Законом України «Про місцеві вибори».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За посадою староста входить до складу виконавчого комітету Ради та здійснює свої повноваження на постійній основі.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4. Правовий статус старости визначається Конституцією України, законами України «Про місцеве самоврядування в Україні» та «Про добровільне об’єднання територіальних громад», іншими законодавчими </w:t>
      </w:r>
      <w:r w:rsidRPr="00E7515B">
        <w:rPr>
          <w:rFonts w:ascii="Times New Roman" w:hAnsi="Times New Roman"/>
          <w:b w:val="0"/>
          <w:sz w:val="28"/>
          <w:szCs w:val="28"/>
          <w:lang w:val="uk-UA"/>
        </w:rPr>
        <w:lastRenderedPageBreak/>
        <w:t>актами України, цим Статутом та Положенням про старосту, яке затверджується Радою.</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82" w:name="bookmark86"/>
      <w:r w:rsidRPr="00E7515B">
        <w:rPr>
          <w:rFonts w:ascii="Times New Roman" w:hAnsi="Times New Roman"/>
          <w:sz w:val="28"/>
          <w:szCs w:val="28"/>
          <w:lang w:val="uk-UA"/>
        </w:rPr>
        <w:t>Стаття 2.17.2.</w:t>
      </w:r>
      <w:bookmarkEnd w:id="8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Староста зобов'язаний:</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представляти інтереси жителів відповідної внутрішньої громади у виконавчих органах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сприяти членам внутрішньої громади у підготовці ними документів, що подаються на розгляд органів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брати участь у підготовці проекту бюджету Територіальної громади в частині фінансування проектів та програм, що реалізуються на території відповідного населеного пункту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вносити пропозиції до виконавчого комітету з питань діяльності на території відповідного населеного пункту громади виконавчих органів Ради, підприємств, установ, організацій комунальної форми власності та їхніх посадових осіб.</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bookmarkStart w:id="83" w:name="bookmark89"/>
      <w:r w:rsidRPr="00E7515B">
        <w:rPr>
          <w:rFonts w:ascii="Times New Roman" w:hAnsi="Times New Roman"/>
          <w:sz w:val="28"/>
          <w:szCs w:val="28"/>
          <w:lang w:val="uk-UA"/>
        </w:rPr>
        <w:t>Розділ III. Матеріальна та фінансова основа місцевого самоврядування</w:t>
      </w:r>
      <w:bookmarkEnd w:id="83"/>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bookmarkStart w:id="84" w:name="bookmark90"/>
      <w:r w:rsidRPr="00E7515B">
        <w:rPr>
          <w:rFonts w:ascii="Times New Roman" w:hAnsi="Times New Roman"/>
          <w:sz w:val="28"/>
          <w:szCs w:val="28"/>
          <w:lang w:val="uk-UA"/>
        </w:rPr>
        <w:t>Територіальної громади</w:t>
      </w:r>
      <w:bookmarkEnd w:id="84"/>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85" w:name="bookmark91"/>
      <w:r w:rsidRPr="00E7515B">
        <w:rPr>
          <w:rFonts w:ascii="Times New Roman" w:hAnsi="Times New Roman"/>
          <w:sz w:val="28"/>
          <w:szCs w:val="28"/>
          <w:lang w:val="uk-UA"/>
        </w:rPr>
        <w:t>Глава 3.1. Матеріальна основа місцевого самоврядування Територіальної грома</w:t>
      </w:r>
      <w:bookmarkEnd w:id="85"/>
      <w:r w:rsidRPr="00E7515B">
        <w:rPr>
          <w:rFonts w:ascii="Times New Roman" w:hAnsi="Times New Roman"/>
          <w:sz w:val="28"/>
          <w:szCs w:val="28"/>
          <w:lang w:val="uk-UA"/>
        </w:rPr>
        <w:t>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eastAsia="ru-RU"/>
        </w:rPr>
      </w:pPr>
      <w:bookmarkStart w:id="86" w:name="bookmark92"/>
      <w:r w:rsidRPr="00E7515B">
        <w:rPr>
          <w:rFonts w:ascii="Times New Roman" w:hAnsi="Times New Roman"/>
          <w:sz w:val="28"/>
          <w:szCs w:val="28"/>
          <w:lang w:val="uk-UA"/>
        </w:rPr>
        <w:t xml:space="preserve">Стаття </w:t>
      </w:r>
      <w:r w:rsidRPr="00E7515B">
        <w:rPr>
          <w:rFonts w:ascii="Times New Roman" w:hAnsi="Times New Roman"/>
          <w:sz w:val="28"/>
          <w:szCs w:val="28"/>
          <w:lang w:val="uk-UA" w:eastAsia="ru-RU"/>
        </w:rPr>
        <w:t>3.1.1.</w:t>
      </w:r>
      <w:bookmarkEnd w:id="86"/>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1.Матеріальною  основою місцевого самоврядування є рухоме і нерухоме майно, земля, природні ресурси, що є у комунальній власності територіальної громади, а також об'єкти її спільної власності, що перебувають в управлінні районних і обласних рад.</w:t>
      </w:r>
      <w:bookmarkStart w:id="87" w:name="n135"/>
      <w:bookmarkStart w:id="88" w:name="n133"/>
      <w:bookmarkEnd w:id="87"/>
      <w:bookmarkEnd w:id="88"/>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sz w:val="28"/>
          <w:szCs w:val="28"/>
          <w:lang w:val="uk-UA"/>
        </w:rPr>
        <w:t xml:space="preserve"> Від імені та в інтересах територіальної громади права суб'єкта комунальної власності здійснює сільська рада.</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rStyle w:val="apple-converted-space"/>
          <w:color w:val="000000"/>
          <w:sz w:val="28"/>
          <w:szCs w:val="28"/>
          <w:lang w:val="uk-UA"/>
        </w:rPr>
        <w:t> </w:t>
      </w:r>
      <w:r w:rsidRPr="00E7515B">
        <w:rPr>
          <w:color w:val="000000"/>
          <w:sz w:val="28"/>
          <w:szCs w:val="28"/>
          <w:lang w:val="uk-UA"/>
        </w:rPr>
        <w:t xml:space="preserve">Територіальній громаді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банки, страхові товариства,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Спадщина, визнана судом </w:t>
      </w:r>
      <w:proofErr w:type="spellStart"/>
      <w:r w:rsidRPr="00E7515B">
        <w:rPr>
          <w:color w:val="000000"/>
          <w:sz w:val="28"/>
          <w:szCs w:val="28"/>
          <w:lang w:val="uk-UA"/>
        </w:rPr>
        <w:t>відумерлою</w:t>
      </w:r>
      <w:proofErr w:type="spellEnd"/>
      <w:r w:rsidRPr="00E7515B">
        <w:rPr>
          <w:color w:val="000000"/>
          <w:sz w:val="28"/>
          <w:szCs w:val="28"/>
          <w:lang w:val="uk-UA"/>
        </w:rPr>
        <w:t>, переходить у власність територіальної громади.</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89" w:name="n944"/>
      <w:bookmarkStart w:id="90" w:name="n943"/>
      <w:bookmarkEnd w:id="89"/>
      <w:bookmarkEnd w:id="90"/>
      <w:r w:rsidRPr="00E7515B">
        <w:rPr>
          <w:color w:val="000000"/>
          <w:sz w:val="28"/>
          <w:szCs w:val="28"/>
          <w:lang w:val="uk-UA"/>
        </w:rPr>
        <w:t>2. Підставою для набуття права комунальної власності є передача майна територіальній громаді безоплатно державою, іншими суб'єктами права власності, а також майнових прав, створення, придбання майна органами місцевого самоврядування в порядку, встановленому законом.</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1" w:name="n945"/>
      <w:bookmarkEnd w:id="91"/>
      <w:r w:rsidRPr="00E7515B">
        <w:rPr>
          <w:color w:val="000000"/>
          <w:sz w:val="28"/>
          <w:szCs w:val="28"/>
          <w:lang w:val="uk-UA"/>
        </w:rPr>
        <w:t xml:space="preserve">3. Територіальна громада безпосередньо або через орган місцевого самоврядування може об'єднувати на договірних засадах на праві спільної власності об'єкти права комунальної власності, а також кошти місцевих бюджетів для виконання спільних проектів або для спільного фінансування </w:t>
      </w:r>
      <w:r w:rsidRPr="00E7515B">
        <w:rPr>
          <w:color w:val="000000"/>
          <w:sz w:val="28"/>
          <w:szCs w:val="28"/>
          <w:lang w:val="uk-UA"/>
        </w:rPr>
        <w:lastRenderedPageBreak/>
        <w:t>(утримання) комунальних підприємств, установ та організацій і створювати для цього відповідні органи і служби.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2" w:name="n946"/>
      <w:bookmarkEnd w:id="92"/>
      <w:r w:rsidRPr="00E7515B">
        <w:rPr>
          <w:color w:val="000000"/>
          <w:sz w:val="28"/>
          <w:szCs w:val="28"/>
          <w:lang w:val="uk-UA"/>
        </w:rPr>
        <w:t>4. Районна та обласна ради від імені територіальної громади  здійснюють управління об'єктами їх спільної власності, що задовольняють спільні потреби територіальної громади.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3" w:name="n947"/>
      <w:bookmarkEnd w:id="93"/>
      <w:r w:rsidRPr="00E7515B">
        <w:rPr>
          <w:color w:val="000000"/>
          <w:sz w:val="28"/>
          <w:szCs w:val="28"/>
          <w:lang w:val="uk-UA"/>
        </w:rPr>
        <w:t>5. Органи місцевого самоврядування від імені та в інтересах територіальної громади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4" w:name="n948"/>
      <w:bookmarkEnd w:id="94"/>
      <w:r w:rsidRPr="00E7515B">
        <w:rPr>
          <w:color w:val="000000"/>
          <w:sz w:val="28"/>
          <w:szCs w:val="28"/>
          <w:lang w:val="uk-UA"/>
        </w:rPr>
        <w:t>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власності зараховуються до місцевого бюджету і спрямовуються на фінансування заходів, передбачених бюджетом розвитку.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5" w:name="n949"/>
      <w:bookmarkEnd w:id="95"/>
      <w:r w:rsidRPr="00E7515B">
        <w:rPr>
          <w:color w:val="000000"/>
          <w:sz w:val="28"/>
          <w:szCs w:val="28"/>
          <w:lang w:val="uk-UA"/>
        </w:rPr>
        <w:t>7. Майнові операції, які здійснюються органом місцевого самоврядування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6" w:name="n950"/>
      <w:bookmarkEnd w:id="96"/>
      <w:r w:rsidRPr="00E7515B">
        <w:rPr>
          <w:color w:val="000000"/>
          <w:sz w:val="28"/>
          <w:szCs w:val="28"/>
          <w:lang w:val="uk-UA"/>
        </w:rPr>
        <w:t>8. Право комунальної власності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безпосередньо територіальної громади або відповідного рішення ради чи уповноваженого нею органу, за винятком випадків, передбачених законом.</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7" w:name="n951"/>
      <w:bookmarkEnd w:id="97"/>
      <w:r w:rsidRPr="00E7515B">
        <w:rPr>
          <w:color w:val="000000"/>
          <w:sz w:val="28"/>
          <w:szCs w:val="28"/>
          <w:lang w:val="uk-UA"/>
        </w:rPr>
        <w:t>9. Сільська рада має право:</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8" w:name="n952"/>
      <w:bookmarkEnd w:id="98"/>
      <w:r w:rsidRPr="00E7515B">
        <w:rPr>
          <w:color w:val="000000"/>
          <w:sz w:val="28"/>
          <w:szCs w:val="28"/>
          <w:lang w:val="uk-UA"/>
        </w:rPr>
        <w:t>1) вносити пропозиції про передачу або продаж у комунальну власність територіальної громади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територіальних громад;</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99" w:name="n953"/>
      <w:bookmarkEnd w:id="99"/>
      <w:r w:rsidRPr="00E7515B">
        <w:rPr>
          <w:color w:val="000000"/>
          <w:sz w:val="28"/>
          <w:szCs w:val="28"/>
          <w:lang w:val="uk-UA"/>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комунально-побутових та соціально-культурних потреб територіальної громади;</w:t>
      </w:r>
    </w:p>
    <w:p w:rsidR="003B5939" w:rsidRPr="00E7515B" w:rsidRDefault="00E7515B">
      <w:pPr>
        <w:pStyle w:val="rvps2"/>
        <w:shd w:val="clear" w:color="auto" w:fill="FFFFFF"/>
        <w:spacing w:beforeAutospacing="0" w:afterAutospacing="0"/>
        <w:ind w:firstLine="450"/>
        <w:jc w:val="both"/>
        <w:textAlignment w:val="baseline"/>
        <w:rPr>
          <w:sz w:val="28"/>
          <w:szCs w:val="28"/>
          <w:lang w:val="uk-UA"/>
        </w:rPr>
      </w:pPr>
      <w:bookmarkStart w:id="100" w:name="n954"/>
      <w:bookmarkEnd w:id="100"/>
      <w:r w:rsidRPr="00E7515B">
        <w:rPr>
          <w:sz w:val="28"/>
          <w:szCs w:val="28"/>
          <w:lang w:val="uk-UA"/>
        </w:rPr>
        <w:t>3) мати об'єкти комунальної власності за межами територіальної громади.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01" w:name="bookmark93"/>
      <w:r w:rsidRPr="00E7515B">
        <w:rPr>
          <w:rFonts w:ascii="Times New Roman" w:hAnsi="Times New Roman"/>
          <w:sz w:val="28"/>
          <w:szCs w:val="28"/>
          <w:lang w:val="uk-UA"/>
        </w:rPr>
        <w:t>Стаття 3.1.2.</w:t>
      </w:r>
      <w:bookmarkEnd w:id="101"/>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Територіальна громада, в разі необхідності, може набувати у свою комунальну власність також земельні ділянки поза межами території громади. Набуття територіальною громадою права на земельні ділянки, передача земельних ділянок з комунальної власності у державну, передача земельних ділянок комунальної власності у приватну власність юридичних та фізичних осіб здійснюється відповідно до законодавства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 xml:space="preserve"> Реалізація права власності на землю і права користування землею на території громади здійснюється відповідно до Земельного кодексу України, інших законів України. При цьому всі власники та землекористувачі земельних ділянок зобов’язані:</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а) забезпечувати використання землі за цільовим призначенням;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б) додержуватися вимог законодавства про охорону довкілля;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в) своєчасно вносити плату за землю;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г) не порушувати прав інших власників земельних ділянок та землекористувачів;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ґ) додержуватися правил добросусідства та встановлених законом обмежень (сервітутів, охоронних зон тощо).</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02" w:name="bookmark94"/>
      <w:r w:rsidRPr="00E7515B">
        <w:rPr>
          <w:rFonts w:ascii="Times New Roman" w:hAnsi="Times New Roman"/>
          <w:sz w:val="28"/>
          <w:szCs w:val="28"/>
          <w:lang w:val="uk-UA"/>
        </w:rPr>
        <w:t>Стаття 3.1.3.</w:t>
      </w:r>
      <w:bookmarkEnd w:id="10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Об’єкти права комунальної власності Територіальної громади, у тому числі землі комунальної власності, можуть бути відчужені чи передані в оренду або концесію рішеннями Ради у порядку, визначеному законодавством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До земель комунальної власності, які не можуть передаватись у приватну власність, належать:</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землі під залізницями, автомобільними дорогами, об’єктами повітряного і трубопровідного транспорту;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землі під об’єктами природно-заповідного фонду, історико- 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землі лісогосподарського призначення, крім випадків, визначених Земельним Кодексом;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землі водного фонду, крім випадків, визначених Земельним Кодексом;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земельні ділянки, які використовуються для забезпечення діяльності органів місцевого самоврядування;</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w:t>
      </w:r>
      <w:proofErr w:type="spellStart"/>
      <w:r w:rsidRPr="00E7515B">
        <w:rPr>
          <w:rFonts w:ascii="Times New Roman" w:hAnsi="Times New Roman"/>
          <w:b w:val="0"/>
          <w:sz w:val="28"/>
          <w:szCs w:val="28"/>
          <w:lang w:val="uk-UA"/>
        </w:rPr>
        <w:t>дна</w:t>
      </w:r>
      <w:proofErr w:type="spellEnd"/>
      <w:r w:rsidRPr="00E7515B">
        <w:rPr>
          <w:rFonts w:ascii="Times New Roman" w:hAnsi="Times New Roman"/>
          <w:b w:val="0"/>
          <w:sz w:val="28"/>
          <w:szCs w:val="28"/>
          <w:lang w:val="uk-UA"/>
        </w:rPr>
        <w:t xml:space="preserve"> водних об’єктів;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землі під об’єктами інженерної інфраструктури міжгосподарських меліоративних систем, які перебувають у комунальній власності. Перелік об’єктів комунальної власності, які не підлягають відчуженню, затверджується радою за поданням виконавчого комітету.</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03" w:name="bookmark95"/>
      <w:r w:rsidRPr="00E7515B">
        <w:rPr>
          <w:rFonts w:ascii="Times New Roman" w:hAnsi="Times New Roman"/>
          <w:sz w:val="28"/>
          <w:szCs w:val="28"/>
          <w:lang w:val="uk-UA"/>
        </w:rPr>
        <w:t>Стаття 3.1.4.</w:t>
      </w:r>
      <w:bookmarkEnd w:id="10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Власником усіх комунальних суб’єктів господарювання є територіальна громада. </w:t>
      </w:r>
      <w:r w:rsidRPr="00E7515B">
        <w:rPr>
          <w:rFonts w:ascii="Times New Roman" w:hAnsi="Times New Roman"/>
          <w:b w:val="0"/>
          <w:sz w:val="28"/>
          <w:szCs w:val="28"/>
          <w:lang w:val="uk-UA"/>
        </w:rPr>
        <w:tab/>
        <w:t>Сільська рада здійснює щодо об’єктів комунальної власності територіальної громади всі майнові операції.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Сільська рада дає попередню згоду на розпорядження такими об’єктами </w:t>
      </w:r>
      <w:r w:rsidRPr="00E7515B">
        <w:rPr>
          <w:rFonts w:ascii="Times New Roman" w:hAnsi="Times New Roman"/>
          <w:b w:val="0"/>
          <w:sz w:val="28"/>
          <w:szCs w:val="28"/>
          <w:lang w:val="uk-UA"/>
        </w:rPr>
        <w:lastRenderedPageBreak/>
        <w:t xml:space="preserve">комунальної власності: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школами та навчальними установами, бібліотеками, установами культури, дитячими садками, лікарнями і </w:t>
      </w:r>
      <w:proofErr w:type="spellStart"/>
      <w:r w:rsidRPr="00E7515B">
        <w:rPr>
          <w:rFonts w:ascii="Times New Roman" w:hAnsi="Times New Roman"/>
          <w:b w:val="0"/>
          <w:sz w:val="28"/>
          <w:szCs w:val="28"/>
          <w:lang w:val="uk-UA"/>
        </w:rPr>
        <w:t>поліклініками</w:t>
      </w:r>
      <w:proofErr w:type="spellEnd"/>
      <w:r w:rsidRPr="00E7515B">
        <w:rPr>
          <w:rFonts w:ascii="Times New Roman" w:hAnsi="Times New Roman"/>
          <w:b w:val="0"/>
          <w:sz w:val="28"/>
          <w:szCs w:val="28"/>
          <w:lang w:val="uk-UA"/>
        </w:rPr>
        <w:t>, спортивними спорудами;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будинками, що використовуються для потреб управління громадою;</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 будинками житлового фонду, якщо це пов’язано з переселенням їх наймачів; </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будинками та інші спорудами, що підлягають продажу іноземним фізичним та юридичним особам.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04" w:name="bookmark99"/>
      <w:r w:rsidRPr="00E7515B">
        <w:rPr>
          <w:rFonts w:ascii="Times New Roman" w:hAnsi="Times New Roman"/>
          <w:sz w:val="28"/>
          <w:szCs w:val="28"/>
          <w:lang w:val="uk-UA"/>
        </w:rPr>
        <w:t>Глава 3.2. Фінансова основа місцевого самоврядування Територіальної громади</w:t>
      </w:r>
      <w:bookmarkEnd w:id="104"/>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05" w:name="bookmark100"/>
      <w:r w:rsidRPr="00E7515B">
        <w:rPr>
          <w:rFonts w:ascii="Times New Roman" w:hAnsi="Times New Roman"/>
          <w:sz w:val="28"/>
          <w:szCs w:val="28"/>
          <w:lang w:val="uk-UA"/>
        </w:rPr>
        <w:t>Стаття 3.2.1.</w:t>
      </w:r>
      <w:bookmarkEnd w:id="105"/>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 xml:space="preserve">1.Фінансовою  основою місцевого самоврядування є  доходи місцевого бюджету та  інші кошти  територіальної громади. </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2. Доходи місцевого бюджету  формуються за рахунок власних, визначених законом, джерел та закріплених у встановленому законом порядку загальнодержавних податків, зборів та інших обов'язкових платежів.</w:t>
      </w:r>
      <w:bookmarkStart w:id="106" w:name="n970"/>
      <w:bookmarkEnd w:id="106"/>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3. Доходи  сільського бюджету формуються відповідно до обсягу повноважень, що визначаються сільською радою.</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u w:val="single"/>
          <w:lang w:val="uk-UA"/>
        </w:rPr>
      </w:pPr>
      <w:bookmarkStart w:id="107" w:name="n971"/>
      <w:bookmarkEnd w:id="107"/>
      <w:r w:rsidRPr="00E7515B">
        <w:rPr>
          <w:color w:val="000000"/>
          <w:sz w:val="28"/>
          <w:szCs w:val="28"/>
          <w:lang w:val="uk-UA"/>
        </w:rPr>
        <w:t xml:space="preserve">4. Склад доходів  сільського бюджету </w:t>
      </w:r>
      <w:r w:rsidRPr="00E7515B">
        <w:rPr>
          <w:sz w:val="28"/>
          <w:szCs w:val="28"/>
          <w:lang w:val="uk-UA"/>
        </w:rPr>
        <w:t>визначається</w:t>
      </w:r>
      <w:r w:rsidRPr="00E7515B">
        <w:rPr>
          <w:rStyle w:val="apple-converted-space"/>
          <w:sz w:val="28"/>
          <w:szCs w:val="28"/>
          <w:lang w:val="uk-UA"/>
        </w:rPr>
        <w:t> </w:t>
      </w:r>
      <w:hyperlink r:id="rId12" w:tgtFrame="_blank">
        <w:r w:rsidRPr="00E7515B">
          <w:rPr>
            <w:sz w:val="28"/>
            <w:szCs w:val="28"/>
            <w:lang w:val="uk-UA"/>
          </w:rPr>
          <w:t>Бюджетним кодексом України</w:t>
        </w:r>
      </w:hyperlink>
      <w:r w:rsidRPr="00E7515B">
        <w:rPr>
          <w:rStyle w:val="apple-converted-space"/>
          <w:color w:val="000000"/>
          <w:sz w:val="28"/>
          <w:szCs w:val="28"/>
          <w:lang w:val="uk-UA"/>
        </w:rPr>
        <w:t> </w:t>
      </w:r>
      <w:r w:rsidRPr="00E7515B">
        <w:rPr>
          <w:color w:val="000000"/>
          <w:sz w:val="28"/>
          <w:szCs w:val="28"/>
          <w:lang w:val="uk-UA"/>
        </w:rPr>
        <w:t>та законом про Державний бюджет України.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08" w:name="n973"/>
      <w:bookmarkEnd w:id="108"/>
      <w:r w:rsidRPr="00E7515B">
        <w:rPr>
          <w:color w:val="000000"/>
          <w:sz w:val="28"/>
          <w:szCs w:val="28"/>
          <w:lang w:val="uk-UA"/>
        </w:rPr>
        <w:t>5. Доходи сільського бюджету зараховуються до загального або спеціального фонду  сільського бюджету відповідно до вимог</w:t>
      </w:r>
      <w:r w:rsidRPr="00E7515B">
        <w:rPr>
          <w:rStyle w:val="apple-converted-space"/>
          <w:sz w:val="28"/>
          <w:szCs w:val="28"/>
          <w:lang w:val="uk-UA"/>
        </w:rPr>
        <w:t> </w:t>
      </w:r>
      <w:hyperlink r:id="rId13" w:tgtFrame="_blank">
        <w:r w:rsidRPr="00E7515B">
          <w:rPr>
            <w:sz w:val="28"/>
            <w:szCs w:val="28"/>
            <w:lang w:val="uk-UA"/>
          </w:rPr>
          <w:t>Бюджетного кодексу України</w:t>
        </w:r>
      </w:hyperlink>
      <w:r w:rsidRPr="00E7515B">
        <w:rPr>
          <w:rStyle w:val="apple-converted-space"/>
          <w:color w:val="000000"/>
          <w:sz w:val="28"/>
          <w:szCs w:val="28"/>
          <w:lang w:val="uk-UA"/>
        </w:rPr>
        <w:t> </w:t>
      </w:r>
      <w:r w:rsidRPr="00E7515B">
        <w:rPr>
          <w:color w:val="000000"/>
          <w:sz w:val="28"/>
          <w:szCs w:val="28"/>
          <w:lang w:val="uk-UA"/>
        </w:rPr>
        <w:t>та закону про Державний бюджет України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09" w:name="n975"/>
      <w:bookmarkEnd w:id="109"/>
      <w:r w:rsidRPr="00E7515B">
        <w:rPr>
          <w:color w:val="000000"/>
          <w:sz w:val="28"/>
          <w:szCs w:val="28"/>
          <w:lang w:val="uk-UA"/>
        </w:rPr>
        <w:t>6. У складі надходжень спеціального фонду сільського бюджету виділяються надходження бюджету розвитку, які формуються відповідно до вимог Бюджетного кодексу України.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10" w:name="n977"/>
      <w:bookmarkStart w:id="111" w:name="n976"/>
      <w:bookmarkEnd w:id="110"/>
      <w:bookmarkEnd w:id="111"/>
      <w:r w:rsidRPr="00E7515B">
        <w:rPr>
          <w:color w:val="000000"/>
          <w:sz w:val="28"/>
          <w:szCs w:val="28"/>
          <w:lang w:val="uk-UA"/>
        </w:rPr>
        <w:t>7. Кошти державного бюджету, що передаються у вигляді дотацій та субвенцій, затверджуються у законі про Державний бюджет України для  сільського бюджету згідно з Бюджетним кодексом України.</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12" w:name="n978"/>
      <w:bookmarkStart w:id="113" w:name="bookmark101"/>
      <w:bookmarkEnd w:id="112"/>
      <w:r w:rsidRPr="00E7515B">
        <w:rPr>
          <w:rFonts w:ascii="Times New Roman" w:hAnsi="Times New Roman"/>
          <w:sz w:val="28"/>
          <w:szCs w:val="28"/>
          <w:lang w:val="uk-UA"/>
        </w:rPr>
        <w:t>Стаття 3.2.2.</w:t>
      </w:r>
      <w:bookmarkEnd w:id="11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Територіальна громада має право отримувати плату за користування землею, лісами, іншими природними ресурсами від природо користувачів, розмір якої встановлюється сільською радою в межах, визначених законодавством. Територіальна громада має право на отримання </w:t>
      </w:r>
      <w:proofErr w:type="spellStart"/>
      <w:r w:rsidRPr="00E7515B">
        <w:rPr>
          <w:rFonts w:ascii="Times New Roman" w:hAnsi="Times New Roman"/>
          <w:b w:val="0"/>
          <w:sz w:val="28"/>
          <w:szCs w:val="28"/>
          <w:lang w:val="uk-UA"/>
        </w:rPr>
        <w:t>відшкодувань</w:t>
      </w:r>
      <w:proofErr w:type="spellEnd"/>
      <w:r w:rsidRPr="00E7515B">
        <w:rPr>
          <w:rFonts w:ascii="Times New Roman" w:hAnsi="Times New Roman"/>
          <w:b w:val="0"/>
          <w:sz w:val="28"/>
          <w:szCs w:val="28"/>
          <w:lang w:val="uk-UA"/>
        </w:rPr>
        <w:t xml:space="preserve"> за екологічні збитки, заподіяні на території територіальної громади підприємствами, установами, організаціями незалежно від форм власності. </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3.2.3.</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 Порядок складання, розгляду, затвердження, виконання та звітності бюджету територіальної громади встановлюється бюджетним законодавством України. Текст місцевого бюджету розміщується на офіційному веб-сайті сільської ради для загального доступу. Будь-яка фінансова діяльність органів місцевого самоврядування територіальної громади є відкритою і доступною для громадського контролю в установленому законом і цим Статутом порядку. Будь-яке втручання в розробку, затвердження і виконання сільського бюджету органів державної влади або органів місцевого самоврядування інших </w:t>
      </w:r>
      <w:r w:rsidRPr="00E7515B">
        <w:rPr>
          <w:rFonts w:ascii="Times New Roman" w:hAnsi="Times New Roman"/>
          <w:b w:val="0"/>
          <w:sz w:val="28"/>
          <w:szCs w:val="28"/>
          <w:lang w:val="uk-UA"/>
        </w:rPr>
        <w:lastRenderedPageBreak/>
        <w:t>територіальних громад заборонено законодавством.</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Стаття 3.2.4.</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1. Видатки, які здійснюються органом місцевого самоврядування на потреби територіальної громади, їх розмір і цільове спрямування визначаються відповідними рішеннями про місцевий бюджет; видатки, пов'язані із здійсненням районними, обласними радами заходів щодо забезпечення спільних інтересів територіальних громад, - відповідними рішеннями про районний та обласний бюджети.</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14" w:name="n984"/>
      <w:bookmarkStart w:id="115" w:name="n983"/>
      <w:bookmarkEnd w:id="114"/>
      <w:bookmarkEnd w:id="115"/>
      <w:r w:rsidRPr="00E7515B">
        <w:rPr>
          <w:color w:val="000000"/>
          <w:sz w:val="28"/>
          <w:szCs w:val="28"/>
          <w:lang w:val="uk-UA"/>
        </w:rPr>
        <w:t>2. С</w:t>
      </w:r>
      <w:r w:rsidRPr="00E7515B">
        <w:rPr>
          <w:sz w:val="28"/>
          <w:szCs w:val="28"/>
          <w:lang w:val="uk-UA"/>
        </w:rPr>
        <w:t xml:space="preserve">ільська </w:t>
      </w:r>
      <w:r w:rsidRPr="00E7515B">
        <w:rPr>
          <w:color w:val="000000"/>
          <w:sz w:val="28"/>
          <w:szCs w:val="28"/>
          <w:lang w:val="uk-UA"/>
        </w:rPr>
        <w:t>рада та її виконавчий орган самостійно розпоряджаються коштами  місцевого бюджету, визначають напрями їх використання.</w:t>
      </w:r>
      <w:bookmarkStart w:id="116" w:name="n986"/>
      <w:bookmarkStart w:id="117" w:name="n985"/>
      <w:bookmarkEnd w:id="116"/>
      <w:bookmarkEnd w:id="117"/>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18" w:name="n988"/>
      <w:bookmarkEnd w:id="118"/>
      <w:r w:rsidRPr="00E7515B">
        <w:rPr>
          <w:color w:val="000000"/>
          <w:sz w:val="28"/>
          <w:szCs w:val="28"/>
          <w:lang w:val="uk-UA"/>
        </w:rPr>
        <w:t>3. Видатки місцевого бюджету здійснюються із загального та спеціального фондів місцевого бюджету відповідно до вимог Бюджетного кодексу України та закону про Державний бюджет України.</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19" w:name="n990"/>
      <w:bookmarkStart w:id="120" w:name="n989"/>
      <w:bookmarkEnd w:id="119"/>
      <w:bookmarkEnd w:id="120"/>
      <w:r w:rsidRPr="00E7515B">
        <w:rPr>
          <w:color w:val="000000"/>
          <w:sz w:val="28"/>
          <w:szCs w:val="28"/>
          <w:lang w:val="uk-UA"/>
        </w:rPr>
        <w:t>4. У складі витрат спеціального фонду місцевого бюджету виділяються витрати бюджету розвитку.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21" w:name="n992"/>
      <w:bookmarkStart w:id="122" w:name="n991"/>
      <w:bookmarkEnd w:id="121"/>
      <w:bookmarkEnd w:id="122"/>
      <w:r w:rsidRPr="00E7515B">
        <w:rPr>
          <w:color w:val="000000"/>
          <w:sz w:val="28"/>
          <w:szCs w:val="28"/>
          <w:lang w:val="uk-UA"/>
        </w:rPr>
        <w:t>5. Кошти бюджету розвитку спрямовуються на реалізацію програм соціально-економічного розвитку відповідної території, пов'язаної із здійсненням інвестиційної діяльності, здійснення інших заходів, пов'язаних з розширеним відтворенням, а також на погашення місцевого боргу.</w:t>
      </w:r>
    </w:p>
    <w:p w:rsidR="003B5939" w:rsidRPr="00E7515B" w:rsidRDefault="00E7515B">
      <w:pPr>
        <w:pStyle w:val="rvps2"/>
        <w:shd w:val="clear" w:color="auto" w:fill="FFFFFF"/>
        <w:spacing w:beforeAutospacing="0" w:afterAutospacing="0"/>
        <w:ind w:firstLine="448"/>
        <w:jc w:val="both"/>
        <w:textAlignment w:val="baseline"/>
        <w:rPr>
          <w:b/>
          <w:color w:val="000000"/>
          <w:sz w:val="28"/>
          <w:szCs w:val="28"/>
          <w:lang w:val="uk-UA"/>
        </w:rPr>
      </w:pPr>
      <w:r w:rsidRPr="00E7515B">
        <w:rPr>
          <w:b/>
          <w:color w:val="000000"/>
          <w:sz w:val="28"/>
          <w:szCs w:val="28"/>
          <w:lang w:val="uk-UA"/>
        </w:rPr>
        <w:t>Стаття 3.2.5</w:t>
      </w:r>
    </w:p>
    <w:p w:rsidR="003B5939" w:rsidRPr="00E7515B" w:rsidRDefault="00E7515B">
      <w:pPr>
        <w:pStyle w:val="rvps2"/>
        <w:shd w:val="clear" w:color="auto" w:fill="FFFFFF"/>
        <w:spacing w:beforeAutospacing="0" w:afterAutospacing="0"/>
        <w:ind w:firstLine="448"/>
        <w:jc w:val="both"/>
        <w:textAlignment w:val="baseline"/>
        <w:rPr>
          <w:rStyle w:val="rvts46"/>
          <w:i/>
          <w:iCs/>
          <w:color w:val="000000"/>
          <w:sz w:val="28"/>
          <w:szCs w:val="28"/>
          <w:lang w:val="uk-UA"/>
        </w:rPr>
      </w:pPr>
      <w:bookmarkStart w:id="123" w:name="n1099"/>
      <w:bookmarkStart w:id="124" w:name="n2267"/>
      <w:bookmarkEnd w:id="123"/>
      <w:bookmarkEnd w:id="124"/>
      <w:r w:rsidRPr="00E7515B">
        <w:rPr>
          <w:color w:val="000000"/>
          <w:sz w:val="28"/>
          <w:szCs w:val="28"/>
          <w:shd w:val="clear" w:color="auto" w:fill="FFFFFF"/>
          <w:lang w:val="uk-UA"/>
        </w:rPr>
        <w:t>1. До доходів загального фонду сільського бюджету належать:</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2) податок на прибуток підприємств та фінансових установ комунальної власності.</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25" w:name="n1100"/>
      <w:bookmarkEnd w:id="125"/>
      <w:r w:rsidRPr="00E7515B">
        <w:rPr>
          <w:color w:val="000000"/>
          <w:sz w:val="28"/>
          <w:szCs w:val="28"/>
          <w:lang w:val="uk-UA"/>
        </w:rPr>
        <w:t>Податок на прибуток підприємств та фінансових установ комунальної власності, засновником яких є сільська рада, зараховується відповідно до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26" w:name="n1101"/>
      <w:bookmarkStart w:id="127" w:name="n2268"/>
      <w:bookmarkEnd w:id="126"/>
      <w:bookmarkEnd w:id="127"/>
      <w:r w:rsidRPr="00E7515B">
        <w:rPr>
          <w:color w:val="000000"/>
          <w:sz w:val="28"/>
          <w:szCs w:val="28"/>
          <w:lang w:val="uk-UA"/>
        </w:rPr>
        <w:t>3) рентна плата за користування надрами для видобування корисних копалин місцевого значення; рентна плата за користування надрами в цілях, не пов’язаних з видобуванням корисних копалин; рентна плата за спеціальне використання води водних об’єктів місцевого значення; рентна плата за спеціальне використання лісових ресурсів (крім рентної плати за спеціальне використання лісових ресурсів у частині деревини, заготовленої в порядку рубок головного користування). Такі платежі зараховуються до місцевого бюджету.</w:t>
      </w:r>
      <w:r w:rsidRPr="00E7515B">
        <w:rPr>
          <w:rStyle w:val="rvts46"/>
          <w:i/>
          <w:iCs/>
          <w:color w:val="000000"/>
          <w:sz w:val="28"/>
          <w:szCs w:val="28"/>
          <w:lang w:val="uk-UA"/>
        </w:rPr>
        <w:t xml:space="preserve"> </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28" w:name="n1103"/>
      <w:bookmarkEnd w:id="128"/>
      <w:r w:rsidRPr="00E7515B">
        <w:rPr>
          <w:color w:val="000000"/>
          <w:sz w:val="28"/>
          <w:szCs w:val="28"/>
          <w:lang w:val="uk-UA"/>
        </w:rPr>
        <w:t>4) податок на майно, що зараховується до бюджету місцевого самоврядування;</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29" w:name="n1106"/>
      <w:bookmarkStart w:id="130" w:name="n2269"/>
      <w:bookmarkEnd w:id="129"/>
      <w:bookmarkEnd w:id="130"/>
      <w:r w:rsidRPr="00E7515B">
        <w:rPr>
          <w:color w:val="000000"/>
          <w:sz w:val="28"/>
          <w:szCs w:val="28"/>
          <w:lang w:val="uk-UA"/>
        </w:rPr>
        <w:t>7) єдиний податок, що зараховується до бюджету місцевого самоврядування;</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31" w:name="n2579"/>
      <w:bookmarkStart w:id="132" w:name="n1107"/>
      <w:bookmarkEnd w:id="131"/>
      <w:bookmarkEnd w:id="132"/>
      <w:r w:rsidRPr="00E7515B">
        <w:rPr>
          <w:color w:val="000000"/>
          <w:sz w:val="28"/>
          <w:szCs w:val="28"/>
          <w:lang w:val="uk-UA"/>
        </w:rPr>
        <w:t>7</w:t>
      </w:r>
      <w:r w:rsidRPr="00E7515B">
        <w:rPr>
          <w:rStyle w:val="rvts37"/>
          <w:b/>
          <w:bCs/>
          <w:color w:val="000000"/>
          <w:sz w:val="28"/>
          <w:szCs w:val="28"/>
          <w:lang w:val="uk-UA"/>
        </w:rPr>
        <w:t>-</w:t>
      </w:r>
      <w:r w:rsidRPr="00E7515B">
        <w:rPr>
          <w:rStyle w:val="rvts37"/>
          <w:b/>
          <w:bCs/>
          <w:color w:val="000000"/>
          <w:sz w:val="28"/>
          <w:szCs w:val="28"/>
          <w:vertAlign w:val="superscript"/>
          <w:lang w:val="uk-UA"/>
        </w:rPr>
        <w:t>1</w:t>
      </w:r>
      <w:r w:rsidRPr="00E7515B">
        <w:rPr>
          <w:color w:val="000000"/>
          <w:sz w:val="28"/>
          <w:szCs w:val="28"/>
          <w:lang w:val="uk-UA"/>
        </w:rPr>
        <w:t>) збір за місця для паркування транспортних засобів;</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33" w:name="n2580"/>
      <w:bookmarkStart w:id="134" w:name="n2582"/>
      <w:bookmarkEnd w:id="133"/>
      <w:bookmarkEnd w:id="134"/>
      <w:r w:rsidRPr="00E7515B">
        <w:rPr>
          <w:color w:val="000000"/>
          <w:sz w:val="28"/>
          <w:szCs w:val="28"/>
          <w:lang w:val="uk-UA"/>
        </w:rPr>
        <w:t>7</w:t>
      </w:r>
      <w:r w:rsidRPr="00E7515B">
        <w:rPr>
          <w:rStyle w:val="rvts37"/>
          <w:b/>
          <w:bCs/>
          <w:color w:val="000000"/>
          <w:sz w:val="28"/>
          <w:szCs w:val="28"/>
          <w:lang w:val="uk-UA"/>
        </w:rPr>
        <w:t>-</w:t>
      </w:r>
      <w:r w:rsidRPr="00E7515B">
        <w:rPr>
          <w:rStyle w:val="rvts37"/>
          <w:b/>
          <w:bCs/>
          <w:color w:val="000000"/>
          <w:sz w:val="28"/>
          <w:szCs w:val="28"/>
          <w:vertAlign w:val="superscript"/>
          <w:lang w:val="uk-UA"/>
        </w:rPr>
        <w:t>2</w:t>
      </w:r>
      <w:r w:rsidRPr="00E7515B">
        <w:rPr>
          <w:color w:val="000000"/>
          <w:sz w:val="28"/>
          <w:szCs w:val="28"/>
          <w:lang w:val="uk-UA"/>
        </w:rPr>
        <w:t>) туристичний збір;</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35" w:name="n1110"/>
      <w:bookmarkStart w:id="136" w:name="n2578"/>
      <w:bookmarkEnd w:id="135"/>
      <w:bookmarkEnd w:id="136"/>
      <w:r w:rsidRPr="00E7515B">
        <w:rPr>
          <w:color w:val="000000"/>
          <w:sz w:val="28"/>
          <w:szCs w:val="28"/>
          <w:lang w:val="uk-UA"/>
        </w:rPr>
        <w:t>9) частина чистого прибутку (доходу) комунальних унітарних підприємств та їх об'єднань, що вилучається до бюджету, у порядку, визначеному  сільською радою;</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37" w:name="n1111"/>
      <w:bookmarkStart w:id="138" w:name="n2271"/>
      <w:bookmarkEnd w:id="137"/>
      <w:bookmarkEnd w:id="138"/>
      <w:r w:rsidRPr="00E7515B">
        <w:rPr>
          <w:color w:val="000000"/>
          <w:sz w:val="28"/>
          <w:szCs w:val="28"/>
          <w:lang w:val="uk-UA"/>
        </w:rPr>
        <w:t>10) плата за розміщення тимчасово вільних коштів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39" w:name="n1112"/>
      <w:bookmarkStart w:id="140" w:name="n2607"/>
      <w:bookmarkEnd w:id="139"/>
      <w:bookmarkEnd w:id="140"/>
      <w:r w:rsidRPr="00E7515B">
        <w:rPr>
          <w:color w:val="000000"/>
          <w:sz w:val="28"/>
          <w:szCs w:val="28"/>
          <w:lang w:val="uk-UA"/>
        </w:rPr>
        <w:lastRenderedPageBreak/>
        <w:t>10</w:t>
      </w:r>
      <w:r w:rsidRPr="00E7515B">
        <w:rPr>
          <w:rStyle w:val="rvts37"/>
          <w:b/>
          <w:bCs/>
          <w:color w:val="000000"/>
          <w:sz w:val="28"/>
          <w:szCs w:val="28"/>
          <w:lang w:val="uk-UA"/>
        </w:rPr>
        <w:t>-</w:t>
      </w:r>
      <w:r w:rsidRPr="00E7515B">
        <w:rPr>
          <w:rStyle w:val="rvts37"/>
          <w:b/>
          <w:bCs/>
          <w:color w:val="000000"/>
          <w:sz w:val="28"/>
          <w:szCs w:val="28"/>
          <w:vertAlign w:val="superscript"/>
          <w:lang w:val="uk-UA"/>
        </w:rPr>
        <w:t>1</w:t>
      </w:r>
      <w:r w:rsidRPr="00E7515B">
        <w:rPr>
          <w:color w:val="000000"/>
          <w:sz w:val="28"/>
          <w:szCs w:val="28"/>
          <w:lang w:val="uk-UA"/>
        </w:rPr>
        <w:t>) плата за ліцензії на певні види господарської діяльності та сертифікати, що видаються виконавчим органом  сільської рад, яка зараховується до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41" w:name="n1128"/>
      <w:bookmarkStart w:id="142" w:name="n2286"/>
      <w:bookmarkStart w:id="143" w:name="n1113"/>
      <w:bookmarkEnd w:id="141"/>
      <w:bookmarkEnd w:id="142"/>
      <w:bookmarkEnd w:id="143"/>
      <w:r w:rsidRPr="00E7515B">
        <w:rPr>
          <w:color w:val="000000"/>
          <w:sz w:val="28"/>
          <w:szCs w:val="28"/>
          <w:lang w:val="uk-UA"/>
        </w:rPr>
        <w:t>11) штрафні санкції за порушення законодавства про патентування;</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44" w:name="n1129"/>
      <w:bookmarkEnd w:id="144"/>
      <w:r w:rsidRPr="00E7515B">
        <w:rPr>
          <w:color w:val="000000"/>
          <w:sz w:val="28"/>
          <w:szCs w:val="28"/>
          <w:lang w:val="uk-UA"/>
        </w:rPr>
        <w:t>12) адміністративні штрафи, що накладаються  органом виконавчої влади та виконавчим органами сільської  ради або утвореними ними в установленому порядку адміністративними комісіями;</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45" w:name="n1130"/>
      <w:bookmarkEnd w:id="145"/>
      <w:r w:rsidRPr="00E7515B">
        <w:rPr>
          <w:color w:val="000000"/>
          <w:sz w:val="28"/>
          <w:szCs w:val="28"/>
          <w:lang w:val="uk-UA"/>
        </w:rPr>
        <w:t>13) штрафні санкції внаслідок невиконання укладених розпорядником бюджетних коштів договорів з суб'єктами господарювання на придбання товарів, робіт і послуг за рахунок коштів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13</w:t>
      </w:r>
      <w:r w:rsidRPr="00E7515B">
        <w:rPr>
          <w:rStyle w:val="rvts37"/>
          <w:b/>
          <w:bCs/>
          <w:color w:val="000000"/>
          <w:sz w:val="28"/>
          <w:szCs w:val="28"/>
          <w:lang w:val="uk-UA"/>
        </w:rPr>
        <w:t>-</w:t>
      </w:r>
      <w:r w:rsidRPr="00E7515B">
        <w:rPr>
          <w:rStyle w:val="rvts37"/>
          <w:b/>
          <w:bCs/>
          <w:color w:val="000000"/>
          <w:sz w:val="28"/>
          <w:szCs w:val="28"/>
          <w:vertAlign w:val="superscript"/>
          <w:lang w:val="uk-UA"/>
        </w:rPr>
        <w:t>1</w:t>
      </w:r>
      <w:r w:rsidRPr="00E7515B">
        <w:rPr>
          <w:color w:val="000000"/>
          <w:sz w:val="28"/>
          <w:szCs w:val="28"/>
          <w:lang w:val="uk-UA"/>
        </w:rPr>
        <w:t>) адміністративні штрафи та штрафні санкції за порушення законодавства у сфері виробництва та обігу алкогольних напоїв та тютюнових виробів, що зараховуються за місцем вчинення порушення;</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46" w:name="n1131"/>
      <w:bookmarkStart w:id="147" w:name="n2567"/>
      <w:bookmarkEnd w:id="146"/>
      <w:bookmarkEnd w:id="147"/>
      <w:r w:rsidRPr="00E7515B">
        <w:rPr>
          <w:color w:val="000000"/>
          <w:sz w:val="28"/>
          <w:szCs w:val="28"/>
          <w:lang w:val="uk-UA"/>
        </w:rPr>
        <w:t>14) надходження від орендної плати за користування майновим комплексом та іншим майном, що перебуває в комунальній власності, засновником яких є  сільська рада;</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48" w:name="n1132"/>
      <w:bookmarkStart w:id="149" w:name="n2608"/>
      <w:bookmarkEnd w:id="148"/>
      <w:bookmarkEnd w:id="149"/>
      <w:r w:rsidRPr="00E7515B">
        <w:rPr>
          <w:color w:val="000000"/>
          <w:sz w:val="28"/>
          <w:szCs w:val="28"/>
          <w:lang w:val="uk-UA"/>
        </w:rPr>
        <w:t>15) орендна плата за водні об’єкти (їх частини), що надаються в користування на умовах оренди   сільською  радою, яка зараховується відповідно до сільського бюджету;</w:t>
      </w:r>
      <w:bookmarkStart w:id="150" w:name="n2012"/>
      <w:bookmarkEnd w:id="150"/>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51" w:name="n1133"/>
      <w:bookmarkEnd w:id="151"/>
      <w:r w:rsidRPr="00E7515B">
        <w:rPr>
          <w:color w:val="000000"/>
          <w:sz w:val="28"/>
          <w:szCs w:val="28"/>
          <w:lang w:val="uk-UA"/>
        </w:rPr>
        <w:t>16) концесійні платежі щодо об’єктів комунальної власності, засновником яких є сільська рада</w:t>
      </w:r>
      <w:bookmarkStart w:id="152" w:name="n1134"/>
      <w:bookmarkStart w:id="153" w:name="n2270"/>
      <w:bookmarkEnd w:id="152"/>
      <w:bookmarkEnd w:id="153"/>
      <w:r w:rsidRPr="00E7515B">
        <w:rPr>
          <w:color w:val="000000"/>
          <w:sz w:val="28"/>
          <w:szCs w:val="28"/>
          <w:lang w:val="uk-UA"/>
        </w:rPr>
        <w:t>;</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 xml:space="preserve">17) кошти, отримані від надання учасниками процедури </w:t>
      </w:r>
      <w:proofErr w:type="spellStart"/>
      <w:r w:rsidRPr="00E7515B">
        <w:rPr>
          <w:color w:val="000000"/>
          <w:sz w:val="28"/>
          <w:szCs w:val="28"/>
          <w:lang w:val="uk-UA"/>
        </w:rPr>
        <w:t>закупівель</w:t>
      </w:r>
      <w:proofErr w:type="spellEnd"/>
      <w:r w:rsidRPr="00E7515B">
        <w:rPr>
          <w:color w:val="000000"/>
          <w:sz w:val="28"/>
          <w:szCs w:val="28"/>
          <w:lang w:val="uk-UA"/>
        </w:rPr>
        <w:t xml:space="preserve"> як забезпечення їх тендерної пропозиції (пропозиції конкурсних торгів), які не підлягають поверненню цим учасникам в частині здійснення </w:t>
      </w:r>
      <w:proofErr w:type="spellStart"/>
      <w:r w:rsidRPr="00E7515B">
        <w:rPr>
          <w:color w:val="000000"/>
          <w:sz w:val="28"/>
          <w:szCs w:val="28"/>
          <w:lang w:val="uk-UA"/>
        </w:rPr>
        <w:t>закупівель</w:t>
      </w:r>
      <w:proofErr w:type="spellEnd"/>
      <w:r w:rsidRPr="00E7515B">
        <w:rPr>
          <w:color w:val="000000"/>
          <w:sz w:val="28"/>
          <w:szCs w:val="28"/>
          <w:lang w:val="uk-UA"/>
        </w:rPr>
        <w:t xml:space="preserve"> за рахунок коштів сільського бюджету;</w:t>
      </w:r>
      <w:bookmarkStart w:id="154" w:name="n2272"/>
      <w:bookmarkEnd w:id="154"/>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55" w:name="n1135"/>
      <w:bookmarkEnd w:id="155"/>
      <w:r w:rsidRPr="00E7515B">
        <w:rPr>
          <w:color w:val="000000"/>
          <w:sz w:val="28"/>
          <w:szCs w:val="28"/>
          <w:lang w:val="uk-UA"/>
        </w:rPr>
        <w:t xml:space="preserve">18) кошти, отримані від учасника - переможця процедури закупівлі під час укладання договору про закупівлю як забезпечення виконання цього договору, які не підлягають поверненню учаснику-переможцю, в частині здійснення </w:t>
      </w:r>
      <w:proofErr w:type="spellStart"/>
      <w:r w:rsidRPr="00E7515B">
        <w:rPr>
          <w:color w:val="000000"/>
          <w:sz w:val="28"/>
          <w:szCs w:val="28"/>
          <w:lang w:val="uk-UA"/>
        </w:rPr>
        <w:t>закупівель</w:t>
      </w:r>
      <w:proofErr w:type="spellEnd"/>
      <w:r w:rsidRPr="00E7515B">
        <w:rPr>
          <w:color w:val="000000"/>
          <w:sz w:val="28"/>
          <w:szCs w:val="28"/>
          <w:lang w:val="uk-UA"/>
        </w:rPr>
        <w:t xml:space="preserve"> за рахунок коштів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56" w:name="n1136"/>
      <w:bookmarkStart w:id="157" w:name="n2273"/>
      <w:bookmarkEnd w:id="156"/>
      <w:bookmarkEnd w:id="157"/>
      <w:r w:rsidRPr="00E7515B">
        <w:rPr>
          <w:color w:val="000000"/>
          <w:sz w:val="28"/>
          <w:szCs w:val="28"/>
          <w:lang w:val="uk-UA"/>
        </w:rPr>
        <w:t>19) 80 відсотків коштів, отриманих підприємствами, установами та організаціями, що утримуються за рахунок сільського бюджету,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58" w:name="n1137"/>
      <w:bookmarkStart w:id="159" w:name="n2274"/>
      <w:bookmarkEnd w:id="158"/>
      <w:bookmarkEnd w:id="159"/>
      <w:r w:rsidRPr="00E7515B">
        <w:rPr>
          <w:color w:val="000000"/>
          <w:sz w:val="28"/>
          <w:szCs w:val="28"/>
          <w:lang w:val="uk-UA"/>
        </w:rPr>
        <w:t>20) кошти від реалізації безхазяйного майна (у тому числі такого, від якого відмовився власник або отримувач), знахідок, спадкового майна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майна, одержаного територіальною громадою в порядку спадкування чи дарування, а також валютних цінностей і грошових коштів, власники яких невідомі;</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60" w:name="n2276"/>
      <w:bookmarkEnd w:id="160"/>
      <w:r w:rsidRPr="00E7515B">
        <w:rPr>
          <w:color w:val="000000"/>
          <w:sz w:val="28"/>
          <w:szCs w:val="28"/>
          <w:lang w:val="uk-UA"/>
        </w:rPr>
        <w:t>20</w:t>
      </w:r>
      <w:r w:rsidRPr="00E7515B">
        <w:rPr>
          <w:rStyle w:val="rvts37"/>
          <w:b/>
          <w:bCs/>
          <w:color w:val="000000"/>
          <w:sz w:val="28"/>
          <w:szCs w:val="28"/>
          <w:lang w:val="uk-UA"/>
        </w:rPr>
        <w:t>-</w:t>
      </w:r>
      <w:r w:rsidRPr="00E7515B">
        <w:rPr>
          <w:rStyle w:val="rvts37"/>
          <w:b/>
          <w:bCs/>
          <w:color w:val="000000"/>
          <w:sz w:val="28"/>
          <w:szCs w:val="28"/>
          <w:vertAlign w:val="superscript"/>
          <w:lang w:val="uk-UA"/>
        </w:rPr>
        <w:t>1</w:t>
      </w:r>
      <w:r w:rsidRPr="00E7515B">
        <w:rPr>
          <w:color w:val="000000"/>
          <w:sz w:val="28"/>
          <w:szCs w:val="28"/>
          <w:lang w:val="uk-UA"/>
        </w:rPr>
        <w:t>) плата за надання інших адміністративних послуг, що справляється за місцем надання послуг;</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61" w:name="n2277"/>
      <w:bookmarkStart w:id="162" w:name="n2282"/>
      <w:bookmarkEnd w:id="161"/>
      <w:bookmarkEnd w:id="162"/>
      <w:r w:rsidRPr="00E7515B">
        <w:rPr>
          <w:color w:val="000000"/>
          <w:sz w:val="28"/>
          <w:szCs w:val="28"/>
          <w:lang w:val="uk-UA"/>
        </w:rPr>
        <w:t>20</w:t>
      </w:r>
      <w:r w:rsidRPr="00E7515B">
        <w:rPr>
          <w:rStyle w:val="rvts37"/>
          <w:b/>
          <w:bCs/>
          <w:color w:val="000000"/>
          <w:sz w:val="28"/>
          <w:szCs w:val="28"/>
          <w:lang w:val="uk-UA"/>
        </w:rPr>
        <w:t>-</w:t>
      </w:r>
      <w:r w:rsidRPr="00E7515B">
        <w:rPr>
          <w:rStyle w:val="rvts37"/>
          <w:b/>
          <w:bCs/>
          <w:color w:val="000000"/>
          <w:sz w:val="28"/>
          <w:szCs w:val="28"/>
          <w:vertAlign w:val="superscript"/>
          <w:lang w:val="uk-UA"/>
        </w:rPr>
        <w:t>2</w:t>
      </w:r>
      <w:r w:rsidRPr="00E7515B">
        <w:rPr>
          <w:color w:val="000000"/>
          <w:sz w:val="28"/>
          <w:szCs w:val="28"/>
          <w:lang w:val="uk-UA"/>
        </w:rPr>
        <w:t xml:space="preserve">) державне мито, що зараховується до  сільського </w:t>
      </w:r>
      <w:proofErr w:type="spellStart"/>
      <w:r w:rsidRPr="00E7515B">
        <w:rPr>
          <w:color w:val="000000"/>
          <w:sz w:val="28"/>
          <w:szCs w:val="28"/>
          <w:lang w:val="uk-UA"/>
        </w:rPr>
        <w:t>бюджетуз</w:t>
      </w:r>
      <w:proofErr w:type="spellEnd"/>
      <w:r w:rsidRPr="00E7515B">
        <w:rPr>
          <w:color w:val="000000"/>
          <w:sz w:val="28"/>
          <w:szCs w:val="28"/>
          <w:lang w:val="uk-UA"/>
        </w:rPr>
        <w:t xml:space="preserve"> за місцем вчинення дій та видачі документів;</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63" w:name="n2278"/>
      <w:bookmarkStart w:id="164" w:name="n2281"/>
      <w:bookmarkEnd w:id="163"/>
      <w:bookmarkEnd w:id="164"/>
      <w:r w:rsidRPr="00E7515B">
        <w:rPr>
          <w:color w:val="000000"/>
          <w:sz w:val="28"/>
          <w:szCs w:val="28"/>
          <w:lang w:val="uk-UA"/>
        </w:rPr>
        <w:lastRenderedPageBreak/>
        <w:t>20</w:t>
      </w:r>
      <w:r w:rsidRPr="00E7515B">
        <w:rPr>
          <w:rStyle w:val="rvts37"/>
          <w:b/>
          <w:bCs/>
          <w:color w:val="000000"/>
          <w:sz w:val="28"/>
          <w:szCs w:val="28"/>
          <w:lang w:val="uk-UA"/>
        </w:rPr>
        <w:t>-</w:t>
      </w:r>
      <w:r w:rsidRPr="00E7515B">
        <w:rPr>
          <w:rStyle w:val="rvts37"/>
          <w:b/>
          <w:bCs/>
          <w:color w:val="000000"/>
          <w:sz w:val="28"/>
          <w:szCs w:val="28"/>
          <w:vertAlign w:val="superscript"/>
          <w:lang w:val="uk-UA"/>
        </w:rPr>
        <w:t>3</w:t>
      </w:r>
      <w:r w:rsidRPr="00E7515B">
        <w:rPr>
          <w:color w:val="000000"/>
          <w:sz w:val="28"/>
          <w:szCs w:val="28"/>
          <w:lang w:val="uk-UA"/>
        </w:rPr>
        <w:t>) акцизний податок з реалізації суб’єктами господарювання роздрібної торгівлі підакцизних товарів, що зараховується до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65" w:name="n2786"/>
      <w:bookmarkStart w:id="166" w:name="n2280"/>
      <w:bookmarkEnd w:id="165"/>
      <w:bookmarkEnd w:id="166"/>
      <w:r w:rsidRPr="00E7515B">
        <w:rPr>
          <w:color w:val="000000"/>
          <w:sz w:val="28"/>
          <w:szCs w:val="28"/>
          <w:lang w:val="uk-UA"/>
        </w:rPr>
        <w:t>20</w:t>
      </w:r>
      <w:r w:rsidRPr="00E7515B">
        <w:rPr>
          <w:rStyle w:val="rvts37"/>
          <w:b/>
          <w:bCs/>
          <w:color w:val="000000"/>
          <w:sz w:val="28"/>
          <w:szCs w:val="28"/>
          <w:lang w:val="uk-UA"/>
        </w:rPr>
        <w:t>-</w:t>
      </w:r>
      <w:r w:rsidRPr="00E7515B">
        <w:rPr>
          <w:rStyle w:val="rvts37"/>
          <w:b/>
          <w:bCs/>
          <w:color w:val="000000"/>
          <w:sz w:val="28"/>
          <w:szCs w:val="28"/>
          <w:vertAlign w:val="superscript"/>
          <w:lang w:val="uk-UA"/>
        </w:rPr>
        <w:t>5</w:t>
      </w:r>
      <w:r w:rsidRPr="00E7515B">
        <w:rPr>
          <w:color w:val="000000"/>
          <w:sz w:val="28"/>
          <w:szCs w:val="28"/>
          <w:lang w:val="uk-UA"/>
        </w:rPr>
        <w:t>) адміністративний збір за державну реєстрацію речових прав на нерухоме майно та їх обтяжень, що здійснюється виконавчим органом сільської ради, який зараховується до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67" w:name="n2787"/>
      <w:bookmarkStart w:id="168" w:name="n2788"/>
      <w:bookmarkEnd w:id="167"/>
      <w:bookmarkEnd w:id="168"/>
      <w:r w:rsidRPr="00E7515B">
        <w:rPr>
          <w:color w:val="000000"/>
          <w:sz w:val="28"/>
          <w:szCs w:val="28"/>
          <w:lang w:val="uk-UA"/>
        </w:rPr>
        <w:t>20</w:t>
      </w:r>
      <w:r w:rsidRPr="00E7515B">
        <w:rPr>
          <w:rStyle w:val="rvts37"/>
          <w:b/>
          <w:bCs/>
          <w:color w:val="000000"/>
          <w:sz w:val="28"/>
          <w:szCs w:val="28"/>
          <w:lang w:val="uk-UA"/>
        </w:rPr>
        <w:t>-</w:t>
      </w:r>
      <w:r w:rsidRPr="00E7515B">
        <w:rPr>
          <w:rStyle w:val="rvts37"/>
          <w:b/>
          <w:bCs/>
          <w:color w:val="000000"/>
          <w:sz w:val="28"/>
          <w:szCs w:val="28"/>
          <w:vertAlign w:val="superscript"/>
          <w:lang w:val="uk-UA"/>
        </w:rPr>
        <w:t>6</w:t>
      </w:r>
      <w:r w:rsidRPr="00E7515B">
        <w:rPr>
          <w:color w:val="000000"/>
          <w:sz w:val="28"/>
          <w:szCs w:val="28"/>
          <w:lang w:val="uk-UA"/>
        </w:rPr>
        <w:t>) плата за скорочення термінів надання послуг у сфері державної реєстрації речових прав на нерухоме майно та їх обтяжень, а також плата за надання інших платних послуг, пов’язаних з такою державною реєстрацією, що здійснюється виконавчим органом сільської ради, яка зараховується до сільського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69" w:name="n2864"/>
      <w:bookmarkStart w:id="170" w:name="n2785"/>
      <w:bookmarkEnd w:id="169"/>
      <w:bookmarkEnd w:id="170"/>
      <w:r w:rsidRPr="00E7515B">
        <w:rPr>
          <w:color w:val="000000"/>
          <w:sz w:val="28"/>
          <w:szCs w:val="28"/>
          <w:lang w:val="uk-UA"/>
        </w:rPr>
        <w:t>20</w:t>
      </w:r>
      <w:r w:rsidRPr="00E7515B">
        <w:rPr>
          <w:rStyle w:val="rvts37"/>
          <w:b/>
          <w:bCs/>
          <w:color w:val="000000"/>
          <w:sz w:val="28"/>
          <w:szCs w:val="28"/>
          <w:lang w:val="uk-UA"/>
        </w:rPr>
        <w:t>-</w:t>
      </w:r>
      <w:r w:rsidRPr="00E7515B">
        <w:rPr>
          <w:rStyle w:val="rvts37"/>
          <w:b/>
          <w:bCs/>
          <w:color w:val="000000"/>
          <w:sz w:val="28"/>
          <w:szCs w:val="28"/>
          <w:vertAlign w:val="superscript"/>
          <w:lang w:val="uk-UA"/>
        </w:rPr>
        <w:t>7</w:t>
      </w:r>
      <w:r w:rsidRPr="00E7515B">
        <w:rPr>
          <w:color w:val="000000"/>
          <w:sz w:val="28"/>
          <w:szCs w:val="28"/>
          <w:lang w:val="uk-UA"/>
        </w:rPr>
        <w:t>) адміністративний збір за проведення державної реєстрації юридичних осіб, фізичних осіб - підприємців та громадських формувань, що здійснюється виконавчим органом сільської ради, який зараховується до місцевого бюджету;</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bookmarkStart w:id="171" w:name="n1138"/>
      <w:bookmarkStart w:id="172" w:name="n2863"/>
      <w:bookmarkEnd w:id="171"/>
      <w:bookmarkEnd w:id="172"/>
      <w:r w:rsidRPr="00E7515B">
        <w:rPr>
          <w:color w:val="000000"/>
          <w:sz w:val="28"/>
          <w:szCs w:val="28"/>
          <w:lang w:val="uk-UA"/>
        </w:rPr>
        <w:t>21) інші доходи, що підлягають зарахуванню до сільського бюджету відповідно до чинного законодавства</w:t>
      </w:r>
      <w:bookmarkStart w:id="173" w:name="n2290"/>
      <w:bookmarkStart w:id="174" w:name="n1140"/>
      <w:bookmarkStart w:id="175" w:name="n1139"/>
      <w:bookmarkEnd w:id="173"/>
      <w:bookmarkEnd w:id="174"/>
      <w:bookmarkEnd w:id="175"/>
      <w:r w:rsidRPr="00E7515B">
        <w:rPr>
          <w:color w:val="000000"/>
          <w:sz w:val="28"/>
          <w:szCs w:val="28"/>
          <w:lang w:val="uk-UA"/>
        </w:rPr>
        <w:t>.</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r w:rsidRPr="00E7515B">
        <w:rPr>
          <w:rStyle w:val="apple-converted-space"/>
          <w:color w:val="000000"/>
          <w:sz w:val="28"/>
          <w:szCs w:val="28"/>
          <w:lang w:val="uk-UA"/>
        </w:rPr>
        <w:t> </w:t>
      </w:r>
      <w:r w:rsidRPr="00E7515B">
        <w:rPr>
          <w:color w:val="000000"/>
          <w:sz w:val="28"/>
          <w:szCs w:val="28"/>
          <w:lang w:val="uk-UA"/>
        </w:rPr>
        <w:t>Надходження спеціального фонду  сільського  бюджету.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76" w:name="n2291"/>
      <w:bookmarkEnd w:id="176"/>
      <w:r w:rsidRPr="00E7515B">
        <w:rPr>
          <w:color w:val="000000"/>
          <w:sz w:val="28"/>
          <w:szCs w:val="28"/>
          <w:lang w:val="uk-UA"/>
        </w:rPr>
        <w:t>1. До надходжень спеціального фонду  сільського  бюджету належать:</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77" w:name="n2292"/>
      <w:bookmarkEnd w:id="177"/>
      <w:r w:rsidRPr="00E7515B">
        <w:rPr>
          <w:color w:val="000000"/>
          <w:sz w:val="28"/>
          <w:szCs w:val="28"/>
          <w:lang w:val="uk-UA"/>
        </w:rPr>
        <w:t>1) надходження бюджету розвитку місцевого  бюджету;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78" w:name="n2293"/>
      <w:bookmarkEnd w:id="178"/>
      <w:r w:rsidRPr="00E7515B">
        <w:rPr>
          <w:color w:val="000000"/>
          <w:sz w:val="28"/>
          <w:szCs w:val="28"/>
          <w:lang w:val="uk-UA"/>
        </w:rPr>
        <w:t xml:space="preserve">2) кошти від відшкодування втрат сільськогосподарського і лісогосподарського виробництва, що зараховуються у розмірі:15 </w:t>
      </w:r>
      <w:proofErr w:type="spellStart"/>
      <w:r w:rsidRPr="00E7515B">
        <w:rPr>
          <w:color w:val="000000"/>
          <w:sz w:val="28"/>
          <w:szCs w:val="28"/>
          <w:lang w:val="uk-UA"/>
        </w:rPr>
        <w:t>відслтків</w:t>
      </w:r>
      <w:proofErr w:type="spellEnd"/>
      <w:r w:rsidRPr="00E7515B">
        <w:rPr>
          <w:color w:val="000000"/>
          <w:sz w:val="28"/>
          <w:szCs w:val="28"/>
          <w:lang w:val="uk-UA"/>
        </w:rPr>
        <w:t xml:space="preserve">; </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79" w:name="n2294"/>
      <w:bookmarkStart w:id="180" w:name="n2609"/>
      <w:bookmarkEnd w:id="179"/>
      <w:bookmarkEnd w:id="180"/>
      <w:r w:rsidRPr="00E7515B">
        <w:rPr>
          <w:color w:val="000000"/>
          <w:sz w:val="28"/>
          <w:szCs w:val="28"/>
          <w:lang w:val="uk-UA"/>
        </w:rPr>
        <w:t>3) концесійні платежі щодо об’єктів комунальної власності, які мають цільове спрямування згідно із законом;</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1" w:name="n2295"/>
      <w:bookmarkEnd w:id="181"/>
      <w:r w:rsidRPr="00E7515B">
        <w:rPr>
          <w:color w:val="000000"/>
          <w:sz w:val="28"/>
          <w:szCs w:val="28"/>
          <w:lang w:val="uk-UA"/>
        </w:rPr>
        <w:t>4) 70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до  об’єднаної  територіальної громади - 50 відсотків;</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2" w:name="n2805"/>
      <w:bookmarkEnd w:id="182"/>
      <w:r w:rsidRPr="00E7515B">
        <w:rPr>
          <w:color w:val="000000"/>
          <w:sz w:val="28"/>
          <w:szCs w:val="28"/>
          <w:lang w:val="uk-UA"/>
        </w:rPr>
        <w:t>4</w:t>
      </w:r>
      <w:r w:rsidRPr="00E7515B">
        <w:rPr>
          <w:rStyle w:val="rvts37"/>
          <w:b/>
          <w:bCs/>
          <w:color w:val="000000"/>
          <w:sz w:val="28"/>
          <w:szCs w:val="28"/>
          <w:lang w:val="uk-UA"/>
        </w:rPr>
        <w:t>-</w:t>
      </w:r>
      <w:r w:rsidRPr="00E7515B">
        <w:rPr>
          <w:rStyle w:val="rvts37"/>
          <w:b/>
          <w:bCs/>
          <w:color w:val="000000"/>
          <w:sz w:val="28"/>
          <w:szCs w:val="28"/>
          <w:vertAlign w:val="superscript"/>
          <w:lang w:val="uk-UA"/>
        </w:rPr>
        <w:t>1</w:t>
      </w:r>
      <w:r w:rsidRPr="00E7515B">
        <w:rPr>
          <w:color w:val="000000"/>
          <w:sz w:val="28"/>
          <w:szCs w:val="28"/>
          <w:lang w:val="uk-UA"/>
        </w:rPr>
        <w:t>) 80 відсотків екологічного податку до сільського бюджету;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3" w:name="n2297"/>
      <w:bookmarkStart w:id="184" w:name="n2611"/>
      <w:bookmarkStart w:id="185" w:name="n2296"/>
      <w:bookmarkEnd w:id="183"/>
      <w:bookmarkEnd w:id="184"/>
      <w:bookmarkEnd w:id="185"/>
      <w:r w:rsidRPr="00E7515B">
        <w:rPr>
          <w:color w:val="000000"/>
          <w:sz w:val="28"/>
          <w:szCs w:val="28"/>
          <w:lang w:val="uk-UA"/>
        </w:rPr>
        <w:t>5) власні надходження бюджетних установ, що утримуються за рахунок сільського  бюджету;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6" w:name="n2298"/>
      <w:bookmarkEnd w:id="186"/>
      <w:r w:rsidRPr="00E7515B">
        <w:rPr>
          <w:color w:val="000000"/>
          <w:sz w:val="28"/>
          <w:szCs w:val="28"/>
          <w:lang w:val="uk-UA"/>
        </w:rPr>
        <w:t>6) цільові та добровільні внески підприємств, установ, організацій і громадян до місцевих фондів охорони навколишнього природного середовища;</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7" w:name="n2299"/>
      <w:bookmarkEnd w:id="187"/>
      <w:r w:rsidRPr="00E7515B">
        <w:rPr>
          <w:color w:val="000000"/>
          <w:sz w:val="28"/>
          <w:szCs w:val="28"/>
          <w:lang w:val="uk-UA"/>
        </w:rPr>
        <w:t>7) надходження до цільових фондів, утворених  місцевою радою;</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8" w:name="n2300"/>
      <w:bookmarkEnd w:id="188"/>
      <w:r w:rsidRPr="00E7515B">
        <w:rPr>
          <w:color w:val="000000"/>
          <w:sz w:val="28"/>
          <w:szCs w:val="28"/>
          <w:lang w:val="uk-UA"/>
        </w:rPr>
        <w:t>8) субвенції, що надаються з інших бюджетів за рахунок конкретно визначених надходжень спеціального фонду таких бюджетів;</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89" w:name="n2301"/>
      <w:bookmarkStart w:id="190" w:name="n2612"/>
      <w:bookmarkEnd w:id="189"/>
      <w:bookmarkEnd w:id="190"/>
      <w:r w:rsidRPr="00E7515B">
        <w:rPr>
          <w:color w:val="000000"/>
          <w:sz w:val="28"/>
          <w:szCs w:val="28"/>
          <w:lang w:val="uk-UA"/>
        </w:rPr>
        <w:t>9) повернення кредитів, наданих з місцевого бюджету індивідуальним сільським забудовникам;</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91" w:name="n2302"/>
      <w:bookmarkEnd w:id="191"/>
      <w:r w:rsidRPr="00E7515B">
        <w:rPr>
          <w:color w:val="000000"/>
          <w:sz w:val="28"/>
          <w:szCs w:val="28"/>
          <w:lang w:val="uk-UA"/>
        </w:rPr>
        <w:t>10) повернення кредитів, наданих з місцевого бюджету молодим сім’ям та одиноким молодим громадянам на будівництво (реконструкцію) та придбання житла, а також пеня і відсотки за користування ними;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92" w:name="n2303"/>
      <w:bookmarkEnd w:id="192"/>
      <w:r w:rsidRPr="00E7515B">
        <w:rPr>
          <w:color w:val="000000"/>
          <w:sz w:val="28"/>
          <w:szCs w:val="28"/>
          <w:lang w:val="uk-UA"/>
        </w:rPr>
        <w:t>11) надходження в рамках програм допомоги і грантів міжнародних фінансових організацій та Європейського Союзу;</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bookmarkStart w:id="193" w:name="n2304"/>
      <w:bookmarkEnd w:id="193"/>
      <w:r w:rsidRPr="00E7515B">
        <w:rPr>
          <w:color w:val="000000"/>
          <w:sz w:val="28"/>
          <w:szCs w:val="28"/>
          <w:lang w:val="uk-UA"/>
        </w:rPr>
        <w:t>12) інші надходження, визначені законом про Державний бюджет України.</w:t>
      </w:r>
    </w:p>
    <w:p w:rsidR="003B5939" w:rsidRPr="00E7515B" w:rsidRDefault="00E7515B">
      <w:pPr>
        <w:pStyle w:val="rvps2"/>
        <w:shd w:val="clear" w:color="auto" w:fill="FFFFFF"/>
        <w:spacing w:beforeAutospacing="0" w:afterAutospacing="0"/>
        <w:ind w:firstLine="450"/>
        <w:jc w:val="both"/>
        <w:textAlignment w:val="baseline"/>
        <w:rPr>
          <w:color w:val="000000"/>
          <w:sz w:val="28"/>
          <w:szCs w:val="28"/>
          <w:lang w:val="uk-UA"/>
        </w:rPr>
      </w:pPr>
      <w:r w:rsidRPr="00E7515B">
        <w:rPr>
          <w:color w:val="000000"/>
          <w:sz w:val="28"/>
          <w:szCs w:val="28"/>
          <w:lang w:val="uk-UA"/>
        </w:rPr>
        <w:lastRenderedPageBreak/>
        <w:t xml:space="preserve">У доходній частині бюджету, кошти необхідні для здійснення самоврядних і наданих законодавством окремих повноважень  органів виконавчої влади виділяються окремо. </w:t>
      </w:r>
    </w:p>
    <w:p w:rsidR="003B5939" w:rsidRPr="00E7515B" w:rsidRDefault="00E7515B">
      <w:pPr>
        <w:pStyle w:val="rvps2"/>
        <w:shd w:val="clear" w:color="auto" w:fill="FFFFFF"/>
        <w:spacing w:beforeAutospacing="0" w:afterAutospacing="0"/>
        <w:ind w:firstLine="448"/>
        <w:jc w:val="both"/>
        <w:textAlignment w:val="baseline"/>
        <w:rPr>
          <w:b/>
          <w:color w:val="000000"/>
          <w:sz w:val="28"/>
          <w:szCs w:val="28"/>
          <w:lang w:val="uk-UA"/>
        </w:rPr>
      </w:pPr>
      <w:r w:rsidRPr="00E7515B">
        <w:rPr>
          <w:b/>
          <w:color w:val="000000"/>
          <w:sz w:val="28"/>
          <w:szCs w:val="28"/>
          <w:lang w:val="uk-UA"/>
        </w:rPr>
        <w:t>Стаття 3.2.6</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1.Місцевий бюджет має бути достатнім для забезпечення виконання органом  місцевого самоврядування наданих їм законом повноважень та забезпечення населення послугами не нижче рівня мінімальних соціальних потреб.</w:t>
      </w:r>
      <w:bookmarkStart w:id="194" w:name="n1000"/>
      <w:bookmarkEnd w:id="194"/>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 xml:space="preserve"> 2.Повноваження на здійснення витрат місцевого бюджету мають відповідати обсягу надходжень місцевого бюджету</w:t>
      </w:r>
      <w:bookmarkStart w:id="195" w:name="n1001"/>
      <w:bookmarkEnd w:id="195"/>
      <w:r w:rsidRPr="00E7515B">
        <w:rPr>
          <w:color w:val="000000"/>
          <w:sz w:val="28"/>
          <w:szCs w:val="28"/>
          <w:lang w:val="uk-UA"/>
        </w:rPr>
        <w:t>.</w:t>
      </w:r>
    </w:p>
    <w:p w:rsidR="003B5939" w:rsidRPr="00E7515B" w:rsidRDefault="00E7515B">
      <w:pPr>
        <w:pStyle w:val="rvps2"/>
        <w:shd w:val="clear" w:color="auto" w:fill="FFFFFF"/>
        <w:spacing w:beforeAutospacing="0" w:afterAutospacing="0"/>
        <w:ind w:firstLine="448"/>
        <w:jc w:val="both"/>
        <w:textAlignment w:val="baseline"/>
        <w:rPr>
          <w:b/>
          <w:color w:val="000000"/>
          <w:sz w:val="28"/>
          <w:szCs w:val="28"/>
          <w:lang w:val="uk-UA"/>
        </w:rPr>
      </w:pPr>
      <w:r w:rsidRPr="00E7515B">
        <w:rPr>
          <w:b/>
          <w:color w:val="000000"/>
          <w:sz w:val="28"/>
          <w:szCs w:val="28"/>
          <w:lang w:val="uk-UA"/>
        </w:rPr>
        <w:t>Стаття 3.2.7</w:t>
      </w:r>
    </w:p>
    <w:p w:rsidR="003B5939" w:rsidRPr="00E7515B" w:rsidRDefault="00E7515B">
      <w:pPr>
        <w:pStyle w:val="rvps2"/>
        <w:shd w:val="clear" w:color="auto" w:fill="FFFFFF"/>
        <w:spacing w:beforeAutospacing="0" w:afterAutospacing="0"/>
        <w:ind w:firstLine="448"/>
        <w:jc w:val="both"/>
        <w:textAlignment w:val="baseline"/>
        <w:rPr>
          <w:sz w:val="28"/>
          <w:szCs w:val="28"/>
          <w:lang w:val="uk-UA"/>
        </w:rPr>
      </w:pPr>
      <w:r w:rsidRPr="00E7515B">
        <w:rPr>
          <w:sz w:val="28"/>
          <w:szCs w:val="28"/>
          <w:lang w:val="uk-UA"/>
        </w:rPr>
        <w:t>Видаткова частина бюджету окремо передбачає бюджет поточних видатків і бюджет видатків на розвиток територіальної громади. Бюджет поточних видатків окремо повинен передбачати видатки, пов’язані із виконанням самоврядних повноважень, і видатки, необхідні для здійснення наданих законодавством окремих повноважень органів виконавчої влади.</w:t>
      </w:r>
    </w:p>
    <w:p w:rsidR="003B5939" w:rsidRPr="00E7515B" w:rsidRDefault="00E7515B">
      <w:pPr>
        <w:pStyle w:val="rvps2"/>
        <w:shd w:val="clear" w:color="auto" w:fill="FFFFFF"/>
        <w:spacing w:beforeAutospacing="0" w:afterAutospacing="0"/>
        <w:ind w:firstLine="448"/>
        <w:jc w:val="both"/>
        <w:textAlignment w:val="baseline"/>
        <w:rPr>
          <w:b/>
          <w:sz w:val="28"/>
          <w:szCs w:val="28"/>
          <w:lang w:val="uk-UA"/>
        </w:rPr>
      </w:pPr>
      <w:r w:rsidRPr="00E7515B">
        <w:rPr>
          <w:b/>
          <w:sz w:val="28"/>
          <w:szCs w:val="28"/>
          <w:lang w:val="uk-UA"/>
        </w:rPr>
        <w:t xml:space="preserve">Стаття 3.2.8. </w:t>
      </w:r>
    </w:p>
    <w:p w:rsidR="003B5939" w:rsidRPr="00E7515B" w:rsidRDefault="00E7515B">
      <w:pPr>
        <w:pStyle w:val="rvps2"/>
        <w:shd w:val="clear" w:color="auto" w:fill="FFFFFF"/>
        <w:spacing w:beforeAutospacing="0" w:afterAutospacing="0"/>
        <w:ind w:firstLine="448"/>
        <w:jc w:val="both"/>
        <w:textAlignment w:val="baseline"/>
        <w:rPr>
          <w:sz w:val="28"/>
          <w:szCs w:val="28"/>
          <w:lang w:val="uk-UA"/>
        </w:rPr>
      </w:pPr>
      <w:r w:rsidRPr="00E7515B">
        <w:rPr>
          <w:sz w:val="28"/>
          <w:szCs w:val="28"/>
          <w:lang w:val="uk-UA"/>
        </w:rPr>
        <w:t xml:space="preserve">Контроль за виконанням бюджету здійснює сільська рада. Контроль за використанням коштів  сільського бюджету комунальними підприємствами, організаціями, установами здійснює виконавчий комітет та постійна </w:t>
      </w:r>
      <w:proofErr w:type="spellStart"/>
      <w:r w:rsidRPr="00E7515B">
        <w:rPr>
          <w:sz w:val="28"/>
          <w:szCs w:val="28"/>
          <w:lang w:val="uk-UA"/>
        </w:rPr>
        <w:t>комісієя</w:t>
      </w:r>
      <w:proofErr w:type="spellEnd"/>
      <w:r w:rsidRPr="00E7515B">
        <w:rPr>
          <w:sz w:val="28"/>
          <w:szCs w:val="28"/>
          <w:lang w:val="uk-UA"/>
        </w:rPr>
        <w:t xml:space="preserve"> ради відповідно до її функціональної спрямованості.</w:t>
      </w:r>
    </w:p>
    <w:p w:rsidR="003B5939" w:rsidRPr="00E7515B" w:rsidRDefault="00E7515B">
      <w:pPr>
        <w:pStyle w:val="rvps2"/>
        <w:shd w:val="clear" w:color="auto" w:fill="FFFFFF"/>
        <w:spacing w:beforeAutospacing="0" w:afterAutospacing="0"/>
        <w:ind w:firstLine="448"/>
        <w:jc w:val="both"/>
        <w:textAlignment w:val="baseline"/>
        <w:rPr>
          <w:sz w:val="28"/>
          <w:szCs w:val="28"/>
          <w:lang w:val="uk-UA"/>
        </w:rPr>
      </w:pPr>
      <w:r w:rsidRPr="00E7515B">
        <w:rPr>
          <w:b/>
          <w:color w:val="000000"/>
          <w:sz w:val="28"/>
          <w:szCs w:val="28"/>
          <w:lang w:val="uk-UA"/>
        </w:rPr>
        <w:t>Стаття 3.2.9</w:t>
      </w:r>
    </w:p>
    <w:p w:rsidR="003B5939" w:rsidRPr="00E7515B" w:rsidRDefault="00E7515B">
      <w:pPr>
        <w:pStyle w:val="rvps2"/>
        <w:shd w:val="clear" w:color="auto" w:fill="FFFFFF"/>
        <w:spacing w:beforeAutospacing="0" w:afterAutospacing="0"/>
        <w:ind w:firstLine="448"/>
        <w:jc w:val="both"/>
        <w:textAlignment w:val="baseline"/>
        <w:rPr>
          <w:sz w:val="28"/>
          <w:szCs w:val="28"/>
          <w:lang w:val="uk-UA"/>
        </w:rPr>
      </w:pPr>
      <w:r w:rsidRPr="00E7515B">
        <w:rPr>
          <w:rStyle w:val="apple-converted-space"/>
          <w:color w:val="000000"/>
          <w:sz w:val="28"/>
          <w:szCs w:val="28"/>
          <w:lang w:val="uk-UA"/>
        </w:rPr>
        <w:t> </w:t>
      </w:r>
      <w:r w:rsidRPr="00E7515B">
        <w:rPr>
          <w:color w:val="000000"/>
          <w:sz w:val="28"/>
          <w:szCs w:val="28"/>
          <w:lang w:val="uk-UA"/>
        </w:rPr>
        <w:t>Органи місцевого самоврядування можуть утворювати цільові фонди, які є складовою спеціального фонду  сільського бюджету.</w:t>
      </w:r>
      <w:bookmarkStart w:id="196" w:name="n1011"/>
      <w:bookmarkEnd w:id="196"/>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color w:val="000000"/>
          <w:sz w:val="28"/>
          <w:szCs w:val="28"/>
          <w:lang w:val="uk-UA"/>
        </w:rPr>
        <w:t xml:space="preserve"> Порядок формування та використання цільових фондів визначається положенням про ці фонди, що затверджується  сільською радою.</w:t>
      </w:r>
    </w:p>
    <w:p w:rsidR="003B5939" w:rsidRPr="00E7515B" w:rsidRDefault="00E7515B">
      <w:pPr>
        <w:pStyle w:val="rvps2"/>
        <w:shd w:val="clear" w:color="auto" w:fill="FFFFFF"/>
        <w:spacing w:beforeAutospacing="0" w:afterAutospacing="0"/>
        <w:ind w:firstLine="448"/>
        <w:jc w:val="both"/>
        <w:textAlignment w:val="baseline"/>
        <w:rPr>
          <w:b/>
          <w:color w:val="000000"/>
          <w:sz w:val="28"/>
          <w:szCs w:val="28"/>
          <w:lang w:val="uk-UA"/>
        </w:rPr>
      </w:pPr>
      <w:r w:rsidRPr="00E7515B">
        <w:rPr>
          <w:b/>
          <w:color w:val="000000"/>
          <w:sz w:val="28"/>
          <w:szCs w:val="28"/>
          <w:lang w:val="uk-UA"/>
        </w:rPr>
        <w:t>Стаття 3.2.10</w:t>
      </w:r>
    </w:p>
    <w:p w:rsidR="003B5939" w:rsidRPr="00E7515B" w:rsidRDefault="00E7515B">
      <w:pPr>
        <w:pStyle w:val="rvps2"/>
        <w:shd w:val="clear" w:color="auto" w:fill="FFFFFF"/>
        <w:spacing w:beforeAutospacing="0" w:afterAutospacing="0"/>
        <w:ind w:firstLine="448"/>
        <w:jc w:val="both"/>
        <w:textAlignment w:val="baseline"/>
        <w:rPr>
          <w:color w:val="000000"/>
          <w:sz w:val="28"/>
          <w:szCs w:val="28"/>
          <w:lang w:val="uk-UA"/>
        </w:rPr>
      </w:pPr>
      <w:r w:rsidRPr="00E7515B">
        <w:rPr>
          <w:rStyle w:val="apple-converted-space"/>
          <w:color w:val="000000"/>
          <w:sz w:val="28"/>
          <w:szCs w:val="28"/>
          <w:shd w:val="clear" w:color="auto" w:fill="FFFFFF"/>
          <w:lang w:val="uk-UA"/>
        </w:rPr>
        <w:t> </w:t>
      </w:r>
      <w:r w:rsidRPr="00E7515B">
        <w:rPr>
          <w:color w:val="000000"/>
          <w:sz w:val="28"/>
          <w:szCs w:val="28"/>
          <w:shd w:val="clear" w:color="auto" w:fill="FFFFFF"/>
          <w:lang w:val="uk-UA"/>
        </w:rPr>
        <w:t>Орган місцевого самоврядування відповідно до</w:t>
      </w:r>
      <w:r w:rsidRPr="00E7515B">
        <w:rPr>
          <w:rStyle w:val="apple-converted-space"/>
          <w:color w:val="000000"/>
          <w:sz w:val="28"/>
          <w:szCs w:val="28"/>
          <w:shd w:val="clear" w:color="auto" w:fill="FFFFFF"/>
          <w:lang w:val="uk-UA"/>
        </w:rPr>
        <w:t> </w:t>
      </w:r>
      <w:hyperlink r:id="rId14" w:tgtFrame="_blank">
        <w:r w:rsidRPr="00E7515B">
          <w:rPr>
            <w:color w:val="000000"/>
            <w:sz w:val="28"/>
            <w:szCs w:val="28"/>
            <w:highlight w:val="white"/>
            <w:lang w:val="uk-UA"/>
          </w:rPr>
          <w:t>Податкового кодексу України</w:t>
        </w:r>
      </w:hyperlink>
      <w:r w:rsidRPr="00E7515B">
        <w:rPr>
          <w:sz w:val="28"/>
          <w:szCs w:val="28"/>
          <w:lang w:val="uk-UA"/>
        </w:rPr>
        <w:t xml:space="preserve"> </w:t>
      </w:r>
      <w:r w:rsidRPr="00E7515B">
        <w:rPr>
          <w:color w:val="000000"/>
          <w:sz w:val="28"/>
          <w:szCs w:val="28"/>
          <w:shd w:val="clear" w:color="auto" w:fill="FFFFFF"/>
          <w:lang w:val="uk-UA"/>
        </w:rPr>
        <w:t>встановлює місцеві податки і збори. Місцеві податки і збори зараховуються до місцевого бюджету у порядку, встановленому</w:t>
      </w:r>
      <w:r w:rsidRPr="00E7515B">
        <w:rPr>
          <w:rStyle w:val="apple-converted-space"/>
          <w:color w:val="000000"/>
          <w:sz w:val="28"/>
          <w:szCs w:val="28"/>
          <w:shd w:val="clear" w:color="auto" w:fill="FFFFFF"/>
          <w:lang w:val="uk-UA"/>
        </w:rPr>
        <w:t> </w:t>
      </w:r>
      <w:hyperlink r:id="rId15" w:tgtFrame="_blank">
        <w:r w:rsidRPr="00E7515B">
          <w:rPr>
            <w:color w:val="000000"/>
            <w:sz w:val="28"/>
            <w:szCs w:val="28"/>
            <w:highlight w:val="white"/>
            <w:lang w:val="uk-UA"/>
          </w:rPr>
          <w:t>Бюджетним кодексом України</w:t>
        </w:r>
      </w:hyperlink>
      <w:r w:rsidRPr="00E7515B">
        <w:rPr>
          <w:rStyle w:val="apple-converted-space"/>
          <w:sz w:val="28"/>
          <w:szCs w:val="28"/>
          <w:shd w:val="clear" w:color="auto" w:fill="FFFFFF"/>
          <w:lang w:val="uk-UA"/>
        </w:rPr>
        <w:t> </w:t>
      </w:r>
      <w:r w:rsidRPr="00E7515B">
        <w:rPr>
          <w:sz w:val="28"/>
          <w:szCs w:val="28"/>
          <w:shd w:val="clear" w:color="auto" w:fill="FFFFFF"/>
          <w:lang w:val="uk-UA"/>
        </w:rPr>
        <w:t>з</w:t>
      </w:r>
      <w:r w:rsidRPr="00E7515B">
        <w:rPr>
          <w:color w:val="000000"/>
          <w:sz w:val="28"/>
          <w:szCs w:val="28"/>
          <w:shd w:val="clear" w:color="auto" w:fill="FFFFFF"/>
          <w:lang w:val="uk-UA"/>
        </w:rPr>
        <w:t xml:space="preserve"> урахуванням особливостей, визначених Податковим кодексом України.</w:t>
      </w:r>
    </w:p>
    <w:p w:rsidR="003B5939" w:rsidRPr="00E7515B" w:rsidRDefault="003B5939">
      <w:pPr>
        <w:pStyle w:val="rvps2"/>
        <w:shd w:val="clear" w:color="auto" w:fill="FFFFFF"/>
        <w:spacing w:beforeAutospacing="0" w:afterAutospacing="0"/>
        <w:ind w:firstLine="448"/>
        <w:jc w:val="both"/>
        <w:textAlignment w:val="baseline"/>
        <w:rPr>
          <w:color w:val="000000"/>
          <w:sz w:val="28"/>
          <w:szCs w:val="28"/>
          <w:lang w:val="uk-UA"/>
        </w:rPr>
      </w:pPr>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bookmarkStart w:id="197" w:name="n2289"/>
      <w:bookmarkEnd w:id="197"/>
      <w:r w:rsidRPr="00E7515B">
        <w:rPr>
          <w:rFonts w:ascii="Times New Roman" w:hAnsi="Times New Roman"/>
          <w:sz w:val="28"/>
          <w:szCs w:val="28"/>
          <w:lang w:val="uk-UA"/>
        </w:rPr>
        <w:t>Розділ ІV. Відповідальність органів місцевого самоврядування та їхніх посадових осіб. Контроль територіальної громади за діяльністю органів місцевого самоврядування та їх посадових осіб</w:t>
      </w:r>
    </w:p>
    <w:p w:rsidR="003B5939" w:rsidRPr="00E7515B" w:rsidRDefault="003B5939">
      <w:pPr>
        <w:pStyle w:val="Bodytext70"/>
        <w:shd w:val="clear" w:color="auto" w:fill="auto"/>
        <w:spacing w:before="0" w:after="12" w:line="240" w:lineRule="auto"/>
        <w:ind w:firstLine="540"/>
        <w:rPr>
          <w:rFonts w:ascii="Times New Roman" w:hAnsi="Times New Roman"/>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98" w:name="bookmark103"/>
      <w:r w:rsidRPr="00E7515B">
        <w:rPr>
          <w:rFonts w:ascii="Times New Roman" w:hAnsi="Times New Roman"/>
          <w:sz w:val="28"/>
          <w:szCs w:val="28"/>
          <w:lang w:val="uk-UA"/>
        </w:rPr>
        <w:t>Глава 4.1. Підстави та види відповідальності органів місцевого самоврядування та їхніх посадових осіб, органів самоорганізації населення</w:t>
      </w:r>
      <w:bookmarkEnd w:id="198"/>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199" w:name="bookmark104"/>
      <w:r w:rsidRPr="00E7515B">
        <w:rPr>
          <w:rFonts w:ascii="Times New Roman" w:hAnsi="Times New Roman"/>
          <w:sz w:val="28"/>
          <w:szCs w:val="28"/>
          <w:lang w:val="uk-UA"/>
        </w:rPr>
        <w:t>Стаття 4.1.1.</w:t>
      </w:r>
      <w:bookmarkEnd w:id="199"/>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Органи та посадові особи місцевого самоврядування територіальної громади  несуть відповідальність за свою діяльність перед територіальною громадою, державою, юридичними і фізичними особами. Підстави, види і порядок їх відповідальності визначаються Конституцією та законами України, цим Статутом.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lastRenderedPageBreak/>
        <w:t>2. Територіальна громада у будь-який час може достроково припинити повноваження органів та посадових осіб місцевого самоврядування територіальної громади,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b w:val="0"/>
          <w:sz w:val="28"/>
          <w:szCs w:val="28"/>
          <w:lang w:val="uk-UA"/>
        </w:rPr>
        <w:t>3. Порядок і випадки дострокового припинення повноважень органів та посадових осіб місцевого самоврядування територіальною громадою та внутрішніми громадами визначаються законами України та цим Статутом.</w:t>
      </w:r>
      <w:bookmarkStart w:id="200" w:name="bookmark105"/>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r w:rsidRPr="00E7515B">
        <w:rPr>
          <w:rFonts w:ascii="Times New Roman" w:hAnsi="Times New Roman"/>
          <w:sz w:val="28"/>
          <w:szCs w:val="28"/>
          <w:lang w:val="uk-UA"/>
        </w:rPr>
        <w:t xml:space="preserve">Стаття </w:t>
      </w:r>
      <w:r w:rsidRPr="00E7515B">
        <w:rPr>
          <w:rFonts w:ascii="Times New Roman" w:hAnsi="Times New Roman"/>
          <w:sz w:val="28"/>
          <w:szCs w:val="28"/>
          <w:lang w:val="uk-UA" w:eastAsia="ru-RU"/>
        </w:rPr>
        <w:t>4.1.2.</w:t>
      </w:r>
      <w:bookmarkEnd w:id="200"/>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eastAsia="ru-RU"/>
        </w:rPr>
        <w:t xml:space="preserve">1. Шкода, </w:t>
      </w:r>
      <w:r w:rsidRPr="00E7515B">
        <w:rPr>
          <w:rFonts w:ascii="Times New Roman" w:hAnsi="Times New Roman"/>
          <w:b w:val="0"/>
          <w:sz w:val="28"/>
          <w:szCs w:val="28"/>
          <w:lang w:val="uk-UA"/>
        </w:rPr>
        <w:t>заподіяна юридичним і фізичним особам в результаті неправомірних рішень, дій або бездіяльності органів місцевого самоврядування територіальної громади, відшкодовується за рахунок коштів місцевого бюджету територіальної громади, а в результаті неправомірних рішень, дій або бездіяльності посадових осіб місцевого самоврядування територіальної громади - за рахунок їх власних коштів у порядку, встановленому законом.</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Спори про поновлення порушених прав юридичних і фізичних осіб, що виникають в результаті рішень, дій чи бездіяльності органів або посадових осіб місцевого самоврядування територіальної громади, вирішуються в судовому порядку.</w:t>
      </w:r>
    </w:p>
    <w:p w:rsidR="003B5939" w:rsidRPr="00E7515B" w:rsidRDefault="003B5939">
      <w:pPr>
        <w:pStyle w:val="Bodytext70"/>
        <w:shd w:val="clear" w:color="auto" w:fill="auto"/>
        <w:spacing w:before="0" w:after="12" w:line="240" w:lineRule="auto"/>
        <w:ind w:firstLine="540"/>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01" w:name="bookmark106"/>
      <w:r w:rsidRPr="00E7515B">
        <w:rPr>
          <w:rFonts w:ascii="Times New Roman" w:hAnsi="Times New Roman"/>
          <w:sz w:val="28"/>
          <w:szCs w:val="28"/>
          <w:lang w:val="uk-UA"/>
        </w:rPr>
        <w:t>Глава 4.2. Форми громадського контролю за діяльністю органів місцевого самоврядування та їхніх посадових осіб, органів самоорганізації населення.</w:t>
      </w:r>
      <w:bookmarkEnd w:id="201"/>
    </w:p>
    <w:p w:rsidR="003B5939" w:rsidRPr="00E7515B" w:rsidRDefault="00E7515B">
      <w:pPr>
        <w:pStyle w:val="Bodytext70"/>
        <w:shd w:val="clear" w:color="auto" w:fill="auto"/>
        <w:spacing w:before="0" w:after="12" w:line="240" w:lineRule="auto"/>
        <w:ind w:firstLine="540"/>
        <w:jc w:val="both"/>
        <w:rPr>
          <w:rFonts w:ascii="Times New Roman" w:hAnsi="Times New Roman"/>
          <w:sz w:val="28"/>
          <w:szCs w:val="28"/>
          <w:lang w:val="uk-UA"/>
        </w:rPr>
      </w:pPr>
      <w:bookmarkStart w:id="202" w:name="bookmark107"/>
      <w:r w:rsidRPr="00E7515B">
        <w:rPr>
          <w:rFonts w:ascii="Times New Roman" w:hAnsi="Times New Roman"/>
          <w:sz w:val="28"/>
          <w:szCs w:val="28"/>
          <w:lang w:val="uk-UA"/>
        </w:rPr>
        <w:t>Стаття 4.2.1.</w:t>
      </w:r>
      <w:bookmarkEnd w:id="202"/>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1. Громадський контроль за діяльністю органів місцевого самоврядування та їхніх посадових осіб, за діяльністю органів самоорганізації населення здійснюють громадські організації, що діють на території громади чи безпосередньо члени територіальної громади (</w:t>
      </w:r>
      <w:r w:rsidRPr="00E7515B">
        <w:rPr>
          <w:rFonts w:ascii="Times New Roman" w:hAnsi="Times New Roman"/>
          <w:b w:val="0"/>
          <w:i/>
          <w:sz w:val="28"/>
          <w:szCs w:val="28"/>
          <w:lang w:val="uk-UA"/>
        </w:rPr>
        <w:t>далі: суб’єкти громадського контролю</w:t>
      </w:r>
      <w:r w:rsidRPr="00E7515B">
        <w:rPr>
          <w:rFonts w:ascii="Times New Roman" w:hAnsi="Times New Roman"/>
          <w:b w:val="0"/>
          <w:sz w:val="28"/>
          <w:szCs w:val="28"/>
          <w:lang w:val="uk-UA"/>
        </w:rPr>
        <w:t>).</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Суб’єкти громадського контролю можуть використовувати такі способи контролю:</w:t>
      </w:r>
    </w:p>
    <w:p w:rsidR="003B5939" w:rsidRPr="00E7515B" w:rsidRDefault="00E7515B">
      <w:pPr>
        <w:pStyle w:val="Bodytext70"/>
        <w:numPr>
          <w:ilvl w:val="0"/>
          <w:numId w:val="3"/>
        </w:numPr>
        <w:shd w:val="clear" w:color="auto" w:fill="auto"/>
        <w:tabs>
          <w:tab w:val="left" w:pos="900"/>
        </w:tabs>
        <w:spacing w:before="0" w:after="12" w:line="240" w:lineRule="auto"/>
        <w:ind w:left="0" w:firstLine="540"/>
        <w:jc w:val="both"/>
        <w:rPr>
          <w:rFonts w:ascii="Times New Roman" w:hAnsi="Times New Roman"/>
          <w:b w:val="0"/>
          <w:sz w:val="28"/>
          <w:szCs w:val="28"/>
          <w:lang w:val="uk-UA"/>
        </w:rPr>
      </w:pPr>
      <w:r w:rsidRPr="00E7515B">
        <w:rPr>
          <w:rFonts w:ascii="Times New Roman" w:hAnsi="Times New Roman"/>
          <w:b w:val="0"/>
          <w:sz w:val="28"/>
          <w:szCs w:val="28"/>
          <w:lang w:val="uk-UA"/>
        </w:rPr>
        <w:t>аналіз інформації, що має знаходитися у відкритому доступі, згідно норм законодавства України та цього Статуту;</w:t>
      </w:r>
    </w:p>
    <w:p w:rsidR="003B5939" w:rsidRPr="00E7515B" w:rsidRDefault="00E7515B">
      <w:pPr>
        <w:pStyle w:val="Bodytext70"/>
        <w:numPr>
          <w:ilvl w:val="0"/>
          <w:numId w:val="3"/>
        </w:numPr>
        <w:shd w:val="clear" w:color="auto" w:fill="auto"/>
        <w:tabs>
          <w:tab w:val="left" w:pos="900"/>
        </w:tabs>
        <w:spacing w:before="0" w:after="12" w:line="240" w:lineRule="auto"/>
        <w:ind w:left="0" w:firstLine="540"/>
        <w:jc w:val="both"/>
        <w:rPr>
          <w:rFonts w:ascii="Times New Roman" w:hAnsi="Times New Roman"/>
          <w:b w:val="0"/>
          <w:sz w:val="28"/>
          <w:szCs w:val="28"/>
          <w:lang w:val="uk-UA"/>
        </w:rPr>
      </w:pPr>
      <w:r w:rsidRPr="00E7515B">
        <w:rPr>
          <w:rFonts w:ascii="Times New Roman" w:hAnsi="Times New Roman"/>
          <w:b w:val="0"/>
          <w:sz w:val="28"/>
          <w:szCs w:val="28"/>
          <w:lang w:val="uk-UA"/>
        </w:rPr>
        <w:t>надсилання до органів місцевого самоврядування територіальної громади та їхніх посадових осіб, органів самоорганізації населення інформаційних запитів з приводу будь-якої їхньої діяльності;</w:t>
      </w:r>
    </w:p>
    <w:p w:rsidR="003B5939" w:rsidRPr="00E7515B" w:rsidRDefault="00E7515B">
      <w:pPr>
        <w:pStyle w:val="Bodytext70"/>
        <w:numPr>
          <w:ilvl w:val="0"/>
          <w:numId w:val="3"/>
        </w:numPr>
        <w:shd w:val="clear" w:color="auto" w:fill="auto"/>
        <w:tabs>
          <w:tab w:val="left" w:pos="900"/>
        </w:tabs>
        <w:spacing w:before="0" w:after="12" w:line="240" w:lineRule="auto"/>
        <w:ind w:left="0" w:firstLine="540"/>
        <w:jc w:val="both"/>
        <w:rPr>
          <w:rFonts w:ascii="Times New Roman" w:hAnsi="Times New Roman"/>
          <w:b w:val="0"/>
          <w:sz w:val="28"/>
          <w:szCs w:val="28"/>
          <w:lang w:val="uk-UA"/>
        </w:rPr>
      </w:pPr>
      <w:r w:rsidRPr="00E7515B">
        <w:rPr>
          <w:rFonts w:ascii="Times New Roman" w:hAnsi="Times New Roman"/>
          <w:b w:val="0"/>
          <w:sz w:val="28"/>
          <w:szCs w:val="28"/>
          <w:lang w:val="uk-UA"/>
        </w:rPr>
        <w:t>ініціювання звіту будь-якого представника органів місцевого самоврядування, органів самоорганізації населення на зборах (конференції) членів територіальної громади;</w:t>
      </w:r>
    </w:p>
    <w:p w:rsidR="003B5939" w:rsidRPr="00E7515B" w:rsidRDefault="00E7515B">
      <w:pPr>
        <w:pStyle w:val="Bodytext70"/>
        <w:numPr>
          <w:ilvl w:val="0"/>
          <w:numId w:val="3"/>
        </w:numPr>
        <w:shd w:val="clear" w:color="auto" w:fill="auto"/>
        <w:tabs>
          <w:tab w:val="left" w:pos="900"/>
        </w:tabs>
        <w:spacing w:before="0" w:after="12" w:line="240" w:lineRule="auto"/>
        <w:ind w:left="0" w:firstLine="540"/>
        <w:jc w:val="both"/>
        <w:rPr>
          <w:rFonts w:ascii="Times New Roman" w:hAnsi="Times New Roman"/>
          <w:b w:val="0"/>
          <w:sz w:val="28"/>
          <w:szCs w:val="28"/>
          <w:lang w:val="uk-UA"/>
        </w:rPr>
      </w:pPr>
      <w:r w:rsidRPr="00E7515B">
        <w:rPr>
          <w:rFonts w:ascii="Times New Roman" w:hAnsi="Times New Roman"/>
          <w:b w:val="0"/>
          <w:sz w:val="28"/>
          <w:szCs w:val="28"/>
          <w:lang w:val="uk-UA"/>
        </w:rPr>
        <w:t>ініціювання та проведення громадських слухань;</w:t>
      </w:r>
    </w:p>
    <w:p w:rsidR="003B5939" w:rsidRPr="00E7515B" w:rsidRDefault="00E7515B">
      <w:pPr>
        <w:pStyle w:val="Bodytext70"/>
        <w:numPr>
          <w:ilvl w:val="0"/>
          <w:numId w:val="3"/>
        </w:numPr>
        <w:shd w:val="clear" w:color="auto" w:fill="auto"/>
        <w:tabs>
          <w:tab w:val="left" w:pos="900"/>
        </w:tabs>
        <w:spacing w:before="0" w:after="12" w:line="240" w:lineRule="auto"/>
        <w:ind w:left="0" w:firstLine="540"/>
        <w:jc w:val="both"/>
        <w:rPr>
          <w:rFonts w:ascii="Times New Roman" w:hAnsi="Times New Roman"/>
          <w:b w:val="0"/>
          <w:sz w:val="28"/>
          <w:szCs w:val="28"/>
          <w:lang w:val="uk-UA"/>
        </w:rPr>
      </w:pPr>
      <w:r w:rsidRPr="00E7515B">
        <w:rPr>
          <w:rFonts w:ascii="Times New Roman" w:hAnsi="Times New Roman"/>
          <w:b w:val="0"/>
          <w:sz w:val="28"/>
          <w:szCs w:val="28"/>
          <w:lang w:val="uk-UA"/>
        </w:rPr>
        <w:t>здійснення інших незаборонених законом контрольних заходів.</w:t>
      </w:r>
    </w:p>
    <w:p w:rsidR="003B5939" w:rsidRPr="00E7515B" w:rsidRDefault="003B5939">
      <w:pPr>
        <w:pStyle w:val="Bodytext70"/>
        <w:shd w:val="clear" w:color="auto" w:fill="auto"/>
        <w:spacing w:before="0" w:after="12" w:line="240" w:lineRule="auto"/>
        <w:jc w:val="both"/>
        <w:rPr>
          <w:rFonts w:ascii="Times New Roman" w:hAnsi="Times New Roman"/>
          <w:b w:val="0"/>
          <w:sz w:val="28"/>
          <w:szCs w:val="28"/>
          <w:lang w:val="uk-UA"/>
        </w:rPr>
      </w:pPr>
    </w:p>
    <w:p w:rsidR="003B5939" w:rsidRPr="00E7515B" w:rsidRDefault="00E7515B">
      <w:pPr>
        <w:pStyle w:val="Bodytext70"/>
        <w:shd w:val="clear" w:color="auto" w:fill="auto"/>
        <w:spacing w:before="0" w:after="12" w:line="240" w:lineRule="auto"/>
        <w:ind w:firstLine="540"/>
        <w:rPr>
          <w:rFonts w:ascii="Times New Roman" w:hAnsi="Times New Roman"/>
          <w:sz w:val="28"/>
          <w:szCs w:val="28"/>
          <w:lang w:val="uk-UA"/>
        </w:rPr>
      </w:pPr>
      <w:bookmarkStart w:id="203" w:name="bookmark111"/>
      <w:r w:rsidRPr="00E7515B">
        <w:rPr>
          <w:rFonts w:ascii="Times New Roman" w:hAnsi="Times New Roman"/>
          <w:sz w:val="28"/>
          <w:szCs w:val="28"/>
          <w:lang w:val="uk-UA"/>
        </w:rPr>
        <w:t>Розділ V. Прикінцеві положення</w:t>
      </w:r>
      <w:bookmarkEnd w:id="203"/>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 xml:space="preserve">1. Статут Територіальної громади затверджено рішенням 2 сесії  </w:t>
      </w:r>
      <w:proofErr w:type="spellStart"/>
      <w:r w:rsidRPr="00E7515B">
        <w:rPr>
          <w:rFonts w:ascii="Times New Roman" w:hAnsi="Times New Roman"/>
          <w:b w:val="0"/>
          <w:sz w:val="28"/>
          <w:szCs w:val="28"/>
          <w:lang w:val="uk-UA"/>
        </w:rPr>
        <w:lastRenderedPageBreak/>
        <w:t>Якушинецької</w:t>
      </w:r>
      <w:proofErr w:type="spellEnd"/>
      <w:r w:rsidRPr="00E7515B">
        <w:rPr>
          <w:rFonts w:ascii="Times New Roman" w:hAnsi="Times New Roman"/>
          <w:b w:val="0"/>
          <w:sz w:val="28"/>
          <w:szCs w:val="28"/>
          <w:lang w:val="uk-UA"/>
        </w:rPr>
        <w:t xml:space="preserve"> сільської ради 7 скликання  16.06.2017.</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2. Статут є постійно діючим актом і не підлягає перезатвердженню новообраним складом Ради.</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3. Статут підлягає реєстрації в установленому порядку і набуває чинності з моменту реєстрації.</w:t>
      </w:r>
    </w:p>
    <w:p w:rsidR="003B5939" w:rsidRPr="00E7515B" w:rsidRDefault="00E7515B">
      <w:pPr>
        <w:pStyle w:val="Bodytext70"/>
        <w:shd w:val="clear" w:color="auto" w:fill="auto"/>
        <w:spacing w:before="0" w:after="12" w:line="240" w:lineRule="auto"/>
        <w:ind w:firstLine="540"/>
        <w:jc w:val="both"/>
        <w:rPr>
          <w:rFonts w:ascii="Times New Roman" w:hAnsi="Times New Roman"/>
          <w:b w:val="0"/>
          <w:sz w:val="28"/>
          <w:szCs w:val="28"/>
          <w:lang w:val="uk-UA"/>
        </w:rPr>
      </w:pPr>
      <w:r w:rsidRPr="00E7515B">
        <w:rPr>
          <w:rFonts w:ascii="Times New Roman" w:hAnsi="Times New Roman"/>
          <w:b w:val="0"/>
          <w:sz w:val="28"/>
          <w:szCs w:val="28"/>
          <w:lang w:val="uk-UA"/>
        </w:rPr>
        <w:t>4. Сільська рада при необхідності може вносити в Статут зміни, доповнення та корективи, які підлягають обов’язковій державній реєстрації згідно з законодавством.</w:t>
      </w:r>
    </w:p>
    <w:p w:rsidR="003B5939" w:rsidRPr="00E7515B" w:rsidRDefault="003B5939">
      <w:pPr>
        <w:rPr>
          <w:sz w:val="28"/>
          <w:szCs w:val="28"/>
          <w:lang w:val="uk-UA"/>
        </w:rPr>
      </w:pPr>
    </w:p>
    <w:p w:rsidR="003B5939" w:rsidRPr="00E7515B" w:rsidRDefault="003B5939">
      <w:pPr>
        <w:rPr>
          <w:sz w:val="28"/>
          <w:szCs w:val="28"/>
          <w:lang w:val="uk-UA"/>
        </w:rPr>
      </w:pPr>
    </w:p>
    <w:p w:rsidR="003B5939" w:rsidRPr="00E7515B" w:rsidRDefault="00E7515B">
      <w:pPr>
        <w:rPr>
          <w:rFonts w:cs="Tahoma"/>
          <w:bCs/>
          <w:sz w:val="28"/>
          <w:szCs w:val="28"/>
          <w:lang w:val="uk-UA"/>
        </w:rPr>
      </w:pPr>
      <w:r w:rsidRPr="00E7515B">
        <w:rPr>
          <w:sz w:val="28"/>
          <w:szCs w:val="28"/>
          <w:lang w:val="uk-UA"/>
        </w:rPr>
        <w:t xml:space="preserve">                                                                       </w:t>
      </w:r>
    </w:p>
    <w:p w:rsidR="003B5939" w:rsidRPr="00E7515B" w:rsidRDefault="003B5939">
      <w:pPr>
        <w:ind w:right="-263"/>
        <w:rPr>
          <w:sz w:val="28"/>
          <w:szCs w:val="28"/>
          <w:lang w:val="uk-UA"/>
        </w:rPr>
      </w:pPr>
    </w:p>
    <w:p w:rsidR="003B5939" w:rsidRPr="00E7515B" w:rsidRDefault="003B5939">
      <w:pPr>
        <w:rPr>
          <w:lang w:val="uk-UA"/>
        </w:rPr>
      </w:pPr>
    </w:p>
    <w:sectPr w:rsidR="003B5939" w:rsidRPr="00E7515B">
      <w:footerReference w:type="default" r:id="rId16"/>
      <w:pgSz w:w="11906" w:h="16838"/>
      <w:pgMar w:top="851" w:right="991" w:bottom="851"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6C5D" w:rsidRDefault="00D16C5D">
      <w:r>
        <w:separator/>
      </w:r>
    </w:p>
  </w:endnote>
  <w:endnote w:type="continuationSeparator" w:id="0">
    <w:p w:rsidR="00D16C5D" w:rsidRDefault="00D1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515B" w:rsidRDefault="00E7515B">
    <w:pPr>
      <w:pStyle w:val="ab"/>
    </w:pPr>
    <w:r>
      <w:rPr>
        <w:noProof/>
      </w:rPr>
      <mc:AlternateContent>
        <mc:Choice Requires="wps">
          <w:drawing>
            <wp:anchor distT="0" distB="0" distL="0" distR="0" simplePos="0" relativeHeight="49" behindDoc="0" locked="0" layoutInCell="1" allowOverlap="1">
              <wp:simplePos x="0" y="0"/>
              <wp:positionH relativeFrom="margin">
                <wp:align>center</wp:align>
              </wp:positionH>
              <wp:positionV relativeFrom="paragraph">
                <wp:posOffset>635</wp:posOffset>
              </wp:positionV>
              <wp:extent cx="153035" cy="175260"/>
              <wp:effectExtent l="0" t="0" r="0" b="0"/>
              <wp:wrapSquare wrapText="largest"/>
              <wp:docPr id="1" name="Рам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E7515B" w:rsidRDefault="00E7515B">
                          <w:pPr>
                            <w:pStyle w:val="ab"/>
                            <w:rPr>
                              <w:rStyle w:val="a4"/>
                            </w:rPr>
                          </w:pPr>
                          <w:r>
                            <w:rPr>
                              <w:rStyle w:val="a4"/>
                            </w:rPr>
                            <w:fldChar w:fldCharType="begin"/>
                          </w:r>
                          <w:r>
                            <w:rPr>
                              <w:rStyle w:val="a4"/>
                            </w:rPr>
                            <w:instrText>PAGE</w:instrText>
                          </w:r>
                          <w:r>
                            <w:rPr>
                              <w:rStyle w:val="a4"/>
                            </w:rPr>
                            <w:fldChar w:fldCharType="separate"/>
                          </w:r>
                          <w:r w:rsidR="000B271F">
                            <w:rPr>
                              <w:rStyle w:val="a4"/>
                              <w:noProof/>
                            </w:rPr>
                            <w:t>9</w:t>
                          </w:r>
                          <w:r>
                            <w:rPr>
                              <w:rStyle w:val="a4"/>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Рамка1" o:spid="_x0000_s1026" type="#_x0000_t202" style="position:absolute;margin-left:0;margin-top:.05pt;width:12.05pt;height:13.8pt;z-index:4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" stroked="f">
              <v:fill opacity="0"/>
              <v:textbox style="mso-fit-shape-to-text:t" inset="0,0,0,0">
                <w:txbxContent>
                  <w:p w:rsidR="00E7515B" w:rsidRDefault="00E7515B">
                    <w:pPr>
                      <w:pStyle w:val="ab"/>
                      <w:rPr>
                        <w:rStyle w:val="a4"/>
                      </w:rPr>
                    </w:pPr>
                    <w:r>
                      <w:rPr>
                        <w:rStyle w:val="a4"/>
                      </w:rPr>
                      <w:fldChar w:fldCharType="begin"/>
                    </w:r>
                    <w:r>
                      <w:rPr>
                        <w:rStyle w:val="a4"/>
                      </w:rPr>
                      <w:instrText>PAGE</w:instrText>
                    </w:r>
                    <w:r>
                      <w:rPr>
                        <w:rStyle w:val="a4"/>
                      </w:rPr>
                      <w:fldChar w:fldCharType="separate"/>
                    </w:r>
                    <w:r w:rsidR="000B271F">
                      <w:rPr>
                        <w:rStyle w:val="a4"/>
                        <w:noProof/>
                      </w:rPr>
                      <w:t>9</w:t>
                    </w:r>
                    <w:r>
                      <w:rPr>
                        <w:rStyle w:val="a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6C5D" w:rsidRDefault="00D16C5D">
      <w:r>
        <w:separator/>
      </w:r>
    </w:p>
  </w:footnote>
  <w:footnote w:type="continuationSeparator" w:id="0">
    <w:p w:rsidR="00D16C5D" w:rsidRDefault="00D16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62661"/>
    <w:multiLevelType w:val="multilevel"/>
    <w:tmpl w:val="2EC6DEF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 w15:restartNumberingAfterBreak="0">
    <w:nsid w:val="175425BE"/>
    <w:multiLevelType w:val="multilevel"/>
    <w:tmpl w:val="315641BE"/>
    <w:lvl w:ilvl="0">
      <w:start w:val="3"/>
      <w:numFmt w:val="decimal"/>
      <w:lvlText w:val="%1."/>
      <w:lvlJc w:val="left"/>
      <w:pPr>
        <w:tabs>
          <w:tab w:val="num" w:pos="0"/>
        </w:tabs>
        <w:ind w:left="830" w:hanging="360"/>
      </w:pPr>
    </w:lvl>
    <w:lvl w:ilvl="1">
      <w:start w:val="1"/>
      <w:numFmt w:val="lowerLetter"/>
      <w:lvlText w:val="%2."/>
      <w:lvlJc w:val="left"/>
      <w:pPr>
        <w:tabs>
          <w:tab w:val="num" w:pos="0"/>
        </w:tabs>
        <w:ind w:left="1550" w:hanging="360"/>
      </w:pPr>
    </w:lvl>
    <w:lvl w:ilvl="2">
      <w:start w:val="1"/>
      <w:numFmt w:val="lowerRoman"/>
      <w:lvlText w:val="%3."/>
      <w:lvlJc w:val="right"/>
      <w:pPr>
        <w:tabs>
          <w:tab w:val="num" w:pos="0"/>
        </w:tabs>
        <w:ind w:left="2270" w:hanging="180"/>
      </w:pPr>
    </w:lvl>
    <w:lvl w:ilvl="3">
      <w:start w:val="1"/>
      <w:numFmt w:val="decimal"/>
      <w:lvlText w:val="%4."/>
      <w:lvlJc w:val="left"/>
      <w:pPr>
        <w:tabs>
          <w:tab w:val="num" w:pos="0"/>
        </w:tabs>
        <w:ind w:left="2990" w:hanging="360"/>
      </w:pPr>
    </w:lvl>
    <w:lvl w:ilvl="4">
      <w:start w:val="1"/>
      <w:numFmt w:val="lowerLetter"/>
      <w:lvlText w:val="%5."/>
      <w:lvlJc w:val="left"/>
      <w:pPr>
        <w:tabs>
          <w:tab w:val="num" w:pos="0"/>
        </w:tabs>
        <w:ind w:left="3710" w:hanging="360"/>
      </w:pPr>
    </w:lvl>
    <w:lvl w:ilvl="5">
      <w:start w:val="1"/>
      <w:numFmt w:val="lowerRoman"/>
      <w:lvlText w:val="%6."/>
      <w:lvlJc w:val="right"/>
      <w:pPr>
        <w:tabs>
          <w:tab w:val="num" w:pos="0"/>
        </w:tabs>
        <w:ind w:left="4430" w:hanging="180"/>
      </w:pPr>
    </w:lvl>
    <w:lvl w:ilvl="6">
      <w:start w:val="1"/>
      <w:numFmt w:val="decimal"/>
      <w:lvlText w:val="%7."/>
      <w:lvlJc w:val="left"/>
      <w:pPr>
        <w:tabs>
          <w:tab w:val="num" w:pos="0"/>
        </w:tabs>
        <w:ind w:left="5150" w:hanging="360"/>
      </w:pPr>
    </w:lvl>
    <w:lvl w:ilvl="7">
      <w:start w:val="1"/>
      <w:numFmt w:val="lowerLetter"/>
      <w:lvlText w:val="%8."/>
      <w:lvlJc w:val="left"/>
      <w:pPr>
        <w:tabs>
          <w:tab w:val="num" w:pos="0"/>
        </w:tabs>
        <w:ind w:left="5870" w:hanging="360"/>
      </w:pPr>
    </w:lvl>
    <w:lvl w:ilvl="8">
      <w:start w:val="1"/>
      <w:numFmt w:val="lowerRoman"/>
      <w:lvlText w:val="%9."/>
      <w:lvlJc w:val="right"/>
      <w:pPr>
        <w:tabs>
          <w:tab w:val="num" w:pos="0"/>
        </w:tabs>
        <w:ind w:left="6590" w:hanging="180"/>
      </w:pPr>
    </w:lvl>
  </w:abstractNum>
  <w:abstractNum w:abstractNumId="2" w15:restartNumberingAfterBreak="0">
    <w:nsid w:val="1C6C1638"/>
    <w:multiLevelType w:val="multilevel"/>
    <w:tmpl w:val="0FBCF28A"/>
    <w:lvl w:ilvl="0">
      <w:start w:val="1"/>
      <w:numFmt w:val="decimal"/>
      <w:pStyle w:val="1"/>
      <w:lvlText w:val="%1."/>
      <w:lvlJc w:val="left"/>
      <w:pPr>
        <w:tabs>
          <w:tab w:val="num" w:pos="390"/>
        </w:tabs>
        <w:ind w:left="390" w:hanging="39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4E5E29"/>
    <w:multiLevelType w:val="multilevel"/>
    <w:tmpl w:val="3464356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4FD74225"/>
    <w:multiLevelType w:val="multilevel"/>
    <w:tmpl w:val="A2540B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9"/>
    <w:rsid w:val="000B271F"/>
    <w:rsid w:val="0032559F"/>
    <w:rsid w:val="00394335"/>
    <w:rsid w:val="003A5495"/>
    <w:rsid w:val="003B5939"/>
    <w:rsid w:val="0068540E"/>
    <w:rsid w:val="006A22F9"/>
    <w:rsid w:val="00712DB5"/>
    <w:rsid w:val="00761104"/>
    <w:rsid w:val="00C46898"/>
    <w:rsid w:val="00D16C5D"/>
    <w:rsid w:val="00E7515B"/>
    <w:rsid w:val="00EF3F2D"/>
    <w:rsid w:val="00F2461C"/>
    <w:rsid w:val="00FB132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A221C-5E52-4D4F-AF8E-45AB5E64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D76"/>
    <w:rPr>
      <w:sz w:val="24"/>
      <w:szCs w:val="24"/>
    </w:rPr>
  </w:style>
  <w:style w:type="paragraph" w:styleId="1">
    <w:name w:val="heading 1"/>
    <w:basedOn w:val="a"/>
    <w:next w:val="a"/>
    <w:qFormat/>
    <w:rsid w:val="00896B84"/>
    <w:pPr>
      <w:keepNext/>
      <w:widowControl w:val="0"/>
      <w:numPr>
        <w:numId w:val="1"/>
      </w:numPr>
      <w:jc w:val="center"/>
      <w:outlineLvl w:val="0"/>
    </w:pPr>
    <w:rPr>
      <w:rFonts w:eastAsia="Lucida Sans Unicode"/>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qFormat/>
    <w:rsid w:val="004B07B7"/>
  </w:style>
  <w:style w:type="character" w:customStyle="1" w:styleId="apple-converted-space">
    <w:name w:val="apple-converted-space"/>
    <w:qFormat/>
    <w:rsid w:val="00522F51"/>
  </w:style>
  <w:style w:type="character" w:customStyle="1" w:styleId="Bodytext7">
    <w:name w:val="Body text (7)_"/>
    <w:link w:val="Bodytext70"/>
    <w:qFormat/>
    <w:locked/>
    <w:rsid w:val="002B4C9D"/>
    <w:rPr>
      <w:rFonts w:ascii="Arial" w:hAnsi="Arial"/>
      <w:b/>
      <w:bCs/>
      <w:shd w:val="clear" w:color="auto" w:fill="FFFFFF"/>
      <w:lang w:bidi="ar-SA"/>
    </w:rPr>
  </w:style>
  <w:style w:type="character" w:customStyle="1" w:styleId="Bodytext7Spacing3pt">
    <w:name w:val="Body text (7) + Spacing 3 pt"/>
    <w:qFormat/>
    <w:rsid w:val="002B4C9D"/>
    <w:rPr>
      <w:rFonts w:ascii="Arial" w:hAnsi="Arial"/>
      <w:b/>
      <w:bCs/>
      <w:color w:val="000000"/>
      <w:spacing w:val="70"/>
      <w:w w:val="100"/>
      <w:sz w:val="24"/>
      <w:szCs w:val="24"/>
      <w:shd w:val="clear" w:color="auto" w:fill="FFFFFF"/>
      <w:lang w:val="uk-UA" w:eastAsia="uk-UA" w:bidi="ar-SA"/>
    </w:rPr>
  </w:style>
  <w:style w:type="character" w:customStyle="1" w:styleId="Bodytext210pt1">
    <w:name w:val="Body text (2) + 10 pt1"/>
    <w:qFormat/>
    <w:rsid w:val="002B4C9D"/>
    <w:rPr>
      <w:rFonts w:ascii="Arial" w:hAnsi="Arial" w:cs="Times New Roman"/>
      <w:color w:val="000000"/>
      <w:spacing w:val="0"/>
      <w:w w:val="100"/>
      <w:sz w:val="20"/>
      <w:szCs w:val="20"/>
      <w:lang w:val="uk-UA" w:eastAsia="uk-UA" w:bidi="ar-SA"/>
    </w:rPr>
  </w:style>
  <w:style w:type="character" w:customStyle="1" w:styleId="Bodytext2Italic">
    <w:name w:val="Body text (2) + Italic"/>
    <w:qFormat/>
    <w:rsid w:val="002B4C9D"/>
    <w:rPr>
      <w:rFonts w:ascii="Arial" w:hAnsi="Arial" w:cs="Times New Roman"/>
      <w:i/>
      <w:iCs/>
      <w:color w:val="000000"/>
      <w:spacing w:val="0"/>
      <w:w w:val="100"/>
      <w:sz w:val="24"/>
      <w:szCs w:val="24"/>
      <w:lang w:val="uk-UA" w:eastAsia="uk-UA" w:bidi="ar-SA"/>
    </w:rPr>
  </w:style>
  <w:style w:type="character" w:customStyle="1" w:styleId="Bodytext285pt">
    <w:name w:val="Body text (2) + 8.5 pt"/>
    <w:qFormat/>
    <w:rsid w:val="002B4C9D"/>
    <w:rPr>
      <w:rFonts w:ascii="Arial" w:hAnsi="Arial" w:cs="Times New Roman"/>
      <w:color w:val="000000"/>
      <w:spacing w:val="0"/>
      <w:w w:val="100"/>
      <w:sz w:val="17"/>
      <w:szCs w:val="17"/>
      <w:lang w:val="uk-UA" w:eastAsia="uk-UA" w:bidi="ar-SA"/>
    </w:rPr>
  </w:style>
  <w:style w:type="character" w:customStyle="1" w:styleId="a3">
    <w:name w:val="Гіперпосилання"/>
    <w:uiPriority w:val="99"/>
    <w:rsid w:val="00FF420E"/>
    <w:rPr>
      <w:color w:val="0000FF"/>
      <w:u w:val="single"/>
    </w:rPr>
  </w:style>
  <w:style w:type="character" w:customStyle="1" w:styleId="rvts46">
    <w:name w:val="rvts46"/>
    <w:basedOn w:val="a0"/>
    <w:qFormat/>
    <w:rsid w:val="00885E2C"/>
  </w:style>
  <w:style w:type="character" w:customStyle="1" w:styleId="rvts11">
    <w:name w:val="rvts11"/>
    <w:basedOn w:val="a0"/>
    <w:qFormat/>
    <w:rsid w:val="00577C2C"/>
  </w:style>
  <w:style w:type="character" w:customStyle="1" w:styleId="rvts37">
    <w:name w:val="rvts37"/>
    <w:basedOn w:val="a0"/>
    <w:qFormat/>
    <w:rsid w:val="00577C2C"/>
  </w:style>
  <w:style w:type="character" w:customStyle="1" w:styleId="rvts9">
    <w:name w:val="rvts9"/>
    <w:basedOn w:val="a0"/>
    <w:qFormat/>
    <w:rsid w:val="00577C2C"/>
  </w:style>
  <w:style w:type="character" w:styleId="a4">
    <w:name w:val="page number"/>
    <w:basedOn w:val="a0"/>
    <w:qFormat/>
    <w:rsid w:val="00D22477"/>
  </w:style>
  <w:style w:type="paragraph" w:customStyle="1" w:styleId="10">
    <w:name w:val="Заголовок1"/>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rsid w:val="00896B84"/>
    <w:pPr>
      <w:widowControl w:val="0"/>
      <w:spacing w:after="120"/>
    </w:pPr>
    <w:rPr>
      <w:rFonts w:eastAsia="Lucida Sans Unicode"/>
      <w:lang w:val="uk-UA"/>
    </w:r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a8">
    <w:name w:val="Покажчик"/>
    <w:basedOn w:val="a"/>
    <w:qFormat/>
    <w:pPr>
      <w:suppressLineNumbers/>
    </w:pPr>
    <w:rPr>
      <w:rFonts w:cs="Lohit Devanagari"/>
    </w:rPr>
  </w:style>
  <w:style w:type="paragraph" w:customStyle="1" w:styleId="11">
    <w:name w:val="Название объекта1"/>
    <w:basedOn w:val="a"/>
    <w:next w:val="a"/>
    <w:qFormat/>
    <w:rsid w:val="009D7D76"/>
    <w:pPr>
      <w:jc w:val="center"/>
    </w:pPr>
    <w:rPr>
      <w:rFonts w:cs="Calibri"/>
      <w:b/>
      <w:bCs/>
      <w:sz w:val="28"/>
      <w:szCs w:val="28"/>
      <w:lang w:val="uk-UA" w:eastAsia="ar-SA"/>
    </w:rPr>
  </w:style>
  <w:style w:type="paragraph" w:styleId="a9">
    <w:name w:val="Body Text Indent"/>
    <w:basedOn w:val="a"/>
    <w:rsid w:val="00896B84"/>
    <w:pPr>
      <w:widowControl w:val="0"/>
      <w:ind w:left="2694" w:hanging="2694"/>
      <w:jc w:val="both"/>
    </w:pPr>
    <w:rPr>
      <w:rFonts w:eastAsia="Lucida Sans Unicode"/>
      <w:sz w:val="28"/>
      <w:szCs w:val="28"/>
      <w:lang w:val="uk-UA"/>
    </w:rPr>
  </w:style>
  <w:style w:type="paragraph" w:customStyle="1" w:styleId="12">
    <w:name w:val="Обычный (веб)1"/>
    <w:qFormat/>
    <w:rsid w:val="00522F51"/>
    <w:pPr>
      <w:widowControl w:val="0"/>
      <w:spacing w:after="200" w:line="276" w:lineRule="auto"/>
    </w:pPr>
    <w:rPr>
      <w:rFonts w:ascii="Calibri" w:eastAsia="SimSun" w:hAnsi="Calibri" w:cs="font291"/>
      <w:kern w:val="2"/>
      <w:sz w:val="22"/>
      <w:szCs w:val="22"/>
      <w:lang w:eastAsia="ar-SA"/>
    </w:rPr>
  </w:style>
  <w:style w:type="paragraph" w:customStyle="1" w:styleId="Bodytext70">
    <w:name w:val="Body text (7)"/>
    <w:basedOn w:val="a"/>
    <w:link w:val="Bodytext7"/>
    <w:qFormat/>
    <w:rsid w:val="002B4C9D"/>
    <w:pPr>
      <w:widowControl w:val="0"/>
      <w:shd w:val="clear" w:color="auto" w:fill="FFFFFF"/>
      <w:spacing w:before="1980" w:after="360" w:line="240" w:lineRule="atLeast"/>
      <w:jc w:val="center"/>
    </w:pPr>
    <w:rPr>
      <w:rFonts w:ascii="Arial" w:hAnsi="Arial"/>
      <w:b/>
      <w:bCs/>
      <w:sz w:val="20"/>
      <w:szCs w:val="20"/>
      <w:shd w:val="clear" w:color="auto" w:fill="FFFFFF"/>
      <w:lang w:val="x-none" w:eastAsia="x-none"/>
    </w:rPr>
  </w:style>
  <w:style w:type="paragraph" w:styleId="HTML">
    <w:name w:val="HTML Preformatted"/>
    <w:basedOn w:val="a"/>
    <w:qFormat/>
    <w:rsid w:val="0098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qFormat/>
    <w:rsid w:val="00885E2C"/>
    <w:pPr>
      <w:spacing w:beforeAutospacing="1" w:afterAutospacing="1"/>
    </w:pPr>
  </w:style>
  <w:style w:type="paragraph" w:customStyle="1" w:styleId="aa">
    <w:name w:val="Верхній і нижній колонтитули"/>
    <w:basedOn w:val="a"/>
    <w:qFormat/>
  </w:style>
  <w:style w:type="paragraph" w:styleId="ab">
    <w:name w:val="footer"/>
    <w:basedOn w:val="a"/>
    <w:rsid w:val="00D22477"/>
    <w:pPr>
      <w:tabs>
        <w:tab w:val="center" w:pos="4677"/>
        <w:tab w:val="right" w:pos="9355"/>
      </w:tabs>
    </w:pPr>
  </w:style>
  <w:style w:type="paragraph" w:customStyle="1" w:styleId="ac">
    <w:name w:val="Вміст рамки"/>
    <w:basedOn w:val="a"/>
    <w:qFormat/>
  </w:style>
  <w:style w:type="paragraph" w:styleId="ad">
    <w:name w:val="Balloon Text"/>
    <w:basedOn w:val="a"/>
    <w:link w:val="ae"/>
    <w:rsid w:val="00FB1328"/>
    <w:rPr>
      <w:rFonts w:ascii="Tahoma" w:hAnsi="Tahoma" w:cs="Tahoma"/>
      <w:sz w:val="16"/>
      <w:szCs w:val="16"/>
    </w:rPr>
  </w:style>
  <w:style w:type="character" w:customStyle="1" w:styleId="ae">
    <w:name w:val="Текст выноски Знак"/>
    <w:basedOn w:val="a0"/>
    <w:link w:val="ad"/>
    <w:rsid w:val="00FB1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1082;/96-&#1074;&#1088;" TargetMode="External"/><Relationship Id="rId13" Type="http://schemas.openxmlformats.org/officeDocument/2006/relationships/hyperlink" Target="http://zakon5.rada.gov.ua/laws/show/2456-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5.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80/97-&#1074;&#1088;/page5?text=1139+49004+%F1%FC+47721" TargetMode="External"/><Relationship Id="rId5" Type="http://schemas.openxmlformats.org/officeDocument/2006/relationships/webSettings" Target="webSettings.xml"/><Relationship Id="rId15" Type="http://schemas.openxmlformats.org/officeDocument/2006/relationships/hyperlink" Target="http://zakon5.rada.gov.ua/laws/show/2456-17" TargetMode="External"/><Relationship Id="rId10" Type="http://schemas.openxmlformats.org/officeDocument/2006/relationships/hyperlink" Target="http://zakon5.rada.gov.ua/laws/show/2939-17" TargetMode="External"/><Relationship Id="rId4" Type="http://schemas.openxmlformats.org/officeDocument/2006/relationships/settings" Target="settings.xml"/><Relationship Id="rId9" Type="http://schemas.openxmlformats.org/officeDocument/2006/relationships/hyperlink" Target="http://zakon5.rada.gov.ua/laws/show/2939-17" TargetMode="External"/><Relationship Id="rId14" Type="http://schemas.openxmlformats.org/officeDocument/2006/relationships/hyperlink" Target="http://zakon5.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E349A-674E-4013-AD5F-AC3AB52E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73532</Words>
  <Characters>41914</Characters>
  <Application>Microsoft Office Word</Application>
  <DocSecurity>0</DocSecurity>
  <Lines>349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2022-07-08T08:14:00Z</cp:lastPrinted>
  <dcterms:created xsi:type="dcterms:W3CDTF">2024-08-09T08:57:00Z</dcterms:created>
  <dcterms:modified xsi:type="dcterms:W3CDTF">2024-08-09T08:57:00Z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