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4C" w:rsidRDefault="00133B4C" w:rsidP="00133B4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4C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2E478C" w:rsidRDefault="00133B4C" w:rsidP="002E478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4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виконання бюджетних програм</w:t>
      </w:r>
      <w:r w:rsidRPr="00133B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478C">
        <w:rPr>
          <w:rFonts w:ascii="Times New Roman" w:hAnsi="Times New Roman" w:cs="Times New Roman"/>
          <w:b/>
          <w:sz w:val="28"/>
          <w:szCs w:val="28"/>
        </w:rPr>
        <w:t xml:space="preserve">бюджетні призначення щодо яких встановлені рішенням про бюджет </w:t>
      </w:r>
      <w:proofErr w:type="spellStart"/>
      <w:r w:rsidR="002E478C"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 w:rsidR="002E478C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 на</w:t>
      </w:r>
      <w:r w:rsidR="002E478C" w:rsidRPr="009744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13CAE">
        <w:rPr>
          <w:rFonts w:ascii="Times New Roman" w:hAnsi="Times New Roman" w:cs="Times New Roman"/>
          <w:b/>
          <w:sz w:val="28"/>
          <w:szCs w:val="28"/>
        </w:rPr>
        <w:t>22</w:t>
      </w:r>
      <w:r w:rsidR="002E478C" w:rsidRPr="009744EB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2E478C">
        <w:rPr>
          <w:rFonts w:ascii="Times New Roman" w:hAnsi="Times New Roman" w:cs="Times New Roman"/>
          <w:b/>
          <w:sz w:val="28"/>
          <w:szCs w:val="28"/>
        </w:rPr>
        <w:t xml:space="preserve"> фінансовому відділу </w:t>
      </w:r>
    </w:p>
    <w:p w:rsidR="009744EB" w:rsidRDefault="002E478C" w:rsidP="002E478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</w:t>
      </w:r>
    </w:p>
    <w:p w:rsidR="009744EB" w:rsidRPr="009744EB" w:rsidRDefault="009744EB" w:rsidP="003B13D4">
      <w:pPr>
        <w:pStyle w:val="a3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>На виконання статті 28 Бюдж</w:t>
      </w:r>
      <w:r w:rsidR="00611ABD">
        <w:rPr>
          <w:rFonts w:ascii="Times New Roman" w:hAnsi="Times New Roman" w:cs="Times New Roman"/>
          <w:sz w:val="28"/>
          <w:szCs w:val="28"/>
        </w:rPr>
        <w:t>етного кодексу України фінансовий</w:t>
      </w:r>
      <w:r w:rsidRP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611ABD">
        <w:rPr>
          <w:rFonts w:ascii="Times New Roman" w:hAnsi="Times New Roman" w:cs="Times New Roman"/>
          <w:sz w:val="28"/>
          <w:szCs w:val="28"/>
        </w:rPr>
        <w:t xml:space="preserve">відділ </w:t>
      </w:r>
      <w:proofErr w:type="spellStart"/>
      <w:r w:rsidR="00611ABD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611ABD">
        <w:rPr>
          <w:rFonts w:ascii="Times New Roman" w:hAnsi="Times New Roman" w:cs="Times New Roman"/>
          <w:sz w:val="28"/>
          <w:szCs w:val="28"/>
        </w:rPr>
        <w:t xml:space="preserve"> сільської р</w:t>
      </w:r>
      <w:r>
        <w:rPr>
          <w:rFonts w:ascii="Times New Roman" w:hAnsi="Times New Roman" w:cs="Times New Roman"/>
          <w:sz w:val="28"/>
          <w:szCs w:val="28"/>
        </w:rPr>
        <w:t>ади</w:t>
      </w:r>
      <w:r w:rsidRPr="009744EB">
        <w:rPr>
          <w:rFonts w:ascii="Times New Roman" w:hAnsi="Times New Roman" w:cs="Times New Roman"/>
          <w:sz w:val="28"/>
          <w:szCs w:val="28"/>
        </w:rPr>
        <w:t>, як головний розпорядник бюджетних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коштів оприлюднює інформацію щодо діяльності у 20</w:t>
      </w:r>
      <w:r w:rsidR="00913CAE">
        <w:rPr>
          <w:rFonts w:ascii="Times New Roman" w:hAnsi="Times New Roman" w:cs="Times New Roman"/>
          <w:sz w:val="28"/>
          <w:szCs w:val="28"/>
        </w:rPr>
        <w:t>22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9744EB" w:rsidRPr="009744EB" w:rsidRDefault="00611ABD" w:rsidP="003B13D4">
      <w:pPr>
        <w:pStyle w:val="a3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 відділ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– виконавчий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ради, забезпечує реалізацію бюджетної політики держави та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місцевого самоврядування у сфері планування та аналізу доходів бюджету та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фінансування видатків за бюджетними програмами. У своїй діяльності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регламен</w:t>
      </w:r>
      <w:r>
        <w:rPr>
          <w:rFonts w:ascii="Times New Roman" w:hAnsi="Times New Roman" w:cs="Times New Roman"/>
          <w:sz w:val="28"/>
          <w:szCs w:val="28"/>
        </w:rPr>
        <w:t>тується Положенням про Фінансовий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</w:t>
      </w:r>
      <w:r w:rsidR="009744EB" w:rsidRPr="009744EB">
        <w:rPr>
          <w:rFonts w:ascii="Times New Roman" w:hAnsi="Times New Roman" w:cs="Times New Roman"/>
          <w:sz w:val="28"/>
          <w:szCs w:val="28"/>
        </w:rPr>
        <w:t>, затвердженим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рішенням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D1AD0">
        <w:rPr>
          <w:rFonts w:ascii="Times New Roman" w:hAnsi="Times New Roman" w:cs="Times New Roman"/>
          <w:sz w:val="28"/>
          <w:szCs w:val="28"/>
        </w:rPr>
        <w:t xml:space="preserve"> сесії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D1AD0">
        <w:rPr>
          <w:rFonts w:ascii="Times New Roman" w:hAnsi="Times New Roman" w:cs="Times New Roman"/>
          <w:sz w:val="28"/>
          <w:szCs w:val="28"/>
        </w:rPr>
        <w:t xml:space="preserve"> скликання </w:t>
      </w:r>
      <w:r>
        <w:rPr>
          <w:rFonts w:ascii="Times New Roman" w:hAnsi="Times New Roman" w:cs="Times New Roman"/>
          <w:sz w:val="28"/>
          <w:szCs w:val="28"/>
        </w:rPr>
        <w:t>сільської ради від 03 грудня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та керується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Конституцією України, Бюджетним кодексом України, Податковим кодексом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України, законами України, постановами Верховної Ради України, актами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Президента України, нормативно-правовими актами Кабінету Міністрів України,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України, рішеннями обласної та </w:t>
      </w:r>
      <w:r>
        <w:rPr>
          <w:rFonts w:ascii="Times New Roman" w:hAnsi="Times New Roman" w:cs="Times New Roman"/>
          <w:sz w:val="28"/>
          <w:szCs w:val="28"/>
        </w:rPr>
        <w:t>сільської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рад,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розпорядженнями голови обласної державної адміністрації та </w:t>
      </w:r>
      <w:r>
        <w:rPr>
          <w:rFonts w:ascii="Times New Roman" w:hAnsi="Times New Roman" w:cs="Times New Roman"/>
          <w:sz w:val="28"/>
          <w:szCs w:val="28"/>
        </w:rPr>
        <w:t>сільського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голови та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забезпечує їх виконання в межах компетенції.</w:t>
      </w:r>
    </w:p>
    <w:p w:rsidR="009744EB" w:rsidRPr="009744EB" w:rsidRDefault="009744EB" w:rsidP="003B13D4">
      <w:pPr>
        <w:pStyle w:val="a3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Основним напрямком роботи </w:t>
      </w:r>
      <w:r w:rsidR="00611ABD">
        <w:rPr>
          <w:rFonts w:ascii="Times New Roman" w:hAnsi="Times New Roman" w:cs="Times New Roman"/>
          <w:sz w:val="28"/>
          <w:szCs w:val="28"/>
        </w:rPr>
        <w:t>фінансового відділу</w:t>
      </w:r>
      <w:r w:rsidRPr="009744EB">
        <w:rPr>
          <w:rFonts w:ascii="Times New Roman" w:hAnsi="Times New Roman" w:cs="Times New Roman"/>
          <w:sz w:val="28"/>
          <w:szCs w:val="28"/>
        </w:rPr>
        <w:t xml:space="preserve"> є здійснення функцій із складання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 xml:space="preserve">проєкту бюджету </w:t>
      </w:r>
      <w:r w:rsidR="003D1AD0">
        <w:rPr>
          <w:rFonts w:ascii="Times New Roman" w:hAnsi="Times New Roman" w:cs="Times New Roman"/>
          <w:sz w:val="28"/>
          <w:szCs w:val="28"/>
        </w:rPr>
        <w:t>громади</w:t>
      </w:r>
      <w:r w:rsidRPr="009744EB">
        <w:rPr>
          <w:rFonts w:ascii="Times New Roman" w:hAnsi="Times New Roman" w:cs="Times New Roman"/>
          <w:sz w:val="28"/>
          <w:szCs w:val="28"/>
        </w:rPr>
        <w:t>, координації учасників бюджетного процесу, організація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виконання бюджету за доходами та видатками, розробка нормативно–правових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актів з питань бюджету. В процесі вирішення пріоритетності виконання завдань,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передбачених функціональними повноваженнями, робота фінансового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611ABD">
        <w:rPr>
          <w:rFonts w:ascii="Times New Roman" w:hAnsi="Times New Roman" w:cs="Times New Roman"/>
          <w:sz w:val="28"/>
          <w:szCs w:val="28"/>
        </w:rPr>
        <w:t>відділу</w:t>
      </w:r>
      <w:r w:rsidRPr="009744EB">
        <w:rPr>
          <w:rFonts w:ascii="Times New Roman" w:hAnsi="Times New Roman" w:cs="Times New Roman"/>
          <w:sz w:val="28"/>
          <w:szCs w:val="28"/>
        </w:rPr>
        <w:t xml:space="preserve"> ґрунтується на принципах законності, обґрунтованості,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збалансованості, цільового використання бюджетних коштів та першочерговості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фінансування соціально захищених статей видатків.</w:t>
      </w:r>
    </w:p>
    <w:p w:rsidR="003A6415" w:rsidRDefault="00133B4C" w:rsidP="003B13D4">
      <w:pPr>
        <w:pStyle w:val="a3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</w:t>
      </w:r>
      <w:r w:rsidRPr="00133B4C">
        <w:rPr>
          <w:rFonts w:ascii="Times New Roman" w:hAnsi="Times New Roman" w:cs="Times New Roman"/>
          <w:sz w:val="28"/>
          <w:szCs w:val="28"/>
        </w:rPr>
        <w:t xml:space="preserve"> </w:t>
      </w:r>
      <w:r w:rsidR="00913CAE">
        <w:rPr>
          <w:rFonts w:ascii="Times New Roman" w:hAnsi="Times New Roman" w:cs="Times New Roman"/>
          <w:sz w:val="28"/>
          <w:szCs w:val="28"/>
        </w:rPr>
        <w:t>відділ у 2022</w:t>
      </w:r>
      <w:r>
        <w:rPr>
          <w:rFonts w:ascii="Times New Roman" w:hAnsi="Times New Roman" w:cs="Times New Roman"/>
          <w:sz w:val="28"/>
          <w:szCs w:val="28"/>
        </w:rPr>
        <w:t xml:space="preserve"> році був головним </w:t>
      </w:r>
      <w:r w:rsidRPr="00133B4C">
        <w:rPr>
          <w:rFonts w:ascii="Times New Roman" w:hAnsi="Times New Roman" w:cs="Times New Roman"/>
          <w:sz w:val="28"/>
          <w:szCs w:val="28"/>
        </w:rPr>
        <w:t>розпорядником коштів по бюджетній програмі «Керівництво та управління у відповідній сфері у містах, селищах, селах, територіальних громад</w:t>
      </w:r>
      <w:r w:rsidR="00913CAE">
        <w:rPr>
          <w:rFonts w:ascii="Times New Roman" w:hAnsi="Times New Roman" w:cs="Times New Roman"/>
          <w:sz w:val="28"/>
          <w:szCs w:val="28"/>
        </w:rPr>
        <w:t>ах</w:t>
      </w:r>
      <w:r w:rsidRPr="00133B4C">
        <w:rPr>
          <w:rFonts w:ascii="Times New Roman" w:hAnsi="Times New Roman" w:cs="Times New Roman"/>
          <w:sz w:val="28"/>
          <w:szCs w:val="28"/>
        </w:rPr>
        <w:t xml:space="preserve">» (КПКВК 3710160), на виконання якої у </w:t>
      </w:r>
      <w:r>
        <w:rPr>
          <w:rFonts w:ascii="Times New Roman" w:hAnsi="Times New Roman" w:cs="Times New Roman"/>
          <w:sz w:val="28"/>
          <w:szCs w:val="28"/>
        </w:rPr>
        <w:t>бюджеті на</w:t>
      </w:r>
      <w:r w:rsidR="00913CAE">
        <w:rPr>
          <w:rFonts w:ascii="Times New Roman" w:hAnsi="Times New Roman" w:cs="Times New Roman"/>
          <w:sz w:val="28"/>
          <w:szCs w:val="28"/>
        </w:rPr>
        <w:t xml:space="preserve"> 2022</w:t>
      </w:r>
      <w:r w:rsidRPr="00133B4C">
        <w:rPr>
          <w:rFonts w:ascii="Times New Roman" w:hAnsi="Times New Roman" w:cs="Times New Roman"/>
          <w:sz w:val="28"/>
          <w:szCs w:val="28"/>
        </w:rPr>
        <w:t xml:space="preserve"> рік було затверджено </w:t>
      </w:r>
      <w:r>
        <w:rPr>
          <w:rFonts w:ascii="Times New Roman" w:hAnsi="Times New Roman" w:cs="Times New Roman"/>
          <w:sz w:val="28"/>
          <w:szCs w:val="28"/>
        </w:rPr>
        <w:t xml:space="preserve">видатків </w:t>
      </w:r>
      <w:r w:rsidRPr="00133B4C">
        <w:rPr>
          <w:rFonts w:ascii="Times New Roman" w:hAnsi="Times New Roman" w:cs="Times New Roman"/>
          <w:sz w:val="28"/>
          <w:szCs w:val="28"/>
        </w:rPr>
        <w:t xml:space="preserve">по загальному фонду </w:t>
      </w:r>
      <w:r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913CAE">
        <w:rPr>
          <w:rFonts w:ascii="Times New Roman" w:hAnsi="Times New Roman" w:cs="Times New Roman"/>
          <w:sz w:val="28"/>
          <w:szCs w:val="28"/>
        </w:rPr>
        <w:t>1198,3</w:t>
      </w:r>
      <w:r w:rsidR="003A6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1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A6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касові видатки за звітний період становлять </w:t>
      </w:r>
      <w:r w:rsidR="00913CAE">
        <w:rPr>
          <w:rFonts w:ascii="Times New Roman" w:hAnsi="Times New Roman" w:cs="Times New Roman"/>
          <w:sz w:val="28"/>
          <w:szCs w:val="28"/>
        </w:rPr>
        <w:t xml:space="preserve">1060,1 </w:t>
      </w:r>
      <w:proofErr w:type="spellStart"/>
      <w:r w:rsidR="00913CA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13CAE">
        <w:rPr>
          <w:rFonts w:ascii="Times New Roman" w:hAnsi="Times New Roman" w:cs="Times New Roman"/>
          <w:sz w:val="28"/>
          <w:szCs w:val="28"/>
        </w:rPr>
        <w:t>.</w:t>
      </w:r>
      <w:r w:rsidR="003A6415">
        <w:rPr>
          <w:rFonts w:ascii="Times New Roman" w:hAnsi="Times New Roman" w:cs="Times New Roman"/>
          <w:sz w:val="28"/>
          <w:szCs w:val="28"/>
        </w:rPr>
        <w:t xml:space="preserve"> Залишок невикористаних бюджетних асигнувань 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="003A6415">
        <w:rPr>
          <w:rFonts w:ascii="Times New Roman" w:hAnsi="Times New Roman" w:cs="Times New Roman"/>
          <w:sz w:val="28"/>
          <w:szCs w:val="28"/>
        </w:rPr>
        <w:t xml:space="preserve"> </w:t>
      </w:r>
      <w:r w:rsidR="00913CAE">
        <w:rPr>
          <w:rFonts w:ascii="Times New Roman" w:hAnsi="Times New Roman" w:cs="Times New Roman"/>
          <w:sz w:val="28"/>
          <w:szCs w:val="28"/>
        </w:rPr>
        <w:t xml:space="preserve">138,2 </w:t>
      </w:r>
      <w:proofErr w:type="spellStart"/>
      <w:r w:rsidR="00913CA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A6415">
        <w:rPr>
          <w:rFonts w:ascii="Times New Roman" w:hAnsi="Times New Roman" w:cs="Times New Roman"/>
          <w:sz w:val="28"/>
          <w:szCs w:val="28"/>
        </w:rPr>
        <w:t xml:space="preserve"> (економія </w:t>
      </w:r>
      <w:r w:rsidR="009E5566">
        <w:rPr>
          <w:rFonts w:ascii="Times New Roman" w:hAnsi="Times New Roman" w:cs="Times New Roman"/>
          <w:sz w:val="28"/>
          <w:szCs w:val="28"/>
        </w:rPr>
        <w:t xml:space="preserve">виникла </w:t>
      </w:r>
      <w:r w:rsidR="003A6415">
        <w:rPr>
          <w:rFonts w:ascii="Times New Roman" w:hAnsi="Times New Roman" w:cs="Times New Roman"/>
          <w:sz w:val="28"/>
          <w:szCs w:val="28"/>
        </w:rPr>
        <w:t xml:space="preserve">по оплаті праці </w:t>
      </w:r>
      <w:r w:rsidR="00913CAE">
        <w:rPr>
          <w:rFonts w:ascii="Times New Roman" w:hAnsi="Times New Roman" w:cs="Times New Roman"/>
          <w:sz w:val="28"/>
          <w:szCs w:val="28"/>
        </w:rPr>
        <w:t xml:space="preserve">з нарахуваннями </w:t>
      </w:r>
      <w:r w:rsidR="003A6415">
        <w:rPr>
          <w:rFonts w:ascii="Times New Roman" w:hAnsi="Times New Roman" w:cs="Times New Roman"/>
          <w:sz w:val="28"/>
          <w:szCs w:val="28"/>
        </w:rPr>
        <w:t xml:space="preserve">у зв‘язку із </w:t>
      </w:r>
      <w:r w:rsidR="00FB5B91">
        <w:rPr>
          <w:rFonts w:ascii="Times New Roman" w:hAnsi="Times New Roman" w:cs="Times New Roman"/>
          <w:sz w:val="28"/>
          <w:szCs w:val="28"/>
        </w:rPr>
        <w:t xml:space="preserve">зменшенням </w:t>
      </w:r>
      <w:r w:rsidR="00913CAE">
        <w:rPr>
          <w:rFonts w:ascii="Times New Roman" w:hAnsi="Times New Roman" w:cs="Times New Roman"/>
          <w:sz w:val="28"/>
          <w:szCs w:val="28"/>
        </w:rPr>
        <w:t xml:space="preserve">обсягу </w:t>
      </w:r>
      <w:r w:rsidR="00FB5B91">
        <w:rPr>
          <w:rFonts w:ascii="Times New Roman" w:hAnsi="Times New Roman" w:cs="Times New Roman"/>
          <w:sz w:val="28"/>
          <w:szCs w:val="28"/>
        </w:rPr>
        <w:t>стимулюючих виплат</w:t>
      </w:r>
      <w:r w:rsidR="003A6415">
        <w:rPr>
          <w:rFonts w:ascii="Times New Roman" w:hAnsi="Times New Roman" w:cs="Times New Roman"/>
          <w:sz w:val="28"/>
          <w:szCs w:val="28"/>
        </w:rPr>
        <w:t xml:space="preserve"> </w:t>
      </w:r>
      <w:r w:rsidR="009E5566">
        <w:rPr>
          <w:rFonts w:ascii="Times New Roman" w:hAnsi="Times New Roman" w:cs="Times New Roman"/>
          <w:sz w:val="28"/>
          <w:szCs w:val="28"/>
        </w:rPr>
        <w:t xml:space="preserve">- 123,1 </w:t>
      </w:r>
      <w:proofErr w:type="spellStart"/>
      <w:r w:rsidR="009E556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E5566">
        <w:rPr>
          <w:rFonts w:ascii="Times New Roman" w:hAnsi="Times New Roman" w:cs="Times New Roman"/>
          <w:sz w:val="28"/>
          <w:szCs w:val="28"/>
        </w:rPr>
        <w:t xml:space="preserve">, </w:t>
      </w:r>
      <w:r w:rsidR="00FB5B91">
        <w:rPr>
          <w:rFonts w:ascii="Times New Roman" w:hAnsi="Times New Roman" w:cs="Times New Roman"/>
          <w:sz w:val="28"/>
          <w:szCs w:val="28"/>
        </w:rPr>
        <w:t xml:space="preserve">на придбання канцтоварів </w:t>
      </w:r>
      <w:r w:rsidR="009E5566">
        <w:rPr>
          <w:rFonts w:ascii="Times New Roman" w:hAnsi="Times New Roman" w:cs="Times New Roman"/>
          <w:sz w:val="28"/>
          <w:szCs w:val="28"/>
        </w:rPr>
        <w:t xml:space="preserve"> - 0,9 </w:t>
      </w:r>
      <w:proofErr w:type="spellStart"/>
      <w:r w:rsidR="009E556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E5566">
        <w:rPr>
          <w:rFonts w:ascii="Times New Roman" w:hAnsi="Times New Roman" w:cs="Times New Roman"/>
          <w:sz w:val="28"/>
          <w:szCs w:val="28"/>
        </w:rPr>
        <w:t xml:space="preserve"> та</w:t>
      </w:r>
      <w:r w:rsidR="00FB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566">
        <w:rPr>
          <w:rFonts w:ascii="Times New Roman" w:hAnsi="Times New Roman" w:cs="Times New Roman"/>
          <w:sz w:val="28"/>
          <w:szCs w:val="28"/>
        </w:rPr>
        <w:t>оприлюденням</w:t>
      </w:r>
      <w:proofErr w:type="spellEnd"/>
      <w:r w:rsidR="009E5566">
        <w:rPr>
          <w:rFonts w:ascii="Times New Roman" w:hAnsi="Times New Roman" w:cs="Times New Roman"/>
          <w:sz w:val="28"/>
          <w:szCs w:val="28"/>
        </w:rPr>
        <w:t xml:space="preserve"> меншого обсягу інформації в друкованих засобах – 14,3 </w:t>
      </w:r>
      <w:proofErr w:type="spellStart"/>
      <w:r w:rsidR="009E556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A6415">
        <w:rPr>
          <w:rFonts w:ascii="Times New Roman" w:hAnsi="Times New Roman" w:cs="Times New Roman"/>
          <w:sz w:val="28"/>
          <w:szCs w:val="28"/>
        </w:rPr>
        <w:t>).</w:t>
      </w:r>
    </w:p>
    <w:p w:rsidR="003A6415" w:rsidRDefault="006C3404" w:rsidP="00895AE5">
      <w:pPr>
        <w:pStyle w:val="a3"/>
        <w:tabs>
          <w:tab w:val="left" w:pos="993"/>
        </w:tabs>
        <w:ind w:left="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A6415">
        <w:rPr>
          <w:rFonts w:ascii="Times New Roman" w:hAnsi="Times New Roman" w:cs="Times New Roman"/>
          <w:sz w:val="28"/>
          <w:szCs w:val="28"/>
        </w:rPr>
        <w:t xml:space="preserve">исельність </w:t>
      </w:r>
      <w:r>
        <w:rPr>
          <w:rFonts w:ascii="Times New Roman" w:hAnsi="Times New Roman" w:cs="Times New Roman"/>
          <w:sz w:val="28"/>
          <w:szCs w:val="28"/>
        </w:rPr>
        <w:t xml:space="preserve">працівників відділу </w:t>
      </w:r>
      <w:r w:rsidR="003A6415">
        <w:rPr>
          <w:rFonts w:ascii="Times New Roman" w:hAnsi="Times New Roman" w:cs="Times New Roman"/>
          <w:sz w:val="28"/>
          <w:szCs w:val="28"/>
        </w:rPr>
        <w:t xml:space="preserve">затверджена </w:t>
      </w:r>
      <w:r w:rsidR="009E5566">
        <w:rPr>
          <w:rFonts w:ascii="Times New Roman" w:hAnsi="Times New Roman" w:cs="Times New Roman"/>
          <w:sz w:val="28"/>
          <w:szCs w:val="28"/>
        </w:rPr>
        <w:t>та фактична становила</w:t>
      </w:r>
      <w:r w:rsidR="00FB5B91">
        <w:rPr>
          <w:rFonts w:ascii="Times New Roman" w:hAnsi="Times New Roman" w:cs="Times New Roman"/>
          <w:sz w:val="28"/>
          <w:szCs w:val="28"/>
        </w:rPr>
        <w:t xml:space="preserve"> 3</w:t>
      </w:r>
      <w:r w:rsidR="009E5566">
        <w:rPr>
          <w:rFonts w:ascii="Times New Roman" w:hAnsi="Times New Roman" w:cs="Times New Roman"/>
          <w:sz w:val="28"/>
          <w:szCs w:val="28"/>
        </w:rPr>
        <w:t>,0 штатних одиниці</w:t>
      </w:r>
      <w:r w:rsidR="00CB7904">
        <w:rPr>
          <w:rFonts w:ascii="Times New Roman" w:hAnsi="Times New Roman" w:cs="Times New Roman"/>
          <w:sz w:val="28"/>
          <w:szCs w:val="28"/>
        </w:rPr>
        <w:t>.</w:t>
      </w:r>
    </w:p>
    <w:p w:rsidR="003B13D4" w:rsidRPr="006925B4" w:rsidRDefault="003B13D4" w:rsidP="00895AE5">
      <w:pPr>
        <w:tabs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 w:rsidRPr="006925B4">
        <w:rPr>
          <w:rFonts w:eastAsia="Calibri"/>
          <w:sz w:val="28"/>
          <w:szCs w:val="28"/>
          <w:lang w:val="uk-UA"/>
        </w:rPr>
        <w:t>Протягом 20</w:t>
      </w:r>
      <w:r>
        <w:rPr>
          <w:rFonts w:eastAsia="Calibri"/>
          <w:sz w:val="28"/>
          <w:szCs w:val="28"/>
          <w:lang w:val="uk-UA"/>
        </w:rPr>
        <w:t>22</w:t>
      </w:r>
      <w:r w:rsidRPr="006925B4">
        <w:rPr>
          <w:rFonts w:eastAsia="Calibri"/>
          <w:sz w:val="28"/>
          <w:szCs w:val="28"/>
          <w:lang w:val="uk-UA"/>
        </w:rPr>
        <w:t xml:space="preserve"> року фінансовим відділом:</w:t>
      </w:r>
    </w:p>
    <w:p w:rsidR="003B13D4" w:rsidRDefault="003B13D4" w:rsidP="00895AE5">
      <w:pPr>
        <w:pStyle w:val="a6"/>
        <w:shd w:val="clear" w:color="auto" w:fill="FFFFFF"/>
        <w:tabs>
          <w:tab w:val="left" w:pos="851"/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10C60">
        <w:rPr>
          <w:sz w:val="28"/>
          <w:szCs w:val="28"/>
          <w:lang w:val="uk-UA"/>
        </w:rPr>
        <w:t>здійснювався постійн</w:t>
      </w:r>
      <w:r>
        <w:rPr>
          <w:sz w:val="28"/>
          <w:szCs w:val="28"/>
          <w:lang w:val="uk-UA"/>
        </w:rPr>
        <w:t>ий</w:t>
      </w:r>
      <w:r w:rsidRPr="00510C60">
        <w:rPr>
          <w:sz w:val="28"/>
          <w:szCs w:val="28"/>
          <w:lang w:val="uk-UA"/>
        </w:rPr>
        <w:t xml:space="preserve"> аналіз </w:t>
      </w:r>
      <w:r>
        <w:rPr>
          <w:sz w:val="28"/>
          <w:szCs w:val="28"/>
          <w:lang w:val="uk-UA"/>
        </w:rPr>
        <w:t xml:space="preserve">та контроль за </w:t>
      </w:r>
      <w:r w:rsidRPr="00510C60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>м</w:t>
      </w:r>
      <w:r w:rsidRPr="00510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планових показників доходів бюджету</w:t>
      </w:r>
      <w:r w:rsidRPr="00510C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510C60">
        <w:rPr>
          <w:sz w:val="28"/>
          <w:szCs w:val="28"/>
          <w:lang w:val="uk-UA"/>
        </w:rPr>
        <w:t>За підсумками роботи у 2022 році</w:t>
      </w:r>
      <w:r>
        <w:rPr>
          <w:sz w:val="28"/>
          <w:szCs w:val="28"/>
          <w:lang w:val="uk-UA"/>
        </w:rPr>
        <w:t xml:space="preserve"> </w:t>
      </w:r>
      <w:r w:rsidRPr="00510C60">
        <w:rPr>
          <w:sz w:val="28"/>
          <w:szCs w:val="28"/>
          <w:lang w:val="uk-UA"/>
        </w:rPr>
        <w:t>виконання річного плану доходів загального фонду бюдж</w:t>
      </w:r>
      <w:r>
        <w:rPr>
          <w:sz w:val="28"/>
          <w:szCs w:val="28"/>
          <w:lang w:val="uk-UA"/>
        </w:rPr>
        <w:t>ету громади забезпечено на 107,0%;</w:t>
      </w:r>
    </w:p>
    <w:p w:rsidR="003B13D4" w:rsidRDefault="003B13D4" w:rsidP="00895AE5">
      <w:pPr>
        <w:pStyle w:val="a6"/>
        <w:shd w:val="clear" w:color="auto" w:fill="FFFFFF"/>
        <w:tabs>
          <w:tab w:val="left" w:pos="851"/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- проводилась робота по залученню додаткових резервів наповнення дохідної частини бюджету територіальної громади, погашення заборгованості по сплаті податків і зборів до бюджету;</w:t>
      </w:r>
      <w:r w:rsidRPr="00151CC9">
        <w:rPr>
          <w:rFonts w:eastAsia="Calibri"/>
          <w:sz w:val="28"/>
          <w:szCs w:val="28"/>
          <w:lang w:val="uk-UA"/>
        </w:rPr>
        <w:t xml:space="preserve">  </w:t>
      </w:r>
    </w:p>
    <w:p w:rsidR="003B13D4" w:rsidRPr="00CF2033" w:rsidRDefault="003B13D4" w:rsidP="00895AE5">
      <w:pPr>
        <w:pStyle w:val="a6"/>
        <w:shd w:val="clear" w:color="auto" w:fill="FFFFFF"/>
        <w:tabs>
          <w:tab w:val="left" w:pos="851"/>
          <w:tab w:val="left" w:pos="993"/>
        </w:tabs>
        <w:ind w:left="142" w:right="-142" w:firstLine="567"/>
        <w:jc w:val="both"/>
        <w:rPr>
          <w:color w:val="000000"/>
          <w:sz w:val="27"/>
          <w:szCs w:val="27"/>
          <w:lang w:val="uk-UA"/>
        </w:rPr>
      </w:pPr>
      <w:r>
        <w:rPr>
          <w:rFonts w:eastAsia="Calibri"/>
          <w:sz w:val="28"/>
          <w:szCs w:val="28"/>
          <w:lang w:val="uk-UA"/>
        </w:rPr>
        <w:t>- п</w:t>
      </w:r>
      <w:r w:rsidRPr="00510C60">
        <w:rPr>
          <w:rFonts w:eastAsia="Calibri"/>
          <w:sz w:val="28"/>
          <w:szCs w:val="28"/>
          <w:lang w:val="uk-UA"/>
        </w:rPr>
        <w:t xml:space="preserve">ідготовлено </w:t>
      </w:r>
      <w:r>
        <w:rPr>
          <w:rFonts w:eastAsia="Calibri"/>
          <w:sz w:val="28"/>
          <w:szCs w:val="28"/>
          <w:lang w:val="uk-UA"/>
        </w:rPr>
        <w:t>25</w:t>
      </w:r>
      <w:r w:rsidRPr="00510C60"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проєктів</w:t>
      </w:r>
      <w:proofErr w:type="spellEnd"/>
      <w:r>
        <w:rPr>
          <w:rFonts w:eastAsia="Calibri"/>
          <w:sz w:val="28"/>
          <w:szCs w:val="28"/>
          <w:lang w:val="uk-UA"/>
        </w:rPr>
        <w:t xml:space="preserve"> рішень сесій та виконавчого комітету </w:t>
      </w:r>
      <w:r w:rsidRPr="00510C60">
        <w:rPr>
          <w:sz w:val="28"/>
          <w:szCs w:val="28"/>
          <w:lang w:val="uk-UA"/>
        </w:rPr>
        <w:t>з питань</w:t>
      </w:r>
      <w:r>
        <w:rPr>
          <w:sz w:val="28"/>
          <w:szCs w:val="28"/>
          <w:lang w:val="uk-UA"/>
        </w:rPr>
        <w:t xml:space="preserve">, що регулюють </w:t>
      </w:r>
      <w:r w:rsidR="00A73DA8">
        <w:rPr>
          <w:sz w:val="28"/>
          <w:szCs w:val="28"/>
          <w:lang w:val="uk-UA"/>
        </w:rPr>
        <w:t>бюджетний</w:t>
      </w:r>
      <w:r w:rsidR="00AB3E81">
        <w:rPr>
          <w:sz w:val="28"/>
          <w:szCs w:val="28"/>
          <w:lang w:val="uk-UA"/>
        </w:rPr>
        <w:t xml:space="preserve"> </w:t>
      </w:r>
      <w:r w:rsidR="00A73DA8">
        <w:rPr>
          <w:sz w:val="28"/>
          <w:szCs w:val="28"/>
          <w:lang w:val="uk-UA"/>
        </w:rPr>
        <w:t>процес</w:t>
      </w:r>
      <w:r>
        <w:rPr>
          <w:rFonts w:eastAsia="Calibri"/>
          <w:sz w:val="28"/>
          <w:szCs w:val="28"/>
          <w:lang w:val="uk-UA"/>
        </w:rPr>
        <w:t>;</w:t>
      </w:r>
      <w:r w:rsidRPr="00510C60">
        <w:rPr>
          <w:rFonts w:eastAsia="Calibri"/>
          <w:sz w:val="28"/>
          <w:szCs w:val="28"/>
          <w:lang w:val="uk-UA"/>
        </w:rPr>
        <w:t xml:space="preserve"> </w:t>
      </w:r>
    </w:p>
    <w:p w:rsidR="003B13D4" w:rsidRPr="00510C60" w:rsidRDefault="003B13D4" w:rsidP="00895AE5">
      <w:pPr>
        <w:pStyle w:val="a6"/>
        <w:shd w:val="clear" w:color="auto" w:fill="FFFFFF"/>
        <w:tabs>
          <w:tab w:val="left" w:pos="851"/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 w:rsidRPr="006925B4">
        <w:rPr>
          <w:rFonts w:eastAsia="Calibri"/>
          <w:sz w:val="28"/>
          <w:szCs w:val="28"/>
          <w:lang w:val="uk-UA"/>
        </w:rPr>
        <w:t xml:space="preserve">- забезпечено роботу по розробці, обговоренню та винесенню на розгляд сесії сільської ради </w:t>
      </w:r>
      <w:proofErr w:type="spellStart"/>
      <w:r>
        <w:rPr>
          <w:rFonts w:eastAsia="Calibri"/>
          <w:sz w:val="28"/>
          <w:szCs w:val="28"/>
          <w:lang w:val="uk-UA"/>
        </w:rPr>
        <w:t>проєкту</w:t>
      </w:r>
      <w:proofErr w:type="spellEnd"/>
      <w:r>
        <w:rPr>
          <w:rFonts w:eastAsia="Calibri"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eastAsia="Calibri"/>
          <w:sz w:val="28"/>
          <w:szCs w:val="28"/>
          <w:lang w:val="uk-UA"/>
        </w:rPr>
        <w:t>акта</w:t>
      </w:r>
      <w:proofErr w:type="spellEnd"/>
      <w:r w:rsidRPr="00CF203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«</w:t>
      </w:r>
      <w:r w:rsidRPr="00510C60">
        <w:rPr>
          <w:rFonts w:eastAsia="Calibri"/>
          <w:sz w:val="28"/>
          <w:szCs w:val="28"/>
          <w:lang w:val="uk-UA"/>
        </w:rPr>
        <w:t xml:space="preserve">Про встановлення місцевих податків і зборів на території </w:t>
      </w:r>
      <w:proofErr w:type="spellStart"/>
      <w:r w:rsidRPr="00510C60">
        <w:rPr>
          <w:rFonts w:eastAsia="Calibri"/>
          <w:sz w:val="28"/>
          <w:szCs w:val="28"/>
          <w:lang w:val="uk-UA"/>
        </w:rPr>
        <w:t>Якушинецької</w:t>
      </w:r>
      <w:proofErr w:type="spellEnd"/>
      <w:r w:rsidRPr="00510C60">
        <w:rPr>
          <w:rFonts w:eastAsia="Calibri"/>
          <w:sz w:val="28"/>
          <w:szCs w:val="28"/>
          <w:lang w:val="uk-UA"/>
        </w:rPr>
        <w:t xml:space="preserve">  сільської територіальної громади</w:t>
      </w:r>
      <w:r>
        <w:rPr>
          <w:rFonts w:eastAsia="Calibri"/>
          <w:sz w:val="28"/>
          <w:szCs w:val="28"/>
          <w:lang w:val="uk-UA"/>
        </w:rPr>
        <w:t>»</w:t>
      </w:r>
      <w:r w:rsidRPr="00510C60">
        <w:rPr>
          <w:rFonts w:eastAsia="Calibri"/>
          <w:sz w:val="28"/>
          <w:szCs w:val="28"/>
          <w:lang w:val="uk-UA"/>
        </w:rPr>
        <w:t>;</w:t>
      </w:r>
    </w:p>
    <w:p w:rsidR="003B13D4" w:rsidRPr="006925B4" w:rsidRDefault="003B13D4" w:rsidP="00895AE5">
      <w:pPr>
        <w:tabs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підготовлено та</w:t>
      </w:r>
      <w:r w:rsidRPr="006925B4">
        <w:rPr>
          <w:rFonts w:eastAsia="Calibri"/>
          <w:sz w:val="28"/>
          <w:szCs w:val="28"/>
          <w:lang w:val="uk-UA"/>
        </w:rPr>
        <w:t xml:space="preserve"> вине</w:t>
      </w:r>
      <w:r>
        <w:rPr>
          <w:rFonts w:eastAsia="Calibri"/>
          <w:sz w:val="28"/>
          <w:szCs w:val="28"/>
          <w:lang w:val="uk-UA"/>
        </w:rPr>
        <w:t>сено на розгляд сільської ради 16</w:t>
      </w:r>
      <w:r w:rsidRPr="006925B4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 xml:space="preserve">ішень про затвердження та внесення змін до місцевих цільових </w:t>
      </w:r>
      <w:r w:rsidRPr="006925B4">
        <w:rPr>
          <w:rFonts w:eastAsia="Calibri"/>
          <w:sz w:val="28"/>
          <w:szCs w:val="28"/>
          <w:lang w:val="uk-UA"/>
        </w:rPr>
        <w:t xml:space="preserve">програм; </w:t>
      </w:r>
    </w:p>
    <w:p w:rsidR="003B13D4" w:rsidRPr="006925B4" w:rsidRDefault="003B13D4" w:rsidP="00895AE5">
      <w:pPr>
        <w:tabs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розроблено Інструкцію</w:t>
      </w:r>
      <w:r w:rsidRPr="006925B4">
        <w:rPr>
          <w:rFonts w:eastAsia="Calibri"/>
          <w:sz w:val="28"/>
          <w:szCs w:val="28"/>
          <w:lang w:val="uk-UA"/>
        </w:rPr>
        <w:t xml:space="preserve"> з підготовки бюджетних запитів за програмно-цільовим методо</w:t>
      </w:r>
      <w:r>
        <w:rPr>
          <w:rFonts w:eastAsia="Calibri"/>
          <w:sz w:val="28"/>
          <w:szCs w:val="28"/>
          <w:lang w:val="uk-UA"/>
        </w:rPr>
        <w:t>м, проведено перевірку бюджетних запитів, наданих головними розпорядниками коштів</w:t>
      </w:r>
      <w:r w:rsidRPr="006925B4">
        <w:rPr>
          <w:rFonts w:eastAsia="Calibri"/>
          <w:sz w:val="28"/>
          <w:szCs w:val="28"/>
          <w:lang w:val="uk-UA"/>
        </w:rPr>
        <w:t>;</w:t>
      </w:r>
    </w:p>
    <w:p w:rsidR="003B13D4" w:rsidRPr="00510C60" w:rsidRDefault="003B13D4" w:rsidP="00895AE5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142" w:right="-142" w:firstLine="567"/>
        <w:jc w:val="both"/>
        <w:rPr>
          <w:color w:val="000000"/>
          <w:sz w:val="28"/>
          <w:szCs w:val="28"/>
          <w:lang w:val="uk-UA"/>
        </w:rPr>
      </w:pPr>
      <w:r w:rsidRPr="006925B4">
        <w:rPr>
          <w:rFonts w:eastAsia="Calibri"/>
          <w:sz w:val="28"/>
          <w:szCs w:val="28"/>
          <w:lang w:val="uk-UA"/>
        </w:rPr>
        <w:t xml:space="preserve">- підготовлено та винесено на розгляд сільської ради </w:t>
      </w:r>
      <w:proofErr w:type="spellStart"/>
      <w:r w:rsidRPr="006925B4">
        <w:rPr>
          <w:rFonts w:eastAsia="Calibri"/>
          <w:sz w:val="28"/>
          <w:szCs w:val="28"/>
          <w:lang w:val="uk-UA"/>
        </w:rPr>
        <w:t>проєкт</w:t>
      </w:r>
      <w:proofErr w:type="spellEnd"/>
      <w:r w:rsidRPr="006925B4">
        <w:rPr>
          <w:rFonts w:eastAsia="Calibri"/>
          <w:sz w:val="28"/>
          <w:szCs w:val="28"/>
          <w:lang w:val="uk-UA"/>
        </w:rPr>
        <w:t xml:space="preserve"> рішення «Про бюджет </w:t>
      </w:r>
      <w:proofErr w:type="spellStart"/>
      <w:r w:rsidRPr="006925B4">
        <w:rPr>
          <w:rFonts w:eastAsia="Calibri"/>
          <w:sz w:val="28"/>
          <w:szCs w:val="28"/>
          <w:lang w:val="uk-UA"/>
        </w:rPr>
        <w:t>Якушинецької</w:t>
      </w:r>
      <w:proofErr w:type="spellEnd"/>
      <w:r w:rsidRPr="006925B4">
        <w:rPr>
          <w:rFonts w:eastAsia="Calibri"/>
          <w:sz w:val="28"/>
          <w:szCs w:val="28"/>
          <w:lang w:val="uk-UA"/>
        </w:rPr>
        <w:t xml:space="preserve"> сільсько</w:t>
      </w:r>
      <w:r>
        <w:rPr>
          <w:rFonts w:eastAsia="Calibri"/>
          <w:sz w:val="28"/>
          <w:szCs w:val="28"/>
          <w:lang w:val="uk-UA"/>
        </w:rPr>
        <w:t>ї територіальної громади на 2023</w:t>
      </w:r>
      <w:r w:rsidRPr="006925B4">
        <w:rPr>
          <w:rFonts w:eastAsia="Calibri"/>
          <w:sz w:val="28"/>
          <w:szCs w:val="28"/>
          <w:lang w:val="uk-UA"/>
        </w:rPr>
        <w:t xml:space="preserve"> рік» </w:t>
      </w:r>
      <w:r>
        <w:rPr>
          <w:sz w:val="28"/>
          <w:szCs w:val="28"/>
          <w:lang w:val="uk-UA"/>
        </w:rPr>
        <w:t>та матеріалів до нього</w:t>
      </w:r>
      <w:r w:rsidRPr="00510C60">
        <w:rPr>
          <w:sz w:val="28"/>
          <w:szCs w:val="28"/>
          <w:lang w:val="uk-UA" w:eastAsia="uk-UA"/>
        </w:rPr>
        <w:t xml:space="preserve">. 20 грудня 2022 року бюджет територіальної громади на 2023 рік було затверджено </w:t>
      </w:r>
      <w:r>
        <w:rPr>
          <w:sz w:val="28"/>
          <w:szCs w:val="28"/>
          <w:lang w:val="uk-UA" w:eastAsia="uk-UA"/>
        </w:rPr>
        <w:t>сесією сільської ради;</w:t>
      </w:r>
      <w:r w:rsidRPr="00510C60">
        <w:rPr>
          <w:color w:val="000000"/>
          <w:sz w:val="28"/>
          <w:szCs w:val="28"/>
          <w:lang w:val="uk-UA"/>
        </w:rPr>
        <w:t xml:space="preserve"> </w:t>
      </w:r>
    </w:p>
    <w:p w:rsidR="003B13D4" w:rsidRDefault="003B13D4" w:rsidP="00895AE5">
      <w:pPr>
        <w:shd w:val="clear" w:color="auto" w:fill="FFFFFF"/>
        <w:tabs>
          <w:tab w:val="left" w:pos="993"/>
        </w:tabs>
        <w:ind w:left="142" w:right="-142" w:firstLine="567"/>
        <w:jc w:val="both"/>
        <w:textAlignment w:val="baseline"/>
        <w:rPr>
          <w:color w:val="000000"/>
          <w:sz w:val="27"/>
          <w:szCs w:val="27"/>
          <w:lang w:val="uk-UA" w:eastAsia="uk-UA"/>
        </w:rPr>
      </w:pPr>
      <w:r w:rsidRPr="006925B4">
        <w:rPr>
          <w:sz w:val="28"/>
          <w:szCs w:val="28"/>
          <w:lang w:val="uk-UA" w:eastAsia="uk-UA"/>
        </w:rPr>
        <w:t xml:space="preserve">- розроблено та подано на затвердження виконавчим комітетом сільської ради </w:t>
      </w:r>
      <w:r w:rsidRPr="006925B4">
        <w:rPr>
          <w:color w:val="000000"/>
          <w:sz w:val="27"/>
          <w:szCs w:val="27"/>
          <w:lang w:val="uk-UA" w:eastAsia="uk-UA"/>
        </w:rPr>
        <w:t xml:space="preserve">рішення виконкому </w:t>
      </w:r>
      <w:r>
        <w:rPr>
          <w:color w:val="000000"/>
          <w:sz w:val="27"/>
          <w:szCs w:val="27"/>
          <w:lang w:val="uk-UA" w:eastAsia="uk-UA"/>
        </w:rPr>
        <w:t>«П</w:t>
      </w:r>
      <w:r w:rsidRPr="006925B4">
        <w:rPr>
          <w:color w:val="000000"/>
          <w:sz w:val="27"/>
          <w:szCs w:val="27"/>
          <w:lang w:val="uk-UA" w:eastAsia="uk-UA"/>
        </w:rPr>
        <w:t>ро за</w:t>
      </w:r>
      <w:r>
        <w:rPr>
          <w:color w:val="000000"/>
          <w:sz w:val="27"/>
          <w:szCs w:val="27"/>
          <w:lang w:val="uk-UA" w:eastAsia="uk-UA"/>
        </w:rPr>
        <w:t>твердження Плану заходів на 2022</w:t>
      </w:r>
      <w:r w:rsidRPr="006925B4">
        <w:rPr>
          <w:color w:val="000000"/>
          <w:sz w:val="27"/>
          <w:szCs w:val="27"/>
          <w:lang w:val="uk-UA" w:eastAsia="uk-UA"/>
        </w:rPr>
        <w:t xml:space="preserve"> рік щодо наповнення бюджету </w:t>
      </w:r>
      <w:proofErr w:type="spellStart"/>
      <w:r w:rsidRPr="006925B4">
        <w:rPr>
          <w:color w:val="000000"/>
          <w:sz w:val="27"/>
          <w:szCs w:val="27"/>
          <w:lang w:val="uk-UA" w:eastAsia="uk-UA"/>
        </w:rPr>
        <w:t>Якушинецької</w:t>
      </w:r>
      <w:proofErr w:type="spellEnd"/>
      <w:r w:rsidRPr="006925B4">
        <w:rPr>
          <w:color w:val="000000"/>
          <w:sz w:val="27"/>
          <w:szCs w:val="27"/>
          <w:lang w:val="uk-UA" w:eastAsia="uk-UA"/>
        </w:rPr>
        <w:t xml:space="preserve"> сільської територіальної громади, ефективного використання бюджетних коштів та посилення фінансово-бюджетної дисципліни</w:t>
      </w:r>
      <w:r>
        <w:rPr>
          <w:color w:val="000000"/>
          <w:sz w:val="27"/>
          <w:szCs w:val="27"/>
          <w:lang w:val="uk-UA" w:eastAsia="uk-UA"/>
        </w:rPr>
        <w:t>»</w:t>
      </w:r>
      <w:r w:rsidRPr="006925B4">
        <w:rPr>
          <w:color w:val="000000"/>
          <w:sz w:val="27"/>
          <w:szCs w:val="27"/>
          <w:lang w:val="uk-UA" w:eastAsia="uk-UA"/>
        </w:rPr>
        <w:t>;</w:t>
      </w:r>
    </w:p>
    <w:p w:rsidR="003B13D4" w:rsidRPr="006925B4" w:rsidRDefault="003B13D4" w:rsidP="00895AE5">
      <w:pPr>
        <w:numPr>
          <w:ilvl w:val="0"/>
          <w:numId w:val="5"/>
        </w:numPr>
        <w:shd w:val="clear" w:color="auto" w:fill="FFFFFF"/>
        <w:tabs>
          <w:tab w:val="left" w:pos="993"/>
        </w:tabs>
        <w:ind w:left="142" w:right="-142" w:firstLine="5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6925B4">
        <w:rPr>
          <w:sz w:val="28"/>
          <w:szCs w:val="28"/>
          <w:lang w:val="uk-UA" w:eastAsia="uk-UA"/>
        </w:rPr>
        <w:t>проведено конкурс на розміщення тимчасово вільни</w:t>
      </w:r>
      <w:r>
        <w:rPr>
          <w:sz w:val="28"/>
          <w:szCs w:val="28"/>
          <w:lang w:val="uk-UA" w:eastAsia="uk-UA"/>
        </w:rPr>
        <w:t>х бюджетних коштів у 2022</w:t>
      </w:r>
      <w:r w:rsidRPr="006925B4">
        <w:rPr>
          <w:sz w:val="28"/>
          <w:szCs w:val="28"/>
          <w:lang w:val="uk-UA" w:eastAsia="uk-UA"/>
        </w:rPr>
        <w:t xml:space="preserve"> році та оголошено конкурс на розміщення тимчасово</w:t>
      </w:r>
      <w:r>
        <w:rPr>
          <w:sz w:val="28"/>
          <w:szCs w:val="28"/>
          <w:lang w:val="uk-UA" w:eastAsia="uk-UA"/>
        </w:rPr>
        <w:t xml:space="preserve"> вільних бюджетних коштів у 2023</w:t>
      </w:r>
      <w:r w:rsidRPr="006925B4">
        <w:rPr>
          <w:sz w:val="28"/>
          <w:szCs w:val="28"/>
          <w:lang w:val="uk-UA" w:eastAsia="uk-UA"/>
        </w:rPr>
        <w:t xml:space="preserve"> році;</w:t>
      </w:r>
    </w:p>
    <w:p w:rsidR="003B13D4" w:rsidRPr="006925B4" w:rsidRDefault="003B13D4" w:rsidP="00895AE5">
      <w:pPr>
        <w:tabs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 w:rsidRPr="006925B4">
        <w:rPr>
          <w:rFonts w:eastAsia="Calibri"/>
          <w:sz w:val="28"/>
          <w:szCs w:val="28"/>
          <w:lang w:val="uk-UA"/>
        </w:rPr>
        <w:t>- складено річний та помісячний розпис доходів, видатків і фінансування загального та спе</w:t>
      </w:r>
      <w:r>
        <w:rPr>
          <w:rFonts w:eastAsia="Calibri"/>
          <w:sz w:val="28"/>
          <w:szCs w:val="28"/>
          <w:lang w:val="uk-UA"/>
        </w:rPr>
        <w:t>ціального фондів бюджету на 2022</w:t>
      </w:r>
      <w:r w:rsidRPr="006925B4">
        <w:rPr>
          <w:rFonts w:eastAsia="Calibri"/>
          <w:sz w:val="28"/>
          <w:szCs w:val="28"/>
          <w:lang w:val="uk-UA"/>
        </w:rPr>
        <w:t xml:space="preserve"> рік; розпис направлено в управління Державної казначейської служби України у Вінницькому районі Вінницької області;</w:t>
      </w:r>
    </w:p>
    <w:p w:rsidR="003B13D4" w:rsidRPr="006925B4" w:rsidRDefault="003B13D4" w:rsidP="00895AE5">
      <w:pPr>
        <w:tabs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організовано роботу</w:t>
      </w:r>
      <w:r w:rsidRPr="006925B4">
        <w:rPr>
          <w:rFonts w:eastAsia="Calibri"/>
          <w:sz w:val="28"/>
          <w:szCs w:val="28"/>
          <w:lang w:val="uk-UA"/>
        </w:rPr>
        <w:t xml:space="preserve"> по складанню звіту </w:t>
      </w:r>
      <w:r>
        <w:rPr>
          <w:rFonts w:eastAsia="Calibri"/>
          <w:sz w:val="28"/>
          <w:szCs w:val="28"/>
          <w:lang w:val="uk-UA"/>
        </w:rPr>
        <w:t xml:space="preserve">і плану </w:t>
      </w:r>
      <w:r w:rsidRPr="006925B4">
        <w:rPr>
          <w:rFonts w:eastAsia="Calibri"/>
          <w:sz w:val="28"/>
          <w:szCs w:val="28"/>
          <w:lang w:val="uk-UA"/>
        </w:rPr>
        <w:t xml:space="preserve">по мережі, штатах і контингентах </w:t>
      </w:r>
      <w:r>
        <w:rPr>
          <w:rFonts w:eastAsia="Calibri"/>
          <w:sz w:val="28"/>
          <w:szCs w:val="28"/>
          <w:lang w:val="uk-UA"/>
        </w:rPr>
        <w:t xml:space="preserve">для </w:t>
      </w:r>
      <w:r w:rsidRPr="006925B4">
        <w:rPr>
          <w:rFonts w:eastAsia="Calibri"/>
          <w:sz w:val="28"/>
          <w:szCs w:val="28"/>
          <w:lang w:val="uk-UA"/>
        </w:rPr>
        <w:t>подання до Департаменту фінансів ОДА;</w:t>
      </w:r>
    </w:p>
    <w:p w:rsidR="003B13D4" w:rsidRDefault="003B13D4" w:rsidP="00895AE5">
      <w:pPr>
        <w:shd w:val="clear" w:color="auto" w:fill="FFFFFF"/>
        <w:tabs>
          <w:tab w:val="left" w:pos="993"/>
        </w:tabs>
        <w:ind w:left="142" w:right="-142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6925B4">
        <w:rPr>
          <w:rFonts w:eastAsia="Calibri"/>
          <w:sz w:val="28"/>
          <w:szCs w:val="28"/>
          <w:lang w:val="uk-UA"/>
        </w:rPr>
        <w:t>опрацьовано і над</w:t>
      </w:r>
      <w:r>
        <w:rPr>
          <w:rFonts w:eastAsia="Calibri"/>
          <w:sz w:val="28"/>
          <w:szCs w:val="28"/>
          <w:lang w:val="uk-UA"/>
        </w:rPr>
        <w:t>ано відповідну інформацію на 343 запити, листи, звернення;</w:t>
      </w:r>
    </w:p>
    <w:p w:rsidR="003B13D4" w:rsidRPr="00061753" w:rsidRDefault="003B13D4" w:rsidP="00895AE5">
      <w:pPr>
        <w:shd w:val="clear" w:color="auto" w:fill="FFFFFF"/>
        <w:tabs>
          <w:tab w:val="left" w:pos="0"/>
          <w:tab w:val="left" w:pos="851"/>
          <w:tab w:val="left" w:pos="993"/>
        </w:tabs>
        <w:ind w:left="142" w:right="-142" w:firstLine="567"/>
        <w:jc w:val="both"/>
        <w:rPr>
          <w:sz w:val="28"/>
          <w:szCs w:val="28"/>
          <w:lang w:val="uk-UA"/>
        </w:rPr>
      </w:pPr>
      <w:r w:rsidRPr="00061753">
        <w:rPr>
          <w:rFonts w:eastAsia="Calibri"/>
          <w:sz w:val="28"/>
          <w:szCs w:val="28"/>
          <w:lang w:val="uk-UA"/>
        </w:rPr>
        <w:t xml:space="preserve">- </w:t>
      </w:r>
      <w:r>
        <w:rPr>
          <w:rFonts w:eastAsia="Calibri"/>
          <w:sz w:val="28"/>
          <w:szCs w:val="28"/>
          <w:lang w:val="uk-UA"/>
        </w:rPr>
        <w:t xml:space="preserve">вчасно </w:t>
      </w:r>
      <w:r w:rsidRPr="00061753">
        <w:rPr>
          <w:sz w:val="28"/>
          <w:szCs w:val="28"/>
          <w:lang w:val="uk-UA"/>
        </w:rPr>
        <w:t xml:space="preserve">підготовлено та надіслано 165 інформацій </w:t>
      </w:r>
      <w:r>
        <w:rPr>
          <w:sz w:val="28"/>
          <w:szCs w:val="28"/>
          <w:lang w:val="uk-UA"/>
        </w:rPr>
        <w:t xml:space="preserve">на виконання </w:t>
      </w:r>
      <w:r w:rsidRPr="00061753">
        <w:rPr>
          <w:sz w:val="28"/>
          <w:szCs w:val="28"/>
          <w:lang w:val="uk-UA"/>
        </w:rPr>
        <w:t>контрольних завдань Департаменту фінансів Вінниць</w:t>
      </w:r>
      <w:r>
        <w:rPr>
          <w:sz w:val="28"/>
          <w:szCs w:val="28"/>
          <w:lang w:val="uk-UA"/>
        </w:rPr>
        <w:t>кої облдержадміністрації;</w:t>
      </w:r>
    </w:p>
    <w:p w:rsidR="003B13D4" w:rsidRPr="00510C60" w:rsidRDefault="003B13D4" w:rsidP="00895AE5">
      <w:pPr>
        <w:shd w:val="clear" w:color="auto" w:fill="FFFFFF"/>
        <w:tabs>
          <w:tab w:val="left" w:pos="993"/>
        </w:tabs>
        <w:ind w:left="142"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забезпечено своєчасне внесення змін до бюджету громади та фінансування видатків з бюджету: </w:t>
      </w:r>
      <w:r>
        <w:rPr>
          <w:rFonts w:eastAsia="Calibri"/>
          <w:sz w:val="28"/>
          <w:szCs w:val="28"/>
          <w:lang w:val="uk-UA"/>
        </w:rPr>
        <w:t>складено 189</w:t>
      </w:r>
      <w:r w:rsidRPr="006925B4">
        <w:rPr>
          <w:rFonts w:eastAsia="Calibri"/>
          <w:sz w:val="28"/>
          <w:szCs w:val="28"/>
          <w:lang w:val="uk-UA"/>
        </w:rPr>
        <w:t xml:space="preserve"> довідок про внесення змін до розпису бюджету</w:t>
      </w:r>
      <w:r>
        <w:rPr>
          <w:rFonts w:eastAsia="Calibri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підготовлено</w:t>
      </w:r>
      <w:r w:rsidRPr="00510C60">
        <w:rPr>
          <w:sz w:val="28"/>
          <w:szCs w:val="28"/>
          <w:lang w:val="uk-UA"/>
        </w:rPr>
        <w:t xml:space="preserve"> 312 розпоряджень про виділення коштів із загального фонду та із спеціального фондів б</w:t>
      </w:r>
      <w:r>
        <w:rPr>
          <w:sz w:val="28"/>
          <w:szCs w:val="28"/>
          <w:lang w:val="uk-UA"/>
        </w:rPr>
        <w:t>юджету на загальну суму 142110,7</w:t>
      </w:r>
      <w:r w:rsidRPr="00510C60">
        <w:rPr>
          <w:sz w:val="28"/>
          <w:szCs w:val="28"/>
          <w:lang w:val="uk-UA"/>
        </w:rPr>
        <w:t xml:space="preserve"> </w:t>
      </w:r>
      <w:proofErr w:type="spellStart"/>
      <w:r w:rsidRPr="00510C60">
        <w:rPr>
          <w:sz w:val="28"/>
          <w:szCs w:val="28"/>
          <w:lang w:val="uk-UA"/>
        </w:rPr>
        <w:t>тис.грн</w:t>
      </w:r>
      <w:proofErr w:type="spellEnd"/>
      <w:r w:rsidRPr="00510C60">
        <w:rPr>
          <w:sz w:val="28"/>
          <w:szCs w:val="28"/>
          <w:lang w:val="uk-UA"/>
        </w:rPr>
        <w:t xml:space="preserve">. При фінансуванні видатків здійснювалась </w:t>
      </w:r>
      <w:r>
        <w:rPr>
          <w:sz w:val="28"/>
          <w:szCs w:val="28"/>
          <w:lang w:val="uk-UA"/>
        </w:rPr>
        <w:t>постійна</w:t>
      </w:r>
      <w:r w:rsidRPr="00510C60">
        <w:rPr>
          <w:sz w:val="28"/>
          <w:szCs w:val="28"/>
          <w:lang w:val="uk-UA"/>
        </w:rPr>
        <w:t xml:space="preserve"> перевірка відповідності </w:t>
      </w:r>
      <w:r>
        <w:rPr>
          <w:sz w:val="28"/>
          <w:szCs w:val="28"/>
          <w:lang w:val="uk-UA"/>
        </w:rPr>
        <w:t>показників, вказаних в заявках на фінансування, даним</w:t>
      </w:r>
      <w:r w:rsidRPr="00510C60">
        <w:rPr>
          <w:sz w:val="28"/>
          <w:szCs w:val="28"/>
          <w:lang w:val="uk-UA"/>
        </w:rPr>
        <w:t xml:space="preserve"> розпису бюджету, кошторисам та встановленим бюджетним призначенням</w:t>
      </w:r>
      <w:r>
        <w:rPr>
          <w:sz w:val="28"/>
          <w:szCs w:val="28"/>
          <w:lang w:val="uk-UA"/>
        </w:rPr>
        <w:t>, здійснювався</w:t>
      </w:r>
      <w:r w:rsidRPr="00510C60">
        <w:rPr>
          <w:sz w:val="28"/>
          <w:szCs w:val="28"/>
          <w:lang w:val="uk-UA"/>
        </w:rPr>
        <w:t xml:space="preserve"> контроль за своєчасним і цільовим використанням коштів субвенцій. </w:t>
      </w:r>
    </w:p>
    <w:p w:rsidR="003B13D4" w:rsidRDefault="00614539" w:rsidP="00895AE5">
      <w:pPr>
        <w:shd w:val="clear" w:color="auto" w:fill="FFFFFF"/>
        <w:tabs>
          <w:tab w:val="left" w:pos="993"/>
        </w:tabs>
        <w:ind w:left="142"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2022</w:t>
      </w:r>
      <w:r w:rsidRPr="00614539">
        <w:rPr>
          <w:sz w:val="28"/>
          <w:szCs w:val="28"/>
          <w:lang w:val="uk-UA"/>
        </w:rPr>
        <w:t xml:space="preserve"> році фінансовий відділ </w:t>
      </w:r>
      <w:proofErr w:type="spellStart"/>
      <w:r w:rsidRPr="00614539">
        <w:rPr>
          <w:sz w:val="28"/>
          <w:szCs w:val="28"/>
          <w:lang w:val="uk-UA"/>
        </w:rPr>
        <w:t>Якушинецької</w:t>
      </w:r>
      <w:proofErr w:type="spellEnd"/>
      <w:r w:rsidRPr="00614539">
        <w:rPr>
          <w:sz w:val="28"/>
          <w:szCs w:val="28"/>
          <w:lang w:val="uk-UA"/>
        </w:rPr>
        <w:t xml:space="preserve"> сільської ради був головним розпорядником бюджетних коштів за міжбюджетними трансф</w:t>
      </w:r>
      <w:r>
        <w:rPr>
          <w:sz w:val="28"/>
          <w:szCs w:val="28"/>
          <w:lang w:val="uk-UA"/>
        </w:rPr>
        <w:t xml:space="preserve">ертами (КПКВК 9710, </w:t>
      </w:r>
      <w:r w:rsidRPr="00614539">
        <w:rPr>
          <w:sz w:val="28"/>
          <w:szCs w:val="28"/>
          <w:lang w:val="uk-UA"/>
        </w:rPr>
        <w:t>9770, 9800). Так, протягом звітного періоду із бюджету громади до інших бюджетів було перераховано субвенцій</w:t>
      </w:r>
      <w:r>
        <w:rPr>
          <w:sz w:val="28"/>
          <w:szCs w:val="28"/>
          <w:lang w:val="uk-UA"/>
        </w:rPr>
        <w:t xml:space="preserve"> в сумі 2772,503 тис. грн.</w:t>
      </w:r>
    </w:p>
    <w:p w:rsidR="00A73DA8" w:rsidRPr="0040527F" w:rsidRDefault="00A73DA8" w:rsidP="00A73D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527F">
        <w:rPr>
          <w:rFonts w:ascii="Times New Roman" w:hAnsi="Times New Roman" w:cs="Times New Roman"/>
          <w:b/>
          <w:sz w:val="28"/>
          <w:szCs w:val="28"/>
        </w:rPr>
        <w:t>Начальник фінансового відділу</w:t>
      </w:r>
      <w:r w:rsidRPr="0040527F">
        <w:rPr>
          <w:rFonts w:ascii="Times New Roman" w:hAnsi="Times New Roman" w:cs="Times New Roman"/>
          <w:b/>
          <w:sz w:val="28"/>
          <w:szCs w:val="28"/>
        </w:rPr>
        <w:tab/>
      </w:r>
      <w:r w:rsidRPr="0040527F">
        <w:rPr>
          <w:rFonts w:ascii="Times New Roman" w:hAnsi="Times New Roman" w:cs="Times New Roman"/>
          <w:b/>
          <w:sz w:val="28"/>
          <w:szCs w:val="28"/>
        </w:rPr>
        <w:tab/>
      </w:r>
      <w:r w:rsidR="009A42B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0527F">
        <w:rPr>
          <w:rFonts w:ascii="Times New Roman" w:hAnsi="Times New Roman" w:cs="Times New Roman"/>
          <w:b/>
          <w:sz w:val="28"/>
          <w:szCs w:val="28"/>
        </w:rPr>
        <w:t xml:space="preserve">  Людмила М</w:t>
      </w:r>
      <w:r>
        <w:rPr>
          <w:rFonts w:ascii="Times New Roman" w:hAnsi="Times New Roman" w:cs="Times New Roman"/>
          <w:b/>
          <w:sz w:val="28"/>
          <w:szCs w:val="28"/>
        </w:rPr>
        <w:t>АКСИМЧУК</w:t>
      </w:r>
    </w:p>
    <w:p w:rsidR="003B13D4" w:rsidRDefault="003B13D4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DA8" w:rsidRDefault="00A73DA8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DA8" w:rsidRDefault="00A73DA8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3DA8" w:rsidSect="0090357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46B83"/>
    <w:multiLevelType w:val="hybridMultilevel"/>
    <w:tmpl w:val="9C98E9EE"/>
    <w:lvl w:ilvl="0" w:tplc="D6B2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140D8"/>
    <w:multiLevelType w:val="hybridMultilevel"/>
    <w:tmpl w:val="4EFA4E76"/>
    <w:lvl w:ilvl="0" w:tplc="BD029A0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F7B4270"/>
    <w:multiLevelType w:val="hybridMultilevel"/>
    <w:tmpl w:val="B2F01F14"/>
    <w:lvl w:ilvl="0" w:tplc="B3D6B7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8705F59"/>
    <w:multiLevelType w:val="hybridMultilevel"/>
    <w:tmpl w:val="454CEE28"/>
    <w:lvl w:ilvl="0" w:tplc="11E4DE6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728B0CB1"/>
    <w:multiLevelType w:val="hybridMultilevel"/>
    <w:tmpl w:val="424A788C"/>
    <w:lvl w:ilvl="0" w:tplc="2BC47B5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0744DC"/>
    <w:multiLevelType w:val="hybridMultilevel"/>
    <w:tmpl w:val="24A8C694"/>
    <w:lvl w:ilvl="0" w:tplc="90A80480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EB"/>
    <w:rsid w:val="00005AE0"/>
    <w:rsid w:val="000B2901"/>
    <w:rsid w:val="000C7947"/>
    <w:rsid w:val="00106B72"/>
    <w:rsid w:val="00133B4C"/>
    <w:rsid w:val="00160588"/>
    <w:rsid w:val="00240E62"/>
    <w:rsid w:val="002D7B35"/>
    <w:rsid w:val="002E478C"/>
    <w:rsid w:val="00323D33"/>
    <w:rsid w:val="00377501"/>
    <w:rsid w:val="003A6415"/>
    <w:rsid w:val="003B13D4"/>
    <w:rsid w:val="003D1AD0"/>
    <w:rsid w:val="0040527F"/>
    <w:rsid w:val="004A37B7"/>
    <w:rsid w:val="004B5B6E"/>
    <w:rsid w:val="004D15A4"/>
    <w:rsid w:val="00611ABD"/>
    <w:rsid w:val="00614539"/>
    <w:rsid w:val="00640BA8"/>
    <w:rsid w:val="00674428"/>
    <w:rsid w:val="006915A2"/>
    <w:rsid w:val="006B12EF"/>
    <w:rsid w:val="006B5E82"/>
    <w:rsid w:val="006C3404"/>
    <w:rsid w:val="006F3996"/>
    <w:rsid w:val="00707BA7"/>
    <w:rsid w:val="007137EA"/>
    <w:rsid w:val="00791A5E"/>
    <w:rsid w:val="007B5A7E"/>
    <w:rsid w:val="007E3C99"/>
    <w:rsid w:val="00895AE5"/>
    <w:rsid w:val="008E24F4"/>
    <w:rsid w:val="008E7CEC"/>
    <w:rsid w:val="008F070E"/>
    <w:rsid w:val="00903578"/>
    <w:rsid w:val="00913CAE"/>
    <w:rsid w:val="00917810"/>
    <w:rsid w:val="009744EB"/>
    <w:rsid w:val="009A42B2"/>
    <w:rsid w:val="009E354E"/>
    <w:rsid w:val="009E5566"/>
    <w:rsid w:val="00A73DA8"/>
    <w:rsid w:val="00AB3E81"/>
    <w:rsid w:val="00AB4CD2"/>
    <w:rsid w:val="00AC09B1"/>
    <w:rsid w:val="00AE4BBE"/>
    <w:rsid w:val="00B2758A"/>
    <w:rsid w:val="00BB2540"/>
    <w:rsid w:val="00BC3AC2"/>
    <w:rsid w:val="00BD21CB"/>
    <w:rsid w:val="00BD663C"/>
    <w:rsid w:val="00C21FC5"/>
    <w:rsid w:val="00CB7904"/>
    <w:rsid w:val="00D56942"/>
    <w:rsid w:val="00D849A6"/>
    <w:rsid w:val="00DE765B"/>
    <w:rsid w:val="00E42EF6"/>
    <w:rsid w:val="00E848CF"/>
    <w:rsid w:val="00EC5024"/>
    <w:rsid w:val="00F51842"/>
    <w:rsid w:val="00FA3C7A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32796-E6CD-40F8-A359-5C8542D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EB"/>
    <w:pPr>
      <w:spacing w:after="0" w:line="240" w:lineRule="auto"/>
    </w:pPr>
  </w:style>
  <w:style w:type="paragraph" w:styleId="a4">
    <w:name w:val="Body Text Indent"/>
    <w:basedOn w:val="a"/>
    <w:link w:val="a5"/>
    <w:rsid w:val="003A6415"/>
    <w:pPr>
      <w:ind w:left="426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A6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2901"/>
    <w:pPr>
      <w:ind w:left="720"/>
      <w:contextualSpacing/>
    </w:pPr>
  </w:style>
  <w:style w:type="paragraph" w:customStyle="1" w:styleId="rvps2">
    <w:name w:val="rvps2"/>
    <w:basedOn w:val="a"/>
    <w:rsid w:val="003B13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Professional</cp:lastModifiedBy>
  <cp:revision>23</cp:revision>
  <cp:lastPrinted>2022-03-10T11:46:00Z</cp:lastPrinted>
  <dcterms:created xsi:type="dcterms:W3CDTF">2023-03-03T07:59:00Z</dcterms:created>
  <dcterms:modified xsi:type="dcterms:W3CDTF">2023-03-14T10:24:00Z</dcterms:modified>
</cp:coreProperties>
</file>