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0549" w:rsidRDefault="00090549" w:rsidP="00090549">
      <w:bookmarkStart w:id="0" w:name="_GoBack"/>
      <w:r>
        <w:t>Інформація</w:t>
      </w:r>
    </w:p>
    <w:p w:rsidR="00090549" w:rsidRDefault="00090549" w:rsidP="00090549"/>
    <w:p w:rsidR="00090549" w:rsidRDefault="00090549" w:rsidP="00090549">
      <w:r>
        <w:t xml:space="preserve">про виконання бюджетних програм, бюджетні призначення щодо яких встановлені рішенням про бюджет </w:t>
      </w:r>
      <w:proofErr w:type="spellStart"/>
      <w:r>
        <w:t>Якушинецької</w:t>
      </w:r>
      <w:proofErr w:type="spellEnd"/>
      <w:r>
        <w:t xml:space="preserve"> сільської територіальної громади на 2023 рік </w:t>
      </w:r>
      <w:bookmarkEnd w:id="0"/>
      <w:r>
        <w:t xml:space="preserve">відділу житлово-комунального господарства, будівництва та земельних відносин </w:t>
      </w:r>
      <w:proofErr w:type="spellStart"/>
      <w:r>
        <w:t>Якушинецької</w:t>
      </w:r>
      <w:proofErr w:type="spellEnd"/>
      <w:r>
        <w:t xml:space="preserve"> сільської ради</w:t>
      </w:r>
    </w:p>
    <w:p w:rsidR="00090549" w:rsidRDefault="00090549" w:rsidP="00090549"/>
    <w:p w:rsidR="00090549" w:rsidRDefault="00090549" w:rsidP="00090549">
      <w:r>
        <w:t xml:space="preserve">Основними завданнями Відділу житлово-комунального господарства, будівництва та земельних відносин </w:t>
      </w:r>
      <w:proofErr w:type="spellStart"/>
      <w:r>
        <w:t>Якушинецької</w:t>
      </w:r>
      <w:proofErr w:type="spellEnd"/>
      <w:r>
        <w:t xml:space="preserve"> сільської ради є:  </w:t>
      </w:r>
    </w:p>
    <w:p w:rsidR="00090549" w:rsidRDefault="00090549" w:rsidP="00090549"/>
    <w:p w:rsidR="00090549" w:rsidRDefault="00090549" w:rsidP="00090549">
      <w:r>
        <w:t>Організація ефективного управління об’єктами комунальної власності.</w:t>
      </w:r>
    </w:p>
    <w:p w:rsidR="00090549" w:rsidRDefault="00090549" w:rsidP="00090549"/>
    <w:p w:rsidR="00090549" w:rsidRDefault="00090549" w:rsidP="00090549">
      <w:r>
        <w:t>Формування просторової політики розвитку територіальної громади, сталого розвитку, створення просторових умов для покращення якості життєвого середовища.</w:t>
      </w:r>
    </w:p>
    <w:p w:rsidR="00090549" w:rsidRDefault="00090549" w:rsidP="00090549"/>
    <w:p w:rsidR="00090549" w:rsidRDefault="00090549" w:rsidP="00090549">
      <w:r>
        <w:t>Розроблення проектів програм економічного і соціального розвитку територіальної громади, цільових програм, спрямованих на підвищення рівня забезпеченості житлово-комунальними послугами, поліпшення їх якості, тощо та забезпечення їх реалізації.</w:t>
      </w:r>
    </w:p>
    <w:p w:rsidR="00090549" w:rsidRDefault="00090549" w:rsidP="00090549"/>
    <w:p w:rsidR="00090549" w:rsidRDefault="00090549" w:rsidP="00090549">
      <w:r>
        <w:t>Забезпечення виконання завдань з будівництва (капітальний ремонт, реконструкція, реставрація, нове будівництво) об’єктів комунальної власності, виконання функцій замовника робіт.</w:t>
      </w:r>
    </w:p>
    <w:p w:rsidR="00090549" w:rsidRDefault="00090549" w:rsidP="00090549"/>
    <w:p w:rsidR="00090549" w:rsidRDefault="00090549" w:rsidP="00090549">
      <w:r>
        <w:t>Реалізація на території громади державної політики комплексного розвитку комунального господарства в сфері благоустрою та створення умов щодо утримання, відновлення і захисту сприятливого для життєдіяльності населення середовища, захист довкілля, створення умов для реалізації прав іншими суб'єктами у сфері благоустрою.</w:t>
      </w:r>
    </w:p>
    <w:p w:rsidR="00090549" w:rsidRDefault="00090549" w:rsidP="00090549"/>
    <w:p w:rsidR="00090549" w:rsidRDefault="00090549" w:rsidP="00090549">
      <w:r>
        <w:t>Здійснення стратегічного перспективного і інтегрованого управління земельними ресурсами.</w:t>
      </w:r>
    </w:p>
    <w:p w:rsidR="00090549" w:rsidRDefault="00090549" w:rsidP="00090549"/>
    <w:p w:rsidR="00090549" w:rsidRDefault="00090549" w:rsidP="00090549">
      <w:r>
        <w:t xml:space="preserve">Протягом 2023 року Відділом житлово-комунального господарства, будівництва та земельних відносин </w:t>
      </w:r>
      <w:proofErr w:type="spellStart"/>
      <w:r>
        <w:t>Якушинецької</w:t>
      </w:r>
      <w:proofErr w:type="spellEnd"/>
      <w:r>
        <w:t xml:space="preserve"> сільської ради було освоєно кошти в сумі – 75283479,52  грн, в тому числі:</w:t>
      </w:r>
    </w:p>
    <w:p w:rsidR="00090549" w:rsidRDefault="00090549" w:rsidP="00090549"/>
    <w:p w:rsidR="00090549" w:rsidRDefault="00090549" w:rsidP="00090549">
      <w:r>
        <w:t>Місцевий бюджет – 75283479,52  грн:</w:t>
      </w:r>
    </w:p>
    <w:p w:rsidR="00090549" w:rsidRDefault="00090549" w:rsidP="00090549"/>
    <w:p w:rsidR="00090549" w:rsidRDefault="00090549" w:rsidP="00090549">
      <w:r>
        <w:t>Загальний фонд – 15823824,37 грн</w:t>
      </w:r>
    </w:p>
    <w:p w:rsidR="00090549" w:rsidRDefault="00090549" w:rsidP="00090549"/>
    <w:p w:rsidR="00090549" w:rsidRDefault="00090549" w:rsidP="00090549">
      <w:r>
        <w:t>Спеціальний фонд – 59459655,15 грн</w:t>
      </w:r>
    </w:p>
    <w:p w:rsidR="00090549" w:rsidRDefault="00090549" w:rsidP="00090549"/>
    <w:p w:rsidR="00090549" w:rsidRDefault="00090549" w:rsidP="00090549">
      <w:r>
        <w:lastRenderedPageBreak/>
        <w:t>Організовано та проведено 13  відкритих торгів  з початку року.</w:t>
      </w:r>
    </w:p>
    <w:p w:rsidR="00090549" w:rsidRDefault="00090549" w:rsidP="00090549"/>
    <w:p w:rsidR="00090549" w:rsidRDefault="00090549" w:rsidP="00090549">
      <w:r>
        <w:t>Також триває постійне оприлюднення договорів які укладаються без застосування електронної системи, з початку року укладено 310 договір.</w:t>
      </w:r>
    </w:p>
    <w:p w:rsidR="00090549" w:rsidRDefault="00090549" w:rsidP="00090549"/>
    <w:p w:rsidR="00090549" w:rsidRDefault="00090549" w:rsidP="00090549">
      <w:r>
        <w:t>Відділ працював в межах таких бюджетних програм:</w:t>
      </w:r>
    </w:p>
    <w:p w:rsidR="00090549" w:rsidRDefault="00090549" w:rsidP="00090549"/>
    <w:p w:rsidR="00090549" w:rsidRDefault="00090549" w:rsidP="00090549">
      <w:r>
        <w:t>1210160 – Керівництво і управління у відповідній сфері у містах (місті Києві), селищах, селах, об’єднаних територіальних громадах.</w:t>
      </w:r>
    </w:p>
    <w:p w:rsidR="00090549" w:rsidRDefault="00090549" w:rsidP="00090549"/>
    <w:p w:rsidR="00090549" w:rsidRDefault="00090549" w:rsidP="00090549">
      <w:r>
        <w:t xml:space="preserve">У 2023 році апаратом Відділу  було своєчасно розглянуто та надано відповіді на всі звернення та заяви громадян у повному обсязі. На потреби апарату Відділу було використано коштів загального фонду на: придбання меблів, крісел офісних </w:t>
      </w:r>
      <w:proofErr w:type="spellStart"/>
      <w:r>
        <w:t>таканцтоварів</w:t>
      </w:r>
      <w:proofErr w:type="spellEnd"/>
      <w:r>
        <w:t xml:space="preserve">. Послуги із заправки картриджів, ремонту оргтехніки, надання доступу до програмного забезпечення,  публікація оголошення в газеті, навчання спеціаліста з публічних </w:t>
      </w:r>
      <w:proofErr w:type="spellStart"/>
      <w:r>
        <w:t>закупівель</w:t>
      </w:r>
      <w:proofErr w:type="spellEnd"/>
      <w:r>
        <w:t>.</w:t>
      </w:r>
    </w:p>
    <w:p w:rsidR="00090549" w:rsidRDefault="00090549" w:rsidP="00090549"/>
    <w:p w:rsidR="00090549" w:rsidRDefault="00090549" w:rsidP="00090549">
      <w:r>
        <w:t>За рахунок  кошти спеціального фонду було придбано 2 ноутбука та 3 багатофункціональний пристрій працівників відділу.</w:t>
      </w:r>
    </w:p>
    <w:p w:rsidR="00090549" w:rsidRDefault="00090549" w:rsidP="00090549"/>
    <w:p w:rsidR="00090549" w:rsidRDefault="00090549" w:rsidP="00090549">
      <w:r>
        <w:t xml:space="preserve"> 2.  1210180          Інша діяльність у сфері державного управління </w:t>
      </w:r>
      <w:proofErr w:type="spellStart"/>
      <w:r>
        <w:t>спрямованона</w:t>
      </w:r>
      <w:proofErr w:type="spellEnd"/>
      <w:r>
        <w:t xml:space="preserve"> охорону сигналізації в нежитлової будівлі, технічне обслуговування внутрішніх мереж електроенергії та виготовлення технічного паспорта на об’єкти комунальної власності.</w:t>
      </w:r>
    </w:p>
    <w:p w:rsidR="00090549" w:rsidRDefault="00090549" w:rsidP="00090549"/>
    <w:p w:rsidR="00090549" w:rsidRDefault="00090549" w:rsidP="00090549">
      <w:r>
        <w:t xml:space="preserve">3.  1216013 «Забезпечення діяльності водопровідно – каналізаційного господарства» видатки спрямовано на  капітальний ремонт мережі водопостачання с. </w:t>
      </w:r>
      <w:proofErr w:type="spellStart"/>
      <w:r>
        <w:t>Пултівці</w:t>
      </w:r>
      <w:proofErr w:type="spellEnd"/>
      <w:r>
        <w:t>.</w:t>
      </w:r>
    </w:p>
    <w:p w:rsidR="00090549" w:rsidRDefault="00090549" w:rsidP="00090549"/>
    <w:p w:rsidR="00090549" w:rsidRDefault="00090549" w:rsidP="00090549">
      <w:r>
        <w:t>4.   1216014 "Забезпечення збору та вивезення сміття і відходів" спрямовано на оплати послуг по ліквідації сміттєзвалищ.</w:t>
      </w:r>
    </w:p>
    <w:p w:rsidR="00090549" w:rsidRDefault="00090549" w:rsidP="00090549"/>
    <w:p w:rsidR="00090549" w:rsidRDefault="00090549" w:rsidP="00090549">
      <w:r>
        <w:t>5.  1216017 "Інша діяльність, пов’язана з експлуатацією об’єктів житлово-комунального господарства" використано на оплату послуг з ремонту та технічного обслуговування об’єктів житлово-комунального господарства зокрема мереж вуличного освітлення, обслуговування відеокамер та поточний ремонт огорожі на очисних спорудах.</w:t>
      </w:r>
    </w:p>
    <w:p w:rsidR="00090549" w:rsidRDefault="00090549" w:rsidP="00090549"/>
    <w:p w:rsidR="00090549" w:rsidRDefault="00090549" w:rsidP="00090549">
      <w:r>
        <w:t>6. 1216020 "Забезпечення функціонування підприємств, установ та організацій, що виробляють, виконують та/або надають житлово-комунальні послуги" кошти перераховані для надання фінансової підтримки КП СКЕП "</w:t>
      </w:r>
      <w:proofErr w:type="spellStart"/>
      <w:r>
        <w:t>Сількомсервіс</w:t>
      </w:r>
      <w:proofErr w:type="spellEnd"/>
      <w:r>
        <w:t>" (на проведення поточного ремонту систем водопостачання і водовідведення)  та на погашення заборгованості по електроенергії.</w:t>
      </w:r>
    </w:p>
    <w:p w:rsidR="00090549" w:rsidRDefault="00090549" w:rsidP="00090549"/>
    <w:p w:rsidR="00090549" w:rsidRDefault="00090549" w:rsidP="00090549">
      <w:r>
        <w:t>7. 1216030 "Організація благоустрою населених пунктів" по загальному фонду кошти використані на наступні цілі:</w:t>
      </w:r>
    </w:p>
    <w:p w:rsidR="00090549" w:rsidRDefault="00090549" w:rsidP="00090549"/>
    <w:p w:rsidR="00090549" w:rsidRDefault="00090549" w:rsidP="00090549">
      <w:r>
        <w:t>на утримання КУ «Муніципальна інспекція з благоустрою» (для виплати заробітної плати з нарахуваннями працівникам  чисельністю 6 штатних одиниць;</w:t>
      </w:r>
    </w:p>
    <w:p w:rsidR="00090549" w:rsidRDefault="00090549" w:rsidP="00090549"/>
    <w:p w:rsidR="00090549" w:rsidRDefault="00090549" w:rsidP="00090549">
      <w:r>
        <w:t>на придбання пального для автомобіля КУ «Муніципальна інспекція з благоустрою», на придбання спецодягу , на придбання канцелярських товарів;</w:t>
      </w:r>
    </w:p>
    <w:p w:rsidR="00090549" w:rsidRDefault="00090549" w:rsidP="00090549"/>
    <w:p w:rsidR="00090549" w:rsidRDefault="00090549" w:rsidP="00090549">
      <w:r>
        <w:t>на технічне обслуговування службового автомобіля;</w:t>
      </w:r>
    </w:p>
    <w:p w:rsidR="00090549" w:rsidRDefault="00090549" w:rsidP="00090549"/>
    <w:p w:rsidR="00090549" w:rsidRDefault="00090549" w:rsidP="00090549">
      <w:r>
        <w:t xml:space="preserve">на стерилізацію та </w:t>
      </w:r>
      <w:proofErr w:type="spellStart"/>
      <w:r>
        <w:t>вакцинування</w:t>
      </w:r>
      <w:proofErr w:type="spellEnd"/>
      <w:r>
        <w:t xml:space="preserve"> безпритульних тварин;</w:t>
      </w:r>
    </w:p>
    <w:p w:rsidR="00090549" w:rsidRDefault="00090549" w:rsidP="00090549"/>
    <w:p w:rsidR="00090549" w:rsidRDefault="00090549" w:rsidP="00090549">
      <w:r>
        <w:t>на обрізку та видалення аварійних дерев , інші заходи із благоустрою населених пунктів ;</w:t>
      </w:r>
    </w:p>
    <w:p w:rsidR="00090549" w:rsidRDefault="00090549" w:rsidP="00090549"/>
    <w:p w:rsidR="00090549" w:rsidRDefault="00090549" w:rsidP="00090549">
      <w:r>
        <w:t xml:space="preserve"> на оплату спожитої електроенергії для вуличного освітлення (КЕКВ 2273);</w:t>
      </w:r>
    </w:p>
    <w:p w:rsidR="00090549" w:rsidRDefault="00090549" w:rsidP="00090549"/>
    <w:p w:rsidR="00090549" w:rsidRDefault="00090549" w:rsidP="00090549">
      <w:r>
        <w:t>на утримання КНП "Благоустрій" з метою забезпечення виконання заходів з ремонту пам’ятників, утримання в належному санітарному стані громадських місць в населених пунктах, кладовищ, обкошування газонів тощо.</w:t>
      </w:r>
    </w:p>
    <w:p w:rsidR="00090549" w:rsidRDefault="00090549" w:rsidP="00090549"/>
    <w:p w:rsidR="00090549" w:rsidRDefault="00090549" w:rsidP="00090549">
      <w:r>
        <w:t>8. 1217130 "Здійснення  заходів із землеустрою" по загальному фонду протягом звітного періоду використано для оплати послуг з інвентаризації земель та виготовлення технічної документації на земельні ділянки комунальної власності, та нормативно-грошову оцінку земельних ділянок.</w:t>
      </w:r>
    </w:p>
    <w:p w:rsidR="00090549" w:rsidRDefault="00090549" w:rsidP="00090549"/>
    <w:p w:rsidR="00090549" w:rsidRDefault="00090549" w:rsidP="00090549">
      <w:r>
        <w:t>По спеціальному фонду проведено нормативно-грошову оцінку земельних ділянок.</w:t>
      </w:r>
    </w:p>
    <w:p w:rsidR="00090549" w:rsidRDefault="00090549" w:rsidP="00090549"/>
    <w:p w:rsidR="00090549" w:rsidRDefault="00090549" w:rsidP="00090549">
      <w:r>
        <w:t>9. 1217310 "Будівництво об'єктів житлово-комунального господарства" використано:</w:t>
      </w:r>
    </w:p>
    <w:p w:rsidR="00090549" w:rsidRDefault="00090549" w:rsidP="00090549"/>
    <w:p w:rsidR="00090549" w:rsidRDefault="00090549" w:rsidP="00090549">
      <w:r>
        <w:t xml:space="preserve">на виконання проекту "Реконструкція каналізаційних очисних споруд в </w:t>
      </w:r>
      <w:proofErr w:type="spellStart"/>
      <w:r>
        <w:t>с.Зарванці</w:t>
      </w:r>
      <w:proofErr w:type="spellEnd"/>
      <w:r>
        <w:t xml:space="preserve"> по </w:t>
      </w:r>
      <w:proofErr w:type="spellStart"/>
      <w:r>
        <w:t>вул.Зарічна</w:t>
      </w:r>
      <w:proofErr w:type="spellEnd"/>
      <w:r>
        <w:t>, 35.</w:t>
      </w:r>
    </w:p>
    <w:p w:rsidR="00090549" w:rsidRDefault="00090549" w:rsidP="00090549"/>
    <w:p w:rsidR="00090549" w:rsidRDefault="00090549" w:rsidP="00090549">
      <w:r>
        <w:t>10. 1217321 «Будівництво освітніх установ та закладів» використано у тому числі:</w:t>
      </w:r>
    </w:p>
    <w:p w:rsidR="00090549" w:rsidRDefault="00090549" w:rsidP="00090549"/>
    <w:p w:rsidR="00090549" w:rsidRDefault="00090549" w:rsidP="00090549">
      <w:r>
        <w:t xml:space="preserve">реконструкція вхідної групи ЗДО «Сонечко» с.  </w:t>
      </w:r>
      <w:proofErr w:type="spellStart"/>
      <w:r>
        <w:t>Пултівці</w:t>
      </w:r>
      <w:proofErr w:type="spellEnd"/>
    </w:p>
    <w:p w:rsidR="00090549" w:rsidRDefault="00090549" w:rsidP="00090549"/>
    <w:p w:rsidR="00090549" w:rsidRDefault="00090549" w:rsidP="00090549">
      <w:r>
        <w:t xml:space="preserve">реконструкція системи теплопостачання будівлі </w:t>
      </w:r>
      <w:proofErr w:type="spellStart"/>
      <w:r>
        <w:t>Ксаверівської</w:t>
      </w:r>
      <w:proofErr w:type="spellEnd"/>
      <w:r>
        <w:t xml:space="preserve"> філії КЗ   «</w:t>
      </w:r>
      <w:proofErr w:type="spellStart"/>
      <w:r>
        <w:t>Якушинецький</w:t>
      </w:r>
      <w:proofErr w:type="spellEnd"/>
      <w:r>
        <w:t xml:space="preserve"> ліцей» с. Якушинці</w:t>
      </w:r>
    </w:p>
    <w:p w:rsidR="00090549" w:rsidRDefault="00090549" w:rsidP="00090549"/>
    <w:p w:rsidR="00090549" w:rsidRDefault="00090549" w:rsidP="00090549">
      <w:r>
        <w:t>реконструкція будівлі складу твердого палива КЗ "</w:t>
      </w:r>
      <w:proofErr w:type="spellStart"/>
      <w:r>
        <w:t>Дашковецький</w:t>
      </w:r>
      <w:proofErr w:type="spellEnd"/>
      <w:r>
        <w:t xml:space="preserve"> ліцей" с. Дашківці</w:t>
      </w:r>
    </w:p>
    <w:p w:rsidR="00090549" w:rsidRDefault="00090549" w:rsidP="00090549"/>
    <w:p w:rsidR="00090549" w:rsidRDefault="00090549" w:rsidP="00090549">
      <w:r>
        <w:t xml:space="preserve">  реконструкція котельні КЗ "</w:t>
      </w:r>
      <w:proofErr w:type="spellStart"/>
      <w:r>
        <w:t>Некрасовський</w:t>
      </w:r>
      <w:proofErr w:type="spellEnd"/>
      <w:r>
        <w:t xml:space="preserve"> ліцей" </w:t>
      </w:r>
      <w:proofErr w:type="spellStart"/>
      <w:r>
        <w:t>с.Некрасово</w:t>
      </w:r>
      <w:proofErr w:type="spellEnd"/>
    </w:p>
    <w:p w:rsidR="00090549" w:rsidRDefault="00090549" w:rsidP="00090549"/>
    <w:p w:rsidR="00090549" w:rsidRDefault="00090549" w:rsidP="00090549">
      <w:r>
        <w:t xml:space="preserve">  реконструкція котельні КЗ "</w:t>
      </w:r>
      <w:proofErr w:type="spellStart"/>
      <w:r>
        <w:t>Пултівецький</w:t>
      </w:r>
      <w:proofErr w:type="spellEnd"/>
      <w:r>
        <w:t xml:space="preserve"> ліцей" с. </w:t>
      </w:r>
      <w:proofErr w:type="spellStart"/>
      <w:r>
        <w:t>Пултівці</w:t>
      </w:r>
      <w:proofErr w:type="spellEnd"/>
    </w:p>
    <w:p w:rsidR="00090549" w:rsidRDefault="00090549" w:rsidP="00090549"/>
    <w:p w:rsidR="00090549" w:rsidRDefault="00090549" w:rsidP="00090549">
      <w:r>
        <w:t xml:space="preserve">  реконструкція погребу під найпростіше укриття КЗ ЗДО Журавлик с. Дашківці</w:t>
      </w:r>
    </w:p>
    <w:p w:rsidR="00090549" w:rsidRDefault="00090549" w:rsidP="00090549"/>
    <w:p w:rsidR="00090549" w:rsidRDefault="00090549" w:rsidP="00090549">
      <w:r>
        <w:t>11.  1217324 «Будівництво установ та закладів культури» використано</w:t>
      </w:r>
    </w:p>
    <w:p w:rsidR="00090549" w:rsidRDefault="00090549" w:rsidP="00090549"/>
    <w:p w:rsidR="00090549" w:rsidRDefault="00090549" w:rsidP="00090549">
      <w:r>
        <w:t xml:space="preserve">на реконструкцію системи теплопостачання  </w:t>
      </w:r>
      <w:proofErr w:type="spellStart"/>
      <w:r>
        <w:t>Микулинецького</w:t>
      </w:r>
      <w:proofErr w:type="spellEnd"/>
      <w:r>
        <w:t xml:space="preserve"> будинку культури</w:t>
      </w:r>
    </w:p>
    <w:p w:rsidR="00090549" w:rsidRDefault="00090549" w:rsidP="00090549"/>
    <w:p w:rsidR="00090549" w:rsidRDefault="00090549" w:rsidP="00090549">
      <w:r>
        <w:t xml:space="preserve">на реконструкцію системи теплопостачання  </w:t>
      </w:r>
      <w:proofErr w:type="spellStart"/>
      <w:r>
        <w:t>Некрасвського</w:t>
      </w:r>
      <w:proofErr w:type="spellEnd"/>
      <w:r>
        <w:t xml:space="preserve"> будинку культури</w:t>
      </w:r>
    </w:p>
    <w:p w:rsidR="00090549" w:rsidRDefault="00090549" w:rsidP="00090549"/>
    <w:p w:rsidR="00090549" w:rsidRDefault="00090549" w:rsidP="00090549">
      <w:r>
        <w:t xml:space="preserve">на реконструкцію системи теплопостачання  </w:t>
      </w:r>
      <w:proofErr w:type="spellStart"/>
      <w:r>
        <w:t>Пултівецького</w:t>
      </w:r>
      <w:proofErr w:type="spellEnd"/>
      <w:r>
        <w:t xml:space="preserve"> будинку культури</w:t>
      </w:r>
    </w:p>
    <w:p w:rsidR="00090549" w:rsidRDefault="00090549" w:rsidP="00090549"/>
    <w:p w:rsidR="00090549" w:rsidRDefault="00090549" w:rsidP="00090549">
      <w:r>
        <w:t>12.  1217330 «Будівництво інших об'єктів комунальної власності» спрямовано</w:t>
      </w:r>
    </w:p>
    <w:p w:rsidR="00090549" w:rsidRDefault="00090549" w:rsidP="00090549"/>
    <w:p w:rsidR="00090549" w:rsidRDefault="00090549" w:rsidP="00090549">
      <w:r>
        <w:t>на роботи по реконструкції системи єдиної локальної мережі "Безпечна громада".</w:t>
      </w:r>
    </w:p>
    <w:p w:rsidR="00090549" w:rsidRDefault="00090549" w:rsidP="00090549"/>
    <w:p w:rsidR="00090549" w:rsidRDefault="00090549" w:rsidP="00090549">
      <w:r>
        <w:t>13.  1217350 "Розроблення схем планування та забудови територій (містобудівної документації)" здійснено виготовлення містобудівної документації (завершені генеральні плани по селах Ксаверівка та Лисогора).</w:t>
      </w:r>
    </w:p>
    <w:p w:rsidR="00090549" w:rsidRDefault="00090549" w:rsidP="00090549"/>
    <w:p w:rsidR="00090549" w:rsidRDefault="00090549" w:rsidP="00090549">
      <w:r>
        <w:t>14. 1217461 Утримання та розвиток автомобільних доріг та дорожньої інфраструктури за рахунок коштів місцевого бюджету</w:t>
      </w:r>
    </w:p>
    <w:p w:rsidR="00090549" w:rsidRDefault="00090549" w:rsidP="00090549"/>
    <w:p w:rsidR="00090549" w:rsidRDefault="00090549" w:rsidP="00090549">
      <w:r>
        <w:t>Фінансувалися роботи, пов’язані з будівництвом, реконструкцією, ремонтом і утриманням автомобільних доріг:</w:t>
      </w:r>
    </w:p>
    <w:p w:rsidR="00090549" w:rsidRDefault="00090549" w:rsidP="00090549"/>
    <w:p w:rsidR="00090549" w:rsidRDefault="00090549" w:rsidP="00090549">
      <w:r>
        <w:t xml:space="preserve"> по загальному фонду послуг з поточного ремонту та утримання в належному стані доріг в осінньо-зимовий період;</w:t>
      </w:r>
    </w:p>
    <w:p w:rsidR="00090549" w:rsidRDefault="00090549" w:rsidP="00090549"/>
    <w:p w:rsidR="00090549" w:rsidRDefault="00090549" w:rsidP="00090549">
      <w:r>
        <w:t xml:space="preserve"> по спеціальному фонду проведення капітального ремонту дорожнього покриття в населених пунктах громади.</w:t>
      </w:r>
    </w:p>
    <w:p w:rsidR="00090549" w:rsidRDefault="00090549" w:rsidP="00090549"/>
    <w:p w:rsidR="00090549" w:rsidRDefault="00090549" w:rsidP="00090549">
      <w:r>
        <w:t xml:space="preserve"> придбання та встановлення дорожніх дзеркал.</w:t>
      </w:r>
    </w:p>
    <w:p w:rsidR="00090549" w:rsidRDefault="00090549" w:rsidP="00090549"/>
    <w:p w:rsidR="00090549" w:rsidRDefault="00090549" w:rsidP="00090549">
      <w:r>
        <w:t>15. 1217650 «Проведення експертної грошової оцінки земельної ділянки  чи права на неї» кошти використані на експертну грошову оцінку земельної ділянки яка підлягає продажу за рахунок коштів внесених покупцем.</w:t>
      </w:r>
    </w:p>
    <w:p w:rsidR="00090549" w:rsidRDefault="00090549" w:rsidP="00090549"/>
    <w:p w:rsidR="00090549" w:rsidRDefault="00090549" w:rsidP="00090549">
      <w:r>
        <w:t>16. 1217670 "Внески до статутного фонду суб'єктів господарювання)" кошти перераховані для поповнення статутного капіталу КП СКЕП "</w:t>
      </w:r>
      <w:proofErr w:type="spellStart"/>
      <w:r>
        <w:t>Сількомсервіс</w:t>
      </w:r>
      <w:proofErr w:type="spellEnd"/>
      <w:r>
        <w:t>"  для придбання обладнання для  систем водопостачання і водовідведення, придбання оргтехніки та придбання генераторів.</w:t>
      </w:r>
    </w:p>
    <w:p w:rsidR="00090549" w:rsidRDefault="00090549" w:rsidP="00090549"/>
    <w:p w:rsidR="00090549" w:rsidRDefault="00090549" w:rsidP="00090549">
      <w:r>
        <w:t>17. 1217691 "Виконання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влади" використано :</w:t>
      </w:r>
    </w:p>
    <w:p w:rsidR="00090549" w:rsidRDefault="00090549" w:rsidP="00090549"/>
    <w:p w:rsidR="00090549" w:rsidRDefault="00090549" w:rsidP="00090549">
      <w:r>
        <w:t xml:space="preserve"> на оплату послуг по </w:t>
      </w:r>
      <w:proofErr w:type="spellStart"/>
      <w:r>
        <w:t>грейдеруванню</w:t>
      </w:r>
      <w:proofErr w:type="spellEnd"/>
      <w:r>
        <w:t xml:space="preserve"> доріг.</w:t>
      </w:r>
    </w:p>
    <w:p w:rsidR="00090549" w:rsidRDefault="00090549" w:rsidP="00090549"/>
    <w:p w:rsidR="00090549" w:rsidRDefault="00090549" w:rsidP="00090549">
      <w:r>
        <w:t xml:space="preserve"> на  оплату послуг з поточного ремонту доріг.</w:t>
      </w:r>
    </w:p>
    <w:p w:rsidR="00090549" w:rsidRDefault="00090549" w:rsidP="00090549"/>
    <w:p w:rsidR="00090549" w:rsidRDefault="00090549" w:rsidP="00090549">
      <w:r>
        <w:t>18. 1217693 "Інші заходи, пов'язані з економічною діяльністю" направлено для проведення оцінки майна комунальної власності .</w:t>
      </w:r>
    </w:p>
    <w:p w:rsidR="00090549" w:rsidRDefault="00090549" w:rsidP="00090549"/>
    <w:p w:rsidR="00090549" w:rsidRDefault="00090549" w:rsidP="00090549">
      <w:r>
        <w:t>19. 1218330 "Інша діяльність у сфері екології та охорони природних ресурсів"</w:t>
      </w:r>
    </w:p>
    <w:p w:rsidR="00090549" w:rsidRDefault="00090549" w:rsidP="00090549"/>
    <w:p w:rsidR="00090549" w:rsidRDefault="00090549" w:rsidP="00090549">
      <w:r>
        <w:t>Протягом звітного періоду використано:</w:t>
      </w:r>
    </w:p>
    <w:p w:rsidR="00090549" w:rsidRDefault="00090549" w:rsidP="00090549"/>
    <w:p w:rsidR="00090549" w:rsidRDefault="00090549" w:rsidP="00090549">
      <w:r>
        <w:t xml:space="preserve"> на реконструкцію каналізаційних очисних споруд в </w:t>
      </w:r>
      <w:proofErr w:type="spellStart"/>
      <w:r>
        <w:t>с.Зарванці</w:t>
      </w:r>
      <w:proofErr w:type="spellEnd"/>
      <w:r>
        <w:t xml:space="preserve"> по </w:t>
      </w:r>
      <w:proofErr w:type="spellStart"/>
      <w:r>
        <w:t>вул</w:t>
      </w:r>
      <w:proofErr w:type="spellEnd"/>
      <w:r>
        <w:t xml:space="preserve"> Зарічна, 35</w:t>
      </w:r>
    </w:p>
    <w:p w:rsidR="00090549" w:rsidRDefault="00090549" w:rsidP="00090549"/>
    <w:p w:rsidR="000E64ED" w:rsidRDefault="00090549" w:rsidP="00090549">
      <w:r>
        <w:t xml:space="preserve"> на утилізацію ртуті яка накопичилась на території  ТГ.</w:t>
      </w:r>
    </w:p>
    <w:sectPr w:rsidR="000E64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49"/>
    <w:rsid w:val="00090549"/>
    <w:rsid w:val="000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95674-4E7A-4523-926D-0EF3C4D8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5173</Words>
  <Characters>2950</Characters>
  <Application>Microsoft Office Word</Application>
  <DocSecurity>0</DocSecurity>
  <Lines>24</Lines>
  <Paragraphs>16</Paragraphs>
  <ScaleCrop>false</ScaleCrop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2024-12-19T08:19:00Z</dcterms:created>
  <dcterms:modified xsi:type="dcterms:W3CDTF">2024-12-19T08:20:00Z</dcterms:modified>
</cp:coreProperties>
</file>