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4F46" w:rsidRDefault="004F4F46" w:rsidP="004F4F46">
      <w:pPr>
        <w:jc w:val="center"/>
      </w:pPr>
      <w:r>
        <w:t>Інформація</w:t>
      </w:r>
    </w:p>
    <w:p w:rsidR="004F4F46" w:rsidRDefault="004F4F46" w:rsidP="004F4F46">
      <w:pPr>
        <w:jc w:val="center"/>
      </w:pPr>
      <w:r>
        <w:t xml:space="preserve">про виконання бюджетних програм, бюджетні призначення щодо яких встановлені рішенням про бюджет </w:t>
      </w:r>
      <w:proofErr w:type="spellStart"/>
      <w:r>
        <w:t>Якушинецької</w:t>
      </w:r>
      <w:proofErr w:type="spellEnd"/>
      <w:r>
        <w:t xml:space="preserve"> сільської територіальної громади на 2023 рік</w:t>
      </w:r>
    </w:p>
    <w:p w:rsidR="004F4F46" w:rsidRDefault="004F4F46" w:rsidP="004F4F46">
      <w:pPr>
        <w:jc w:val="center"/>
      </w:pPr>
      <w:proofErr w:type="spellStart"/>
      <w:r>
        <w:t>Якушинецькій</w:t>
      </w:r>
      <w:proofErr w:type="spellEnd"/>
      <w:r>
        <w:t xml:space="preserve"> сільській раді</w:t>
      </w:r>
    </w:p>
    <w:p w:rsidR="004F4F46" w:rsidRDefault="004F4F46" w:rsidP="004F4F46">
      <w:proofErr w:type="spellStart"/>
      <w:r>
        <w:t>Якушинецька</w:t>
      </w:r>
      <w:proofErr w:type="spellEnd"/>
      <w:r>
        <w:t xml:space="preserve"> сільська рада, забезпечує виконання наданих законодавством повноважень,  створює умови для реалізації функцій і повноважень територіальної громади, органів і посадових осіб місцевого самоврядування, відповідно до закону України «Про місцеве самоврядування в Україні», Статуту територіальної громади, Бюджетного кодексу України.</w:t>
      </w:r>
    </w:p>
    <w:p w:rsidR="004F4F46" w:rsidRDefault="004F4F46" w:rsidP="004F4F46">
      <w:r>
        <w:t xml:space="preserve">Протягом 2023 року </w:t>
      </w:r>
      <w:proofErr w:type="spellStart"/>
      <w:r>
        <w:t>Якушинецькою</w:t>
      </w:r>
      <w:proofErr w:type="spellEnd"/>
      <w:r>
        <w:t xml:space="preserve"> сільською радою було освоєно кошти в сумі – 16396041,9  грн, в тому числі:</w:t>
      </w:r>
      <w:bookmarkStart w:id="0" w:name="_GoBack"/>
      <w:bookmarkEnd w:id="0"/>
    </w:p>
    <w:p w:rsidR="004F4F46" w:rsidRDefault="004F4F46" w:rsidP="004F4F46">
      <w:r>
        <w:t>Місцевий бюджет – 19521626,20 грн:</w:t>
      </w:r>
    </w:p>
    <w:p w:rsidR="004F4F46" w:rsidRDefault="004F4F46" w:rsidP="004F4F46">
      <w:r>
        <w:t>Загальний фонд – 19098930,20 грн</w:t>
      </w:r>
    </w:p>
    <w:p w:rsidR="004F4F46" w:rsidRDefault="004F4F46" w:rsidP="004F4F46">
      <w:r>
        <w:t xml:space="preserve">Інші кошти </w:t>
      </w:r>
      <w:proofErr w:type="spellStart"/>
      <w:r>
        <w:t>пеціального</w:t>
      </w:r>
      <w:proofErr w:type="spellEnd"/>
      <w:r>
        <w:t xml:space="preserve"> фонду – 316615,0 грн;</w:t>
      </w:r>
    </w:p>
    <w:p w:rsidR="004F4F46" w:rsidRDefault="004F4F46" w:rsidP="004F4F46">
      <w:r>
        <w:t>Плата за послуги бюджетних установ - 40520,00 грн.;</w:t>
      </w:r>
    </w:p>
    <w:p w:rsidR="004F4F46" w:rsidRDefault="004F4F46" w:rsidP="004F4F46">
      <w:r>
        <w:t>Інші джерела власних надходжень – 65561,00 грн.</w:t>
      </w:r>
    </w:p>
    <w:p w:rsidR="004F4F46" w:rsidRDefault="004F4F46" w:rsidP="004F4F46">
      <w:r>
        <w:t xml:space="preserve">           Організовано та проведено 3 процедури </w:t>
      </w:r>
      <w:proofErr w:type="spellStart"/>
      <w:r>
        <w:t>закупівель</w:t>
      </w:r>
      <w:proofErr w:type="spellEnd"/>
      <w:r>
        <w:t xml:space="preserve">  з початку року : 3 - відкриті торги (в тому числі 1 не відбулись).                                           </w:t>
      </w:r>
    </w:p>
    <w:p w:rsidR="004F4F46" w:rsidRDefault="004F4F46" w:rsidP="004F4F46">
      <w:r>
        <w:t xml:space="preserve">           Також триває постійне оприлюднення договорів які укладаються без застосування електронної системи, з початку року укладено 129 договорів.</w:t>
      </w:r>
    </w:p>
    <w:p w:rsidR="004F4F46" w:rsidRDefault="004F4F46" w:rsidP="004F4F46">
      <w:r>
        <w:t>По КТПКВКМБ 0150-01 « 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загального фонду було здійснено касові видатки на суму 18632465,68 грн. на оплату праці та використання  товарів і послуг та сплату штрафних санкцій.</w:t>
      </w:r>
    </w:p>
    <w:p w:rsidR="004F4F46" w:rsidRDefault="004F4F46" w:rsidP="004F4F46">
      <w:r>
        <w:t xml:space="preserve">По КТПКВКМБ 0150-02 « 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було отримано як плата за послуги, що надаються бюджетними установами згідно з їх основною діяльністю ККД 25010100 кошти в сумі 470,44 (за ксерокопії) грн. та кошти від реалізації в установленому порядку майна (крім нерухомого майна)  ККД 25010400 в сумі 2550,00 грн. (продаж автомобіля). На початок року коштів, отриманих як плата за послуги бюджетних установ минулих років залишалось 46421,91грн. З них було здійснено касові видатки по КЕКВК 2210 на суму 40520,00 грн. для придбання поштових марок та токенів. Залишок на рахунку станом на 1.0.2024 року </w:t>
      </w:r>
      <w:proofErr w:type="spellStart"/>
      <w:r>
        <w:t>сладає</w:t>
      </w:r>
      <w:proofErr w:type="spellEnd"/>
      <w:r>
        <w:t xml:space="preserve">  8922,35 грн.</w:t>
      </w:r>
    </w:p>
    <w:p w:rsidR="004F4F46" w:rsidRDefault="004F4F46" w:rsidP="004F4F46">
      <w:r>
        <w:t xml:space="preserve">По КТПКВКМБ 0150-03 « 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було отримано як благодійні внески, гранти та дарунки  ККД 25020100 по КЕКВК 2210 в сумі 24371,00 грн. (мобільний телефон 2700,00 грн., гарнітура 11750,00 грн, станції моніторингу повітря - 9921,00 грн.)  відповідно до меморандуму про співпрацю в рамках реалізації програми «Електронне урядування задля підзвітності влади та участі громади(EGAP) у </w:t>
      </w:r>
      <w:proofErr w:type="spellStart"/>
      <w:r>
        <w:t>Якушинецькій</w:t>
      </w:r>
      <w:proofErr w:type="spellEnd"/>
      <w:r>
        <w:t xml:space="preserve"> територіальній громаді; по КЕКВК 3110 в сумі 41190,00 грн. (портативна електростанція – 30500,00 грн., сонячна панель – 10690,00 грн.) – в рамках реалізації міні гранту «»Надання цільової благодійної допомоги ініціативним групам» («</w:t>
      </w:r>
      <w:proofErr w:type="spellStart"/>
      <w:r>
        <w:t>Івтегрована</w:t>
      </w:r>
      <w:proofErr w:type="spellEnd"/>
      <w:r>
        <w:t xml:space="preserve"> допомога в умовах війни та післявоєнного відновлення на Вінниччині для незахищених верств населення») на виконання проекту «Комплексна програма гуманітарного реагування для біженців та ВПО, які постраждали від кризи в Україні» відповідно до умов Угоди про надання цільової благодійної допомоги №8 від 1.03.2023 року.</w:t>
      </w:r>
    </w:p>
    <w:p w:rsidR="004F4F46" w:rsidRDefault="004F4F46" w:rsidP="004F4F46">
      <w:r>
        <w:lastRenderedPageBreak/>
        <w:t>По КТПКВКМБ 0150-07 « 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було здійснено касові видатки по спеціальному фонду бюджету по КЕКВК 3110 на суму 245299 грн. в тому числі: 69000,00 – придбання кондиціонерів, на забезпечення обладнання та предметів довгострокового користування за рахунок інших надходжень спеціального фонду (без поділу по джерелах надходжень), та 176299,00 грн. – придбання комп’ютерної техніки, на виконання програми інформатизації за рахунок інших надходжень спеціального фонду (без поділу по джерелах надходжень).</w:t>
      </w:r>
    </w:p>
    <w:p w:rsidR="004F4F46" w:rsidRDefault="004F4F46" w:rsidP="004F4F46">
      <w:r>
        <w:t xml:space="preserve">По КТПКВКМБ 0180-01 «Інша діяльність у сфері державного управління» по КЕКВК 2210 було здійснено касові видатки на суму 85626,50 на придбання протокольної атрибутики згідно «Програми розвитку місцевого самоврядування </w:t>
      </w:r>
      <w:proofErr w:type="spellStart"/>
      <w:r>
        <w:t>Якушинецької</w:t>
      </w:r>
      <w:proofErr w:type="spellEnd"/>
      <w:r>
        <w:t xml:space="preserve"> територіальної громади на 2022-2024 роки»; по КЕКВК 2282 було здійснено касові видатки на суму 127344,02 грн. згідно «Програми для забезпечення виконання рішень суду та виконавчих документів на 2021-2025 роки».</w:t>
      </w:r>
    </w:p>
    <w:p w:rsidR="004F4F46" w:rsidRDefault="004F4F46" w:rsidP="004F4F46">
      <w:r>
        <w:t>По КТПКВКМБ 7680-01 «Членські внески до асоціацій органів місцевого самоврядування» по КЕКВК 2800 було здійснено касові видатки на суму 24600,00 грн.</w:t>
      </w:r>
    </w:p>
    <w:p w:rsidR="004F4F46" w:rsidRDefault="004F4F46" w:rsidP="004F4F46">
      <w:r>
        <w:t xml:space="preserve">По КТПКВКМБ 7693-01»Інші заходи, пов'язані з економічною діяльністю» по КЕКВК 2240 було здійснено касові видатки на суму 195444,00 грн. згідно «Програми розроблення містобудівної документації на території </w:t>
      </w:r>
      <w:proofErr w:type="spellStart"/>
      <w:r>
        <w:t>Якушинецької</w:t>
      </w:r>
      <w:proofErr w:type="spellEnd"/>
      <w:r>
        <w:t xml:space="preserve"> ТГ на 2021-2024 роки».</w:t>
      </w:r>
    </w:p>
    <w:p w:rsidR="004F4F46" w:rsidRDefault="004F4F46" w:rsidP="004F4F46">
      <w:r>
        <w:t>По КТПКВКМБ 8110-01 «Заходи із запобігання та ліквідації надзвичайних ситуацій та наслідків стихійного лиха» загального фонду КЕКВК 2210 було здійснено видатків на суму 9600,00 грн. (</w:t>
      </w:r>
      <w:proofErr w:type="spellStart"/>
      <w:r>
        <w:t>распіратори</w:t>
      </w:r>
      <w:proofErr w:type="spellEnd"/>
      <w:r>
        <w:t>) та по КЕКВК 2230 на суму  19200,00 грн. (макаронні вироби) згідно програми «Безпечна громада».</w:t>
      </w:r>
    </w:p>
    <w:p w:rsidR="004F4F46" w:rsidRDefault="004F4F46" w:rsidP="004F4F46">
      <w:r>
        <w:t>По КТПКВКМБ 8110-07 «Заходи із запобігання та ліквідації надзвичайних ситуацій та наслідків стихійного лиха» спеціального фонду КЕКВК 3110  було здійснено видатків на суму 71316,00 грн. (придбання комплекту хімічної розвідки, дозиметр-радіометр "ТЕРРА"ВІСТ). згідно програми «Безпечна громада».</w:t>
      </w:r>
    </w:p>
    <w:p w:rsidR="004F4F46" w:rsidRDefault="004F4F46" w:rsidP="004F4F46">
      <w:r>
        <w:t>По КТПКВКМБ 8240-01 «Заходи та роботи з територіальної оборони»  загального фонду КЕКВК 2210 було здійснено видатків на суму 4000,00 грн. (посвідчення та бланки документів) згідно програми «Безпечна громада».</w:t>
      </w:r>
    </w:p>
    <w:p w:rsidR="000E64ED" w:rsidRDefault="000E64ED"/>
    <w:sectPr w:rsidR="000E64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46"/>
    <w:rsid w:val="000E64ED"/>
    <w:rsid w:val="004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A379"/>
  <w15:chartTrackingRefBased/>
  <w15:docId w15:val="{5BD70640-FD00-43CB-92C7-9352E854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3688</Words>
  <Characters>2103</Characters>
  <Application>Microsoft Office Word</Application>
  <DocSecurity>0</DocSecurity>
  <Lines>17</Lines>
  <Paragraphs>11</Paragraphs>
  <ScaleCrop>false</ScaleCrop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2024-12-17T14:04:00Z</dcterms:created>
  <dcterms:modified xsi:type="dcterms:W3CDTF">2024-12-17T14:06:00Z</dcterms:modified>
</cp:coreProperties>
</file>