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40"/>
        <w:gridCol w:w="20"/>
        <w:gridCol w:w="360"/>
        <w:gridCol w:w="340"/>
        <w:gridCol w:w="140"/>
        <w:gridCol w:w="40"/>
        <w:gridCol w:w="60"/>
        <w:gridCol w:w="260"/>
        <w:gridCol w:w="60"/>
        <w:gridCol w:w="420"/>
        <w:gridCol w:w="20"/>
        <w:gridCol w:w="60"/>
        <w:gridCol w:w="20"/>
        <w:gridCol w:w="20"/>
        <w:gridCol w:w="40"/>
        <w:gridCol w:w="100"/>
        <w:gridCol w:w="420"/>
        <w:gridCol w:w="40"/>
        <w:gridCol w:w="260"/>
        <w:gridCol w:w="20"/>
        <w:gridCol w:w="80"/>
        <w:gridCol w:w="40"/>
        <w:gridCol w:w="40"/>
        <w:gridCol w:w="60"/>
        <w:gridCol w:w="40"/>
        <w:gridCol w:w="360"/>
        <w:gridCol w:w="160"/>
        <w:gridCol w:w="120"/>
        <w:gridCol w:w="20"/>
        <w:gridCol w:w="160"/>
        <w:gridCol w:w="40"/>
        <w:gridCol w:w="40"/>
        <w:gridCol w:w="100"/>
        <w:gridCol w:w="60"/>
        <w:gridCol w:w="60"/>
        <w:gridCol w:w="420"/>
        <w:gridCol w:w="80"/>
        <w:gridCol w:w="140"/>
        <w:gridCol w:w="40"/>
        <w:gridCol w:w="20"/>
        <w:gridCol w:w="20"/>
        <w:gridCol w:w="20"/>
        <w:gridCol w:w="60"/>
        <w:gridCol w:w="40"/>
        <w:gridCol w:w="40"/>
        <w:gridCol w:w="160"/>
        <w:gridCol w:w="280"/>
        <w:gridCol w:w="80"/>
        <w:gridCol w:w="20"/>
        <w:gridCol w:w="280"/>
        <w:gridCol w:w="20"/>
        <w:gridCol w:w="80"/>
        <w:gridCol w:w="40"/>
        <w:gridCol w:w="40"/>
        <w:gridCol w:w="60"/>
        <w:gridCol w:w="200"/>
        <w:gridCol w:w="80"/>
        <w:gridCol w:w="300"/>
        <w:gridCol w:w="180"/>
        <w:gridCol w:w="20"/>
        <w:gridCol w:w="80"/>
        <w:gridCol w:w="80"/>
        <w:gridCol w:w="60"/>
        <w:gridCol w:w="180"/>
        <w:gridCol w:w="20"/>
        <w:gridCol w:w="100"/>
        <w:gridCol w:w="380"/>
        <w:gridCol w:w="80"/>
        <w:gridCol w:w="20"/>
        <w:gridCol w:w="80"/>
        <w:gridCol w:w="80"/>
        <w:gridCol w:w="60"/>
        <w:gridCol w:w="80"/>
        <w:gridCol w:w="140"/>
        <w:gridCol w:w="180"/>
        <w:gridCol w:w="60"/>
        <w:gridCol w:w="300"/>
        <w:gridCol w:w="20"/>
        <w:gridCol w:w="80"/>
        <w:gridCol w:w="80"/>
        <w:gridCol w:w="40"/>
        <w:gridCol w:w="120"/>
        <w:gridCol w:w="400"/>
        <w:gridCol w:w="100"/>
        <w:gridCol w:w="80"/>
        <w:gridCol w:w="80"/>
        <w:gridCol w:w="20"/>
        <w:gridCol w:w="80"/>
        <w:gridCol w:w="20"/>
        <w:gridCol w:w="20"/>
        <w:gridCol w:w="40"/>
        <w:gridCol w:w="160"/>
        <w:gridCol w:w="500"/>
        <w:gridCol w:w="160"/>
        <w:gridCol w:w="20"/>
        <w:gridCol w:w="20"/>
        <w:gridCol w:w="20"/>
        <w:gridCol w:w="40"/>
        <w:gridCol w:w="40"/>
        <w:gridCol w:w="40"/>
        <w:gridCol w:w="40"/>
        <w:gridCol w:w="280"/>
        <w:gridCol w:w="80"/>
      </w:tblGrid>
      <w:tr w:rsidR="000473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047372" w:rsidRDefault="0004737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5960" w:type="dxa"/>
            <w:gridSpan w:val="11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b/>
                <w:sz w:val="24"/>
              </w:rPr>
              <w:t>БЮДЖЕТНИЙ ЗАПИТ НА 2024 – 2026 РОКИ індивідуальний ( Форма 2024-2)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047372" w:rsidRDefault="0004737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47372" w:rsidRDefault="00495D61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47372" w:rsidRDefault="00495D61">
            <w:r>
              <w:rPr>
                <w:b/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47372" w:rsidRDefault="00495D61">
            <w:pPr>
              <w:jc w:val="center"/>
            </w:pPr>
            <w:r>
              <w:t>01</w:t>
            </w: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47372" w:rsidRDefault="00495D61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r>
              <w:rPr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47372" w:rsidRDefault="00495D61">
            <w:pPr>
              <w:jc w:val="center"/>
            </w:pPr>
            <w:r>
              <w:t>011</w:t>
            </w: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47372" w:rsidRDefault="00495D61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jc w:val="center"/>
            </w:pPr>
            <w:r>
              <w:t>0117693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jc w:val="center"/>
            </w:pPr>
            <w:r>
              <w:t>7693</w:t>
            </w:r>
          </w:p>
        </w:tc>
        <w:tc>
          <w:tcPr>
            <w:tcW w:w="1760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jc w:val="center"/>
            </w:pPr>
            <w:r>
              <w:t>0490</w:t>
            </w:r>
          </w:p>
        </w:tc>
        <w:tc>
          <w:tcPr>
            <w:tcW w:w="6520" w:type="dxa"/>
            <w:gridSpan w:val="6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jc w:val="both"/>
            </w:pPr>
            <w:r>
              <w:t>Інші заходи, пов'язані з економічною діяльністю</w:t>
            </w: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596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r>
              <w:rPr>
                <w:b/>
              </w:rPr>
              <w:t>4. Мета та завдання бюджетної програми на 2024 - 2026 роки: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047372" w:rsidRDefault="00495D61">
            <w:pPr>
              <w:spacing w:after="200"/>
              <w:ind w:left="500"/>
            </w:pPr>
            <w:r>
              <w:t>Здійснення заходів щодо розроблення містобудівної документації</w:t>
            </w: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40" w:type="dxa"/>
              <w:left w:w="0" w:type="dxa"/>
              <w:bottom w:w="40" w:type="dxa"/>
              <w:right w:w="0" w:type="dxa"/>
            </w:tcMar>
          </w:tcPr>
          <w:p w:rsidR="00047372" w:rsidRDefault="00495D61">
            <w:pPr>
              <w:ind w:left="500"/>
            </w:pPr>
            <w:r>
              <w:t>Забезпечення виконання заходів щодо розроблення містобудівної документації</w:t>
            </w: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047372" w:rsidRDefault="00495D61">
            <w:pPr>
              <w:ind w:left="500"/>
            </w:pPr>
            <w:r>
              <w:t>Конституції України, Закон України «Про місцеве самоврядування в Україні», Бюджетний кодекс України, Закон України "Про державний бюджет України на 2023 рік", Наказ Міністерства фінансів України від 26.08.2014 року №836 "Правила складання паспортів бюджетн</w:t>
            </w:r>
            <w:r>
              <w:t>их програм місцевих бюджетів та звітів про їх виконання",Програма розроблення містобудівної документації на території Якушинецької ТГ на 2021-2024 роки, Рішення 35 сесії 8 скликання №1364 від 14.11.2023 року "Про внесення змін до програми розроблення місто</w:t>
            </w:r>
            <w:r>
              <w:t>будівної документації на території Якушинецької ТГ на 2021-2024 роки", Наказ Міністерства фінансів України від 17.07.2015  № 648 "Про затвердження типових форм бюджетних запитів для формування місцевих бюджетів".</w:t>
            </w: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047372" w:rsidRDefault="0004737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596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1700" w:type="dxa"/>
            <w:gridSpan w:val="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1) надходження для виконання бюджетної програми у 2022 - 2024 роках:</w:t>
            </w:r>
          </w:p>
        </w:tc>
        <w:tc>
          <w:tcPr>
            <w:tcW w:w="11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t>2022 рік (звіт)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t>2023 рік (затверджено)</w:t>
            </w:r>
          </w:p>
        </w:tc>
        <w:tc>
          <w:tcPr>
            <w:tcW w:w="42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t>2024 рік (проект)</w:t>
            </w:r>
          </w:p>
        </w:tc>
        <w:tc>
          <w:tcPr>
            <w:tcW w:w="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16 400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16 400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196 512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196 512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16 400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16 400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196 512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196 512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047372" w:rsidRDefault="0004737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47372" w:rsidRDefault="00047372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2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60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2) надходження для виконання бюджетної програми у 2025-2026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t>2025 рік (прогноз)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t>2026 рік (прогноз)</w:t>
            </w:r>
          </w:p>
        </w:tc>
        <w:tc>
          <w:tcPr>
            <w:tcW w:w="2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2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2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196 512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196 512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196 512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196 512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3) видатки за кодами Економічної класифікації видатків бюджету у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2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47372" w:rsidRDefault="00047372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4) надання кредитів за кодами Класифікації кредитування бюджету у 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1) витрати за напрямами використання бюджетних коштів у 2022 - 2024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виконання заходів щодо розроблення містобудівної документації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196 512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196 512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196 512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196 512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2) витрати за напрямами використання бюджетних коштів у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1594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1) результативні показники бюджетної програми у 2022 - 2024 роках: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047372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047372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047372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20" w:type="dxa"/>
          </w:tcPr>
          <w:p w:rsidR="00047372" w:rsidRDefault="0004737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обсяг видатків на розроблення містобудівної документації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Розрахунки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196512,00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196512,00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500000,00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500000,00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укладених договорів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Розрахунки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по договорах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Розрахунки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98256,00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98256,00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166666,00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166666,00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виконаних робіт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Розрахунки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2) результативні показники бюджетної програми у   2025-2026 роках: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0" w:type="auto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0" w:type="auto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left="60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left="60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 xml:space="preserve">2025 рік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 xml:space="preserve">2026 рік 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left="60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12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1) місцеві/регіональні програми, які виконуються в межах бюджетної програми у 2022 - 2024 роках: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розроблення містобудівної документації на території Якушинецької ТГ на 2021-2024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35 сесії 8 скликання №1364 від 14.11.2023 року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196 512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196 512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196 512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196 512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2) місцеві/регіональні програми, які виконуються в межах бюджетної програми у 2025-2026 роках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495D61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12. Об'</w:t>
            </w:r>
            <w:r>
              <w:rPr>
                <w:b/>
              </w:rPr>
              <w:t>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</w:t>
            </w:r>
            <w:r>
              <w:rPr>
                <w:sz w:val="16"/>
              </w:rPr>
              <w:t>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047372" w:rsidRDefault="00495D61">
            <w:pPr>
              <w:spacing w:after="200"/>
            </w:pPr>
            <w:r>
              <w:t>Діяльність Якушинецької сільської ради в 2023 році була спрямована на забезпечення здійснення економічного розвитку громади, ефективного використання фінансових ресурсів. Видатки здійснювались лише в межах взятих поточних зобов'язань, забезпечення видатків</w:t>
            </w:r>
            <w:r>
              <w:t xml:space="preserve"> проводилось лише в межах бюджетних асигнувань та кошторисів на 2023 рік відповідно до законодавства.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 xml:space="preserve">14. Бюджетні зобов'язання у 2022 і 2024 роках : 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0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1) кредиторська заборгованість місцевого бюджету у 2022 році:</w:t>
            </w: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tcW w:w="0" w:type="auto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t>2023 рік</w:t>
            </w:r>
          </w:p>
        </w:tc>
        <w:tc>
          <w:tcPr>
            <w:tcW w:w="0" w:type="auto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t>2024 рік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</w:t>
            </w:r>
            <w:r>
              <w:rPr>
                <w:sz w:val="16"/>
              </w:rPr>
              <w:t>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80" w:type="dxa"/>
              <w:left w:w="0" w:type="dxa"/>
              <w:bottom w:w="0" w:type="dxa"/>
              <w:right w:w="0" w:type="dxa"/>
            </w:tcMar>
          </w:tcPr>
          <w:p w:rsidR="00047372" w:rsidRDefault="00495D61">
            <w:r>
              <w:rPr>
                <w:b/>
              </w:rPr>
              <w:t>3) дебіторська заборгованість у 2022-2023 роках:</w:t>
            </w:r>
          </w:p>
        </w:tc>
        <w:tc>
          <w:tcPr>
            <w:tcW w:w="0" w:type="auto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372" w:rsidRDefault="00495D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Дебіторська заборгованість на 01.01.2022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Дебіторська заборгованість на 01.01.2023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01.01.2024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7372" w:rsidRDefault="00047372">
            <w:pPr>
              <w:ind w:left="60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left="60"/>
            </w:pP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left="60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7372" w:rsidRDefault="00047372">
            <w:pPr>
              <w:ind w:right="60"/>
              <w:jc w:val="right"/>
            </w:pP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047372">
            <w:pPr>
              <w:jc w:val="center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047372" w:rsidRDefault="00495D61">
            <w:pPr>
              <w:spacing w:after="200"/>
              <w:ind w:left="400"/>
              <w:jc w:val="both"/>
            </w:pPr>
            <w:r>
              <w:t>Якушинецькою сільською радою в 2023 році взяті бюджетні зобов'</w:t>
            </w:r>
            <w:r>
              <w:t>язання в межах затвердженого кошторису.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  <w:gridSpan w:val="2"/>
          </w:tcPr>
          <w:p w:rsidR="00047372" w:rsidRDefault="00047372">
            <w:pPr>
              <w:pStyle w:val="EMPTYCELLSTYLE"/>
              <w:pageBreakBefore/>
            </w:pPr>
          </w:p>
        </w:tc>
        <w:tc>
          <w:tcPr>
            <w:tcW w:w="0" w:type="auto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372" w:rsidRDefault="00495D61">
            <w:r>
              <w:rPr>
                <w:b/>
              </w:rPr>
              <w:t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</w:t>
            </w:r>
            <w:r>
              <w:rPr>
                <w:b/>
              </w:rPr>
              <w:t>онду бюджету у 2023 році, та очікувані результати у 2024 році.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047372" w:rsidRDefault="00495D61">
            <w:pPr>
              <w:spacing w:after="200"/>
              <w:jc w:val="both"/>
            </w:pPr>
            <w:r>
              <w:t>На 2024 бюджетний рік не заплановані видатки по спеціальному фонду бюджету.</w:t>
            </w: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0" w:type="auto"/>
            <w:gridSpan w:val="1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r>
              <w:t>Василь РОМАНЮК</w:t>
            </w:r>
          </w:p>
        </w:tc>
        <w:tc>
          <w:tcPr>
            <w:tcW w:w="0" w:type="auto"/>
            <w:gridSpan w:val="1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r>
              <w:rPr>
                <w:b/>
                <w:sz w:val="16"/>
              </w:rPr>
              <w:t>Головний бухгалтер</w:t>
            </w:r>
          </w:p>
        </w:tc>
        <w:tc>
          <w:tcPr>
            <w:tcW w:w="0" w:type="auto"/>
            <w:gridSpan w:val="1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r>
              <w:t>Наталія КЛЕБАН</w:t>
            </w:r>
          </w:p>
        </w:tc>
        <w:tc>
          <w:tcPr>
            <w:tcW w:w="0" w:type="auto"/>
            <w:gridSpan w:val="1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  <w:tr w:rsidR="00047372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7372" w:rsidRDefault="00495D61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4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047372" w:rsidRDefault="00047372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047372" w:rsidRDefault="00047372">
            <w:pPr>
              <w:pStyle w:val="EMPTYCELLSTYLE"/>
            </w:pPr>
          </w:p>
        </w:tc>
      </w:tr>
    </w:tbl>
    <w:p w:rsidR="00495D61" w:rsidRDefault="00495D61"/>
    <w:sectPr w:rsidR="00495D6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72"/>
    <w:rsid w:val="00047372"/>
    <w:rsid w:val="001F0B0D"/>
    <w:rsid w:val="004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2023-12-11T12:57:00Z</dcterms:created>
  <dcterms:modified xsi:type="dcterms:W3CDTF">2023-12-11T12:57:00Z</dcterms:modified>
</cp:coreProperties>
</file>