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40"/>
        <w:gridCol w:w="20"/>
        <w:gridCol w:w="20"/>
        <w:gridCol w:w="380"/>
        <w:gridCol w:w="320"/>
        <w:gridCol w:w="160"/>
        <w:gridCol w:w="20"/>
        <w:gridCol w:w="80"/>
        <w:gridCol w:w="240"/>
        <w:gridCol w:w="60"/>
        <w:gridCol w:w="20"/>
        <w:gridCol w:w="420"/>
        <w:gridCol w:w="80"/>
        <w:gridCol w:w="20"/>
        <w:gridCol w:w="60"/>
        <w:gridCol w:w="100"/>
        <w:gridCol w:w="420"/>
        <w:gridCol w:w="20"/>
        <w:gridCol w:w="260"/>
        <w:gridCol w:w="20"/>
        <w:gridCol w:w="100"/>
        <w:gridCol w:w="20"/>
        <w:gridCol w:w="60"/>
        <w:gridCol w:w="40"/>
        <w:gridCol w:w="60"/>
        <w:gridCol w:w="340"/>
        <w:gridCol w:w="180"/>
        <w:gridCol w:w="100"/>
        <w:gridCol w:w="20"/>
        <w:gridCol w:w="180"/>
        <w:gridCol w:w="20"/>
        <w:gridCol w:w="60"/>
        <w:gridCol w:w="100"/>
        <w:gridCol w:w="40"/>
        <w:gridCol w:w="60"/>
        <w:gridCol w:w="420"/>
        <w:gridCol w:w="100"/>
        <w:gridCol w:w="120"/>
        <w:gridCol w:w="20"/>
        <w:gridCol w:w="40"/>
        <w:gridCol w:w="40"/>
        <w:gridCol w:w="80"/>
        <w:gridCol w:w="20"/>
        <w:gridCol w:w="80"/>
        <w:gridCol w:w="120"/>
        <w:gridCol w:w="280"/>
        <w:gridCol w:w="80"/>
        <w:gridCol w:w="40"/>
        <w:gridCol w:w="300"/>
        <w:gridCol w:w="80"/>
        <w:gridCol w:w="20"/>
        <w:gridCol w:w="80"/>
        <w:gridCol w:w="20"/>
        <w:gridCol w:w="200"/>
        <w:gridCol w:w="80"/>
        <w:gridCol w:w="320"/>
        <w:gridCol w:w="200"/>
        <w:gridCol w:w="60"/>
        <w:gridCol w:w="20"/>
        <w:gridCol w:w="100"/>
        <w:gridCol w:w="20"/>
        <w:gridCol w:w="180"/>
        <w:gridCol w:w="20"/>
        <w:gridCol w:w="100"/>
        <w:gridCol w:w="400"/>
        <w:gridCol w:w="100"/>
        <w:gridCol w:w="80"/>
        <w:gridCol w:w="100"/>
        <w:gridCol w:w="20"/>
        <w:gridCol w:w="80"/>
        <w:gridCol w:w="160"/>
        <w:gridCol w:w="160"/>
        <w:gridCol w:w="80"/>
        <w:gridCol w:w="320"/>
        <w:gridCol w:w="60"/>
        <w:gridCol w:w="20"/>
        <w:gridCol w:w="100"/>
        <w:gridCol w:w="120"/>
        <w:gridCol w:w="400"/>
        <w:gridCol w:w="100"/>
        <w:gridCol w:w="100"/>
        <w:gridCol w:w="100"/>
        <w:gridCol w:w="80"/>
        <w:gridCol w:w="40"/>
        <w:gridCol w:w="80"/>
        <w:gridCol w:w="100"/>
        <w:gridCol w:w="500"/>
        <w:gridCol w:w="180"/>
        <w:gridCol w:w="40"/>
        <w:gridCol w:w="40"/>
        <w:gridCol w:w="20"/>
        <w:gridCol w:w="20"/>
        <w:gridCol w:w="20"/>
        <w:gridCol w:w="40"/>
        <w:gridCol w:w="40"/>
        <w:gridCol w:w="260"/>
        <w:gridCol w:w="100"/>
      </w:tblGrid>
      <w:tr w:rsidR="0097787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4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3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5960" w:type="dxa"/>
            <w:gridSpan w:val="1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b/>
                <w:sz w:val="24"/>
              </w:rPr>
              <w:t>БЮДЖЕТНИЙ ЗАПИТ НА 2024 – 2026 РОКИ індивідуальний ( Форма 2024-2)</w:t>
            </w: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4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3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77876" w:rsidRDefault="003C004D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77876" w:rsidRDefault="003C004D">
            <w:r>
              <w:rPr>
                <w:b/>
                <w:sz w:val="18"/>
              </w:rPr>
              <w:t>Якушинецька сільська рада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77876" w:rsidRDefault="003C004D">
            <w:pPr>
              <w:jc w:val="center"/>
            </w:pPr>
            <w:r>
              <w:t>01</w:t>
            </w:r>
          </w:p>
        </w:tc>
        <w:tc>
          <w:tcPr>
            <w:tcW w:w="2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380" w:type="dxa"/>
            <w:gridSpan w:val="1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77876" w:rsidRDefault="003C004D">
            <w:pPr>
              <w:jc w:val="center"/>
            </w:pPr>
            <w:r>
              <w:t>04330021</w:t>
            </w: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380" w:type="dxa"/>
            <w:gridSpan w:val="18"/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r>
              <w:rPr>
                <w:sz w:val="18"/>
              </w:rPr>
              <w:t>Якушинецька сільська рада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977876" w:rsidRDefault="003C004D">
            <w:pPr>
              <w:jc w:val="center"/>
            </w:pPr>
            <w:r>
              <w:t>011</w:t>
            </w:r>
          </w:p>
        </w:tc>
        <w:tc>
          <w:tcPr>
            <w:tcW w:w="2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380" w:type="dxa"/>
            <w:gridSpan w:val="18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977876" w:rsidRDefault="003C004D">
            <w:pPr>
              <w:jc w:val="center"/>
            </w:pPr>
            <w:r>
              <w:t>04330021</w:t>
            </w: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380" w:type="dxa"/>
            <w:gridSpan w:val="18"/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jc w:val="center"/>
            </w:pPr>
            <w:r>
              <w:t>0118110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jc w:val="center"/>
            </w:pPr>
            <w:r>
              <w:t>8110</w:t>
            </w:r>
          </w:p>
        </w:tc>
        <w:tc>
          <w:tcPr>
            <w:tcW w:w="176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jc w:val="center"/>
            </w:pPr>
            <w:r>
              <w:t>0320</w:t>
            </w:r>
          </w:p>
        </w:tc>
        <w:tc>
          <w:tcPr>
            <w:tcW w:w="6520" w:type="dxa"/>
            <w:gridSpan w:val="5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jc w:val="both"/>
            </w:pPr>
            <w: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2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38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jc w:val="center"/>
            </w:pPr>
            <w:r>
              <w:t>0252300000</w:t>
            </w: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5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2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380" w:type="dxa"/>
            <w:gridSpan w:val="1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3C004D">
            <w:r>
              <w:rPr>
                <w:b/>
              </w:rPr>
              <w:t>4. Мета та завдання бюджетної програми на 2024 - 2026 роки:</w:t>
            </w: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977876" w:rsidRDefault="003C004D">
            <w:pPr>
              <w:spacing w:after="200"/>
              <w:ind w:left="500"/>
            </w:pPr>
            <w:r>
              <w:t>створення матеріального резерву для використання його у разі загрози виникнення надзвичайних ситуацій техногенного і природного  характеру, ліквідації цих надзвичайних ситуацій та їх наслідків</w:t>
            </w: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</w:tcPr>
          <w:p w:rsidR="00977876" w:rsidRDefault="003C004D">
            <w:pPr>
              <w:ind w:left="500"/>
            </w:pPr>
            <w:r>
              <w:t>Запобігання та попередження винекнення надзвичайних ситуацій</w:t>
            </w: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977876" w:rsidRDefault="003C004D">
            <w:pPr>
              <w:ind w:left="500"/>
            </w:pPr>
            <w:r>
              <w:t>Конституції України, Закони України «Про місцеве самоврядування в Україні», "Про мобілізаційну підготовку та мобілізацію", Бюджетний кодекс Україн</w:t>
            </w:r>
            <w:r>
              <w:t>и, Закон України "Про державний бюджет України на 2023 рік", Наказ Міністерства фінансів України від 26.08.2014 року №836 "Правила складання паспортів бюджетних програм місцевих бюджетів та звітів про їх виконання", Програма "Безпечна громада" на 2022-2024</w:t>
            </w:r>
            <w:r>
              <w:t xml:space="preserve"> роки рішення 14 сесії 8 скликання №630 від 26.11.2021 року зі змінами, Наказ фінансового відділу Якушинецької сільської ради №20 від 20.09.2023 року "Про затвердження інструкції з підготовки бюджетних запитів",  Наказ Міністерства фінансів України від 17.</w:t>
            </w:r>
            <w:r>
              <w:t>07.2015  № 648 "Про затвердження типових форм бюджетних запитів для формування місцевих бюджетів".</w:t>
            </w: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4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3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3C004D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1700" w:type="dxa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>1) надходження для виконання бюджетної програми у 2022 - 2024 роках:</w:t>
            </w:r>
          </w:p>
        </w:tc>
        <w:tc>
          <w:tcPr>
            <w:tcW w:w="11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3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7876" w:rsidRDefault="003C00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t>2022 рік (звіт)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t>2023 рік (затверджено)</w:t>
            </w:r>
          </w:p>
        </w:tc>
        <w:tc>
          <w:tcPr>
            <w:tcW w:w="42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t>2024 рік (проект)</w:t>
            </w: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500 000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500 000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1 000 000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1 000 000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80 000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80 000</w:t>
            </w: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4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3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4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3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77876" w:rsidRDefault="00977876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2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71 316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71 316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1 000 000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71 316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1 071 316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80 000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80 000</w:t>
            </w: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600" w:type="dxa"/>
            <w:gridSpan w:val="6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>2) надходження для виконання бюджетної програми у 2025-2026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7876" w:rsidRDefault="003C00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t>2025 рік (прогноз)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t>2026 рік (прогноз)</w:t>
            </w:r>
          </w:p>
        </w:tc>
        <w:tc>
          <w:tcPr>
            <w:tcW w:w="2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2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2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2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3C004D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7876" w:rsidRDefault="003C00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120 000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120 000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500 000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50 000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2230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Продукти харчування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30 000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30 000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2275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інших енергоносіїв та інших комунальних послуг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180 000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180 000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71 316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71 316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71 316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1 000 000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71 316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71 316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1 071 316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80 000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80 000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7876" w:rsidRDefault="003C00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2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77876" w:rsidRDefault="00977876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1020" w:type="dxa"/>
            <w:gridSpan w:val="7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>3) видатки за кодами Економічної класифікації видатків бюджету у  2025 - 2026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7876" w:rsidRDefault="003C00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1020" w:type="dxa"/>
            <w:gridSpan w:val="7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>4) надання кредитів за кодами Класифікації кредитування бюджету у   2025 - 2026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7876" w:rsidRDefault="003C00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3C004D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>1) витрати за напрямами використання бюджетних коштів у 2022 - 2024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7876" w:rsidRDefault="003C00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Заходи із запобігання та ліквідації надзвичайгних ситуацій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500 000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1 000 000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71 316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71 316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1 071 316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80 000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80 000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500 000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1 000 000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71 316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71 316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1 071 316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80 000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80 000</w:t>
            </w: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1020" w:type="dxa"/>
            <w:gridSpan w:val="7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>2) витрати за напрямами використання бюджетних коштів у  2025 - 2026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7876" w:rsidRDefault="003C00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68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77876" w:rsidRDefault="00977876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977876" w:rsidRDefault="00977876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3C004D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594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>1) результативні показники бюджетної програми у 2022 - 2024 роках:</w:t>
            </w: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2022 рік(звіт)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2023 рік(затверджено)</w:t>
            </w:r>
          </w:p>
        </w:tc>
        <w:tc>
          <w:tcPr>
            <w:tcW w:w="3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2024 рік(проект)</w:t>
            </w: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97787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977876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977876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заходів з ліквідації з надзвичайних ситуацій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договора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Сума передбачених коштів з ліквідації з надзвичайних ситуацій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виконкому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251101,41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251101,41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1000000,00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71316,00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1071316,00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80000,00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80000,00</w:t>
            </w: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проведення 1 заходу з ліквідації з надзвичайних ситуацій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розрахункові дані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31387,68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31387,68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333333,00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71316,00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404649,00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20000,00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20000,00</w:t>
            </w: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Відсоток проведених заходів до загальної потреби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розрахункові дані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294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>2) результативні показники бюджетної програми у   2025-2026 роках:</w:t>
            </w: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left="60"/>
            </w:pP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977876" w:rsidRDefault="00977876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977876" w:rsidRDefault="00977876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4080" w:type="dxa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7876" w:rsidRDefault="003C00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8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8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8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left="60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8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8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4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977876" w:rsidRDefault="00977876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20" w:type="dxa"/>
          </w:tcPr>
          <w:p w:rsidR="00977876" w:rsidRDefault="0097787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168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977876" w:rsidRDefault="00977876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 xml:space="preserve">2024 рік 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 xml:space="preserve">2025 рік 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 xml:space="preserve">2026 рік </w:t>
            </w: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left="60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ind w:left="60"/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11"/>
            <w:tcMar>
              <w:top w:w="12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>1) місцеві/регіональні програми, які виконуються в межах бюджетної програми у 2022 - 2024 роках:</w:t>
            </w:r>
          </w:p>
        </w:tc>
        <w:tc>
          <w:tcPr>
            <w:tcW w:w="0" w:type="auto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7876" w:rsidRDefault="003C00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"Безпечна громада" на 2022-2224 роки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14 сесії 8 скликання №630 від 26.11.2021 року зі змінами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251 101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251 101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1 000 000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71 316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1 071 316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80 000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sz w:val="16"/>
              </w:rPr>
              <w:t>80 000</w:t>
            </w: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251 101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251 101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1 000 000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71 316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1 071 316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80 000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80 000</w:t>
            </w: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>2) місцеві/регіональні програми, які виконуються в межах бюджетної програми у 2025-2026 роках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7876" w:rsidRDefault="003C00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3C004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9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>12. Об'єкти,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tcW w:w="0" w:type="auto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7876" w:rsidRDefault="003C00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</w:t>
            </w:r>
            <w:r>
              <w:rPr>
                <w:sz w:val="16"/>
              </w:rPr>
              <w:t>єкта (рік початку і завершення)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977876" w:rsidRDefault="00977876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977876" w:rsidRDefault="003C004D">
            <w:pPr>
              <w:spacing w:after="200"/>
            </w:pPr>
            <w:r>
              <w:t>Діяльність Якушинецької сільської ради в 2023 році була спрямована на забезпечення матеріального резерву на випадок виникнення надзвичайної ситуації. Видатки здійснювались лише в межах взятих поточних зобов'язань, забезпечення видатків проводилось лише в м</w:t>
            </w:r>
            <w:r>
              <w:t>ежах бюджетних асигнувань та кошторисів на 2023 рік відповідно до законодавства.</w:t>
            </w: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 xml:space="preserve">14. Бюджетні зобов'язання у 2022 і 2024 роках : </w:t>
            </w: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>1) кредиторська заборгованість місцевого бюджету у 2022 році:</w:t>
            </w: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7876" w:rsidRDefault="003C00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6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94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left="60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7876" w:rsidRDefault="003C00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t>2023 рік</w:t>
            </w:r>
          </w:p>
        </w:tc>
        <w:tc>
          <w:tcPr>
            <w:tcW w:w="0" w:type="auto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t>2024 рік</w:t>
            </w: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88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4"/>
              </w:rPr>
              <w:t>можлива кредиторська заборгован</w:t>
            </w:r>
            <w:r>
              <w:rPr>
                <w:sz w:val="14"/>
              </w:rPr>
              <w:t>ість на початок планового бюджетного періоду (4 - 5 - 6)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0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left="60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96"/>
            <w:tcMar>
              <w:top w:w="80" w:type="dxa"/>
              <w:left w:w="0" w:type="dxa"/>
              <w:bottom w:w="0" w:type="dxa"/>
              <w:right w:w="0" w:type="dxa"/>
            </w:tcMar>
          </w:tcPr>
          <w:p w:rsidR="00977876" w:rsidRDefault="003C004D">
            <w:r>
              <w:rPr>
                <w:b/>
              </w:rPr>
              <w:t>3) дебіторська заборгованість у 2022-2023 роках:</w:t>
            </w:r>
          </w:p>
        </w:tc>
        <w:tc>
          <w:tcPr>
            <w:tcW w:w="0" w:type="auto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7876" w:rsidRDefault="003C004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78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977876" w:rsidRDefault="00977876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7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70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Дебіторська заборгованість на 01.01.2022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Дебіторська заборгованість на 01.01.2023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01.01.2024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t>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t>4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t>7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t>8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  <w:jc w:val="center"/>
            </w:pPr>
            <w:r>
              <w:t>9</w:t>
            </w: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77876" w:rsidRDefault="00977876">
            <w:pPr>
              <w:ind w:left="60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left="60"/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left="60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7876" w:rsidRDefault="00977876">
            <w:pPr>
              <w:ind w:right="60"/>
              <w:jc w:val="right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977876">
            <w:pPr>
              <w:jc w:val="center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7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pPr>
              <w:ind w:left="400"/>
            </w:pPr>
            <w:r>
              <w:rPr>
                <w:b/>
              </w:rPr>
              <w:t>4) аналіз управління бюджетними зобов'</w:t>
            </w:r>
            <w:r>
              <w:rPr>
                <w:b/>
              </w:rPr>
              <w:t>язаннями та пропозиції щодо упорядкування бюджетних зобов'язань у 2024 році</w:t>
            </w: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977876" w:rsidRDefault="003C004D">
            <w:pPr>
              <w:spacing w:after="200"/>
              <w:ind w:left="400"/>
              <w:jc w:val="both"/>
            </w:pPr>
            <w:r>
              <w:t>Якушинецькою сільською радою в 2023 році взяті бюджетні зобов'язання в межах затвердженого кошторису.</w:t>
            </w: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876" w:rsidRDefault="003C004D">
            <w:r>
              <w:rPr>
                <w:b/>
              </w:rPr>
              <w:t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фонду бюджету у 2023 році, та очікувані резу</w:t>
            </w:r>
            <w:r>
              <w:rPr>
                <w:b/>
              </w:rPr>
              <w:t>льтати у 2024 році.</w:t>
            </w: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977876" w:rsidRDefault="003C004D">
            <w:pPr>
              <w:spacing w:after="200"/>
              <w:jc w:val="both"/>
            </w:pPr>
            <w:r>
              <w:t>На 2024 бюджетний рік не заплановані видатки по спеціальному фонду бюджету.</w:t>
            </w: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0" w:type="auto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3C004D">
            <w:r>
              <w:t>Василь РОМАНЮК</w:t>
            </w:r>
          </w:p>
        </w:tc>
        <w:tc>
          <w:tcPr>
            <w:tcW w:w="0" w:type="auto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3C004D">
            <w:r>
              <w:rPr>
                <w:b/>
                <w:sz w:val="16"/>
              </w:rPr>
              <w:t>Головний бухгалтер</w:t>
            </w:r>
          </w:p>
        </w:tc>
        <w:tc>
          <w:tcPr>
            <w:tcW w:w="0" w:type="auto"/>
            <w:gridSpan w:val="9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3C004D">
            <w:r>
              <w:t>Наталія КЛЕБАН</w:t>
            </w:r>
          </w:p>
        </w:tc>
        <w:tc>
          <w:tcPr>
            <w:tcW w:w="0" w:type="auto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  <w:tr w:rsidR="0097787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876" w:rsidRDefault="003C004D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0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977876" w:rsidRDefault="0097787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977876" w:rsidRDefault="00977876">
            <w:pPr>
              <w:pStyle w:val="EMPTYCELLSTYLE"/>
            </w:pPr>
          </w:p>
        </w:tc>
      </w:tr>
    </w:tbl>
    <w:p w:rsidR="003C004D" w:rsidRDefault="003C004D"/>
    <w:sectPr w:rsidR="003C004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76"/>
    <w:rsid w:val="00115F9D"/>
    <w:rsid w:val="003C004D"/>
    <w:rsid w:val="0097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2023-12-11T12:58:00Z</dcterms:created>
  <dcterms:modified xsi:type="dcterms:W3CDTF">2023-12-11T12:58:00Z</dcterms:modified>
</cp:coreProperties>
</file>