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b"/>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4786"/>
        <w:gridCol w:w="4819"/>
      </w:tblGrid>
      <w:tr w:rsidR="00E506B3" w:rsidRPr="00BE0991" w:rsidTr="00F73628">
        <w:trPr>
          <w:trHeight w:val="2824"/>
        </w:trPr>
        <w:tc>
          <w:tcPr>
            <w:tcW w:w="4786" w:type="dxa"/>
            <w:shd w:val="clear" w:color="auto" w:fill="FFFFFF" w:themeFill="background1"/>
          </w:tcPr>
          <w:p w:rsidR="00E506B3" w:rsidRPr="00BE0991" w:rsidRDefault="00E506B3" w:rsidP="00F73628">
            <w:pPr>
              <w:rPr>
                <w:b/>
                <w:sz w:val="28"/>
                <w:szCs w:val="28"/>
              </w:rPr>
            </w:pPr>
            <w:r w:rsidRPr="00BE0991">
              <w:rPr>
                <w:b/>
                <w:sz w:val="28"/>
                <w:szCs w:val="28"/>
              </w:rPr>
              <w:t xml:space="preserve">      </w:t>
            </w:r>
          </w:p>
          <w:p w:rsidR="00E506B3" w:rsidRPr="00BE0991" w:rsidRDefault="00E506B3" w:rsidP="00F73628">
            <w:pPr>
              <w:pStyle w:val="afe"/>
              <w:spacing w:line="240" w:lineRule="auto"/>
              <w:rPr>
                <w:rFonts w:eastAsia="Calibri"/>
                <w:sz w:val="18"/>
                <w:szCs w:val="18"/>
              </w:rPr>
            </w:pPr>
          </w:p>
          <w:p w:rsidR="00E506B3" w:rsidRPr="00BE0991" w:rsidRDefault="00E506B3" w:rsidP="00F73628">
            <w:pPr>
              <w:rPr>
                <w:sz w:val="28"/>
                <w:szCs w:val="28"/>
              </w:rPr>
            </w:pPr>
          </w:p>
          <w:p w:rsidR="00E506B3" w:rsidRPr="00BE0991" w:rsidRDefault="00E506B3" w:rsidP="00F73628">
            <w:pPr>
              <w:rPr>
                <w:sz w:val="28"/>
                <w:szCs w:val="28"/>
              </w:rPr>
            </w:pPr>
          </w:p>
          <w:p w:rsidR="00E506B3" w:rsidRPr="00BE0991" w:rsidRDefault="00E506B3" w:rsidP="00F73628">
            <w:pPr>
              <w:rPr>
                <w:sz w:val="28"/>
                <w:szCs w:val="28"/>
              </w:rPr>
            </w:pPr>
          </w:p>
          <w:p w:rsidR="00E506B3" w:rsidRPr="00BE0991" w:rsidRDefault="00E506B3" w:rsidP="00F73628">
            <w:pPr>
              <w:rPr>
                <w:b/>
                <w:strike/>
                <w:sz w:val="28"/>
                <w:szCs w:val="28"/>
              </w:rPr>
            </w:pPr>
          </w:p>
        </w:tc>
        <w:tc>
          <w:tcPr>
            <w:tcW w:w="4819" w:type="dxa"/>
            <w:shd w:val="clear" w:color="auto" w:fill="FFFFFF" w:themeFill="background1"/>
          </w:tcPr>
          <w:p w:rsidR="00E506B3" w:rsidRPr="00BE0991" w:rsidRDefault="00E506B3" w:rsidP="00F73628">
            <w:pPr>
              <w:rPr>
                <w:sz w:val="28"/>
                <w:szCs w:val="28"/>
              </w:rPr>
            </w:pPr>
            <w:r w:rsidRPr="00BE0991">
              <w:rPr>
                <w:sz w:val="28"/>
                <w:szCs w:val="28"/>
              </w:rPr>
              <w:t xml:space="preserve">         </w:t>
            </w:r>
          </w:p>
          <w:p w:rsidR="00E506B3" w:rsidRPr="00BE0991" w:rsidRDefault="00E506B3" w:rsidP="00F73628">
            <w:pPr>
              <w:rPr>
                <w:rFonts w:eastAsia="Calibri"/>
                <w:szCs w:val="28"/>
              </w:rPr>
            </w:pPr>
            <w:r w:rsidRPr="00BE0991">
              <w:rPr>
                <w:sz w:val="28"/>
                <w:szCs w:val="28"/>
              </w:rPr>
              <w:t xml:space="preserve">          </w:t>
            </w:r>
          </w:p>
          <w:p w:rsidR="00635C30" w:rsidRPr="00BE0991" w:rsidRDefault="00E506B3" w:rsidP="00F73628">
            <w:pPr>
              <w:pStyle w:val="afe"/>
              <w:spacing w:line="240" w:lineRule="auto"/>
              <w:rPr>
                <w:rFonts w:eastAsia="Calibri"/>
                <w:szCs w:val="28"/>
              </w:rPr>
            </w:pPr>
            <w:r w:rsidRPr="00BE0991">
              <w:rPr>
                <w:rFonts w:eastAsia="Calibri"/>
                <w:szCs w:val="28"/>
              </w:rPr>
              <w:t xml:space="preserve">Затверджено рішенням </w:t>
            </w:r>
            <w:r w:rsidR="00B23ACB" w:rsidRPr="00BE0991">
              <w:rPr>
                <w:rFonts w:eastAsia="Calibri"/>
                <w:szCs w:val="28"/>
              </w:rPr>
              <w:t xml:space="preserve">44 </w:t>
            </w:r>
            <w:r w:rsidRPr="00BE0991">
              <w:rPr>
                <w:rFonts w:eastAsia="Calibri"/>
                <w:szCs w:val="28"/>
              </w:rPr>
              <w:t xml:space="preserve">сесії </w:t>
            </w:r>
            <w:r w:rsidR="00B23ACB" w:rsidRPr="00BE0991">
              <w:rPr>
                <w:rFonts w:eastAsia="Calibri"/>
                <w:szCs w:val="28"/>
              </w:rPr>
              <w:t>8</w:t>
            </w:r>
            <w:r w:rsidRPr="00BE0991">
              <w:rPr>
                <w:rFonts w:eastAsia="Calibri"/>
                <w:szCs w:val="28"/>
              </w:rPr>
              <w:t xml:space="preserve"> скликання </w:t>
            </w:r>
            <w:r w:rsidR="00B23ACB" w:rsidRPr="00BE0991">
              <w:rPr>
                <w:rFonts w:eastAsia="Calibri"/>
                <w:szCs w:val="28"/>
              </w:rPr>
              <w:t xml:space="preserve">Якушинецької сільської ради </w:t>
            </w:r>
            <w:r w:rsidRPr="00BE0991">
              <w:rPr>
                <w:rFonts w:eastAsia="Calibri"/>
                <w:szCs w:val="28"/>
              </w:rPr>
              <w:t>№</w:t>
            </w:r>
            <w:r w:rsidR="005B0DD7" w:rsidRPr="005B0DD7">
              <w:rPr>
                <w:rFonts w:eastAsia="Calibri"/>
                <w:szCs w:val="28"/>
              </w:rPr>
              <w:t>1903</w:t>
            </w:r>
            <w:r w:rsidRPr="00BE0991">
              <w:rPr>
                <w:rFonts w:eastAsia="Calibri"/>
                <w:szCs w:val="28"/>
              </w:rPr>
              <w:t xml:space="preserve"> </w:t>
            </w:r>
          </w:p>
          <w:p w:rsidR="00E506B3" w:rsidRPr="00BE0991" w:rsidRDefault="00E506B3" w:rsidP="00F73628">
            <w:pPr>
              <w:pStyle w:val="afe"/>
              <w:spacing w:line="240" w:lineRule="auto"/>
              <w:rPr>
                <w:rFonts w:eastAsia="Calibri"/>
                <w:szCs w:val="28"/>
              </w:rPr>
            </w:pPr>
            <w:r w:rsidRPr="00BE0991">
              <w:rPr>
                <w:rFonts w:eastAsia="Calibri"/>
                <w:szCs w:val="28"/>
              </w:rPr>
              <w:t xml:space="preserve">від </w:t>
            </w:r>
            <w:r w:rsidR="00B23ACB" w:rsidRPr="00BE0991">
              <w:rPr>
                <w:rFonts w:eastAsia="Calibri"/>
                <w:szCs w:val="28"/>
              </w:rPr>
              <w:t xml:space="preserve">20 грудня 2024 </w:t>
            </w:r>
            <w:r w:rsidRPr="00BE0991">
              <w:rPr>
                <w:rFonts w:eastAsia="Calibri"/>
                <w:szCs w:val="28"/>
              </w:rPr>
              <w:t>року</w:t>
            </w:r>
          </w:p>
          <w:p w:rsidR="00E506B3" w:rsidRPr="00BE0991" w:rsidRDefault="00E506B3" w:rsidP="00F73628">
            <w:pPr>
              <w:pStyle w:val="afe"/>
              <w:spacing w:line="240" w:lineRule="auto"/>
              <w:rPr>
                <w:rFonts w:eastAsia="Calibri"/>
                <w:szCs w:val="28"/>
              </w:rPr>
            </w:pPr>
            <w:r w:rsidRPr="00BE0991">
              <w:rPr>
                <w:rFonts w:eastAsia="Calibri"/>
                <w:szCs w:val="28"/>
              </w:rPr>
              <w:t xml:space="preserve">         </w:t>
            </w:r>
          </w:p>
          <w:p w:rsidR="00E506B3" w:rsidRPr="00BE0991" w:rsidRDefault="00E506B3" w:rsidP="00F73628">
            <w:pPr>
              <w:rPr>
                <w:sz w:val="28"/>
                <w:szCs w:val="28"/>
              </w:rPr>
            </w:pPr>
          </w:p>
          <w:p w:rsidR="00E506B3" w:rsidRPr="00BE0991" w:rsidRDefault="00E506B3" w:rsidP="00635C30">
            <w:pPr>
              <w:shd w:val="clear" w:color="auto" w:fill="FFFFFF" w:themeFill="background1"/>
              <w:rPr>
                <w:sz w:val="28"/>
                <w:szCs w:val="28"/>
              </w:rPr>
            </w:pPr>
            <w:r w:rsidRPr="00BE0991">
              <w:rPr>
                <w:sz w:val="28"/>
                <w:szCs w:val="28"/>
              </w:rPr>
              <w:t xml:space="preserve">  </w:t>
            </w:r>
          </w:p>
        </w:tc>
      </w:tr>
    </w:tbl>
    <w:p w:rsidR="00E506B3" w:rsidRPr="00BE0991" w:rsidRDefault="00E506B3"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r w:rsidRPr="00BE0991">
        <w:rPr>
          <w:b/>
          <w:bCs/>
          <w:sz w:val="28"/>
          <w:szCs w:val="28"/>
        </w:rPr>
        <w:t xml:space="preserve">СТАТУТ </w:t>
      </w:r>
    </w:p>
    <w:p w:rsidR="00E506B3" w:rsidRPr="00BE0991" w:rsidRDefault="00B23ACB" w:rsidP="00E506B3">
      <w:pPr>
        <w:shd w:val="clear" w:color="auto" w:fill="FFFFFF"/>
        <w:jc w:val="center"/>
        <w:rPr>
          <w:b/>
          <w:bCs/>
          <w:sz w:val="28"/>
          <w:szCs w:val="28"/>
        </w:rPr>
      </w:pPr>
      <w:r w:rsidRPr="00BE0991">
        <w:rPr>
          <w:b/>
          <w:bCs/>
          <w:sz w:val="28"/>
          <w:szCs w:val="28"/>
        </w:rPr>
        <w:t xml:space="preserve">ЯКУШИНЕЦЬКОЇ </w:t>
      </w:r>
      <w:r w:rsidR="00CA5EA9">
        <w:rPr>
          <w:b/>
          <w:bCs/>
          <w:sz w:val="28"/>
          <w:szCs w:val="28"/>
        </w:rPr>
        <w:t xml:space="preserve">СІЛЬСЬКОЇ </w:t>
      </w:r>
      <w:r w:rsidR="00E506B3" w:rsidRPr="00BE0991">
        <w:rPr>
          <w:b/>
          <w:bCs/>
          <w:sz w:val="28"/>
          <w:szCs w:val="28"/>
        </w:rPr>
        <w:t xml:space="preserve">ТЕРИТОРІАЛЬНОЇ ГРОМАДИ </w:t>
      </w: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635C30" w:rsidRPr="00BE0991" w:rsidRDefault="00635C30" w:rsidP="00E506B3">
      <w:pPr>
        <w:shd w:val="clear" w:color="auto" w:fill="FFFFFF"/>
        <w:jc w:val="center"/>
        <w:rPr>
          <w:bCs/>
          <w:sz w:val="28"/>
          <w:szCs w:val="28"/>
        </w:rPr>
      </w:pPr>
    </w:p>
    <w:p w:rsidR="00635C30" w:rsidRPr="00BE0991" w:rsidRDefault="00635C30"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391A53" w:rsidRPr="00A35FA4" w:rsidRDefault="00E506B3" w:rsidP="00A35FA4">
      <w:pPr>
        <w:shd w:val="clear" w:color="auto" w:fill="FFFFFF"/>
        <w:jc w:val="center"/>
        <w:rPr>
          <w:b/>
          <w:bCs/>
          <w:sz w:val="28"/>
          <w:szCs w:val="28"/>
        </w:rPr>
      </w:pPr>
      <w:r w:rsidRPr="00BE0991">
        <w:rPr>
          <w:bCs/>
          <w:sz w:val="28"/>
          <w:szCs w:val="28"/>
        </w:rPr>
        <w:t xml:space="preserve">с. </w:t>
      </w:r>
      <w:r w:rsidR="00B23ACB" w:rsidRPr="00BE0991">
        <w:rPr>
          <w:bCs/>
          <w:sz w:val="28"/>
          <w:szCs w:val="28"/>
        </w:rPr>
        <w:t>Якушинці</w:t>
      </w:r>
    </w:p>
    <w:p w:rsidR="00FD59CD" w:rsidRPr="00BE0991" w:rsidRDefault="00FD59CD" w:rsidP="00054802">
      <w:pPr>
        <w:jc w:val="center"/>
        <w:rPr>
          <w:b/>
          <w:sz w:val="28"/>
          <w:szCs w:val="28"/>
        </w:rPr>
      </w:pPr>
      <w:r w:rsidRPr="00BE0991">
        <w:rPr>
          <w:b/>
          <w:sz w:val="28"/>
          <w:szCs w:val="28"/>
        </w:rPr>
        <w:lastRenderedPageBreak/>
        <w:t>ЗМІСТ</w:t>
      </w:r>
    </w:p>
    <w:p w:rsidR="00FD59CD" w:rsidRPr="00BE0991" w:rsidRDefault="00FD59CD" w:rsidP="0005480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957"/>
      </w:tblGrid>
      <w:tr w:rsidR="00FD59CD" w:rsidRPr="00BE0991" w:rsidTr="00B23ACB">
        <w:trPr>
          <w:cantSplit/>
          <w:trHeight w:val="200"/>
        </w:trPr>
        <w:tc>
          <w:tcPr>
            <w:tcW w:w="8613" w:type="dxa"/>
          </w:tcPr>
          <w:p w:rsidR="00FD59CD" w:rsidRPr="00BE0991" w:rsidRDefault="00FD59CD" w:rsidP="002F3665">
            <w:pPr>
              <w:rPr>
                <w:bCs/>
                <w:sz w:val="28"/>
                <w:szCs w:val="28"/>
              </w:rPr>
            </w:pPr>
            <w:r w:rsidRPr="00BE0991">
              <w:rPr>
                <w:sz w:val="28"/>
                <w:szCs w:val="28"/>
              </w:rPr>
              <w:t>РОЗДІЛ</w:t>
            </w:r>
            <w:r w:rsidRPr="00BE0991">
              <w:rPr>
                <w:bCs/>
                <w:sz w:val="28"/>
                <w:szCs w:val="28"/>
              </w:rPr>
              <w:t xml:space="preserve"> І. ЗАГАЛЬНІ ПОЛОЖЕННЯ</w:t>
            </w:r>
          </w:p>
        </w:tc>
        <w:tc>
          <w:tcPr>
            <w:tcW w:w="957" w:type="dxa"/>
            <w:vAlign w:val="center"/>
          </w:tcPr>
          <w:p w:rsidR="00FD59CD" w:rsidRPr="00BE0991" w:rsidRDefault="00974C59" w:rsidP="00054802">
            <w:pPr>
              <w:jc w:val="center"/>
              <w:rPr>
                <w:b/>
                <w:sz w:val="28"/>
                <w:szCs w:val="28"/>
              </w:rPr>
            </w:pPr>
            <w:r>
              <w:rPr>
                <w:b/>
                <w:sz w:val="28"/>
                <w:szCs w:val="28"/>
              </w:rPr>
              <w:t>4</w:t>
            </w:r>
          </w:p>
        </w:tc>
      </w:tr>
      <w:tr w:rsidR="00FD59CD" w:rsidRPr="00BE0991" w:rsidTr="00B23ACB">
        <w:trPr>
          <w:cantSplit/>
          <w:trHeight w:val="317"/>
        </w:trPr>
        <w:tc>
          <w:tcPr>
            <w:tcW w:w="8613" w:type="dxa"/>
          </w:tcPr>
          <w:p w:rsidR="00FD59CD" w:rsidRPr="00BE0991" w:rsidRDefault="00FD59CD" w:rsidP="00F37368">
            <w:pPr>
              <w:jc w:val="both"/>
              <w:rPr>
                <w:bCs/>
                <w:sz w:val="28"/>
                <w:szCs w:val="28"/>
              </w:rPr>
            </w:pPr>
            <w:r w:rsidRPr="00BE0991">
              <w:rPr>
                <w:bCs/>
                <w:sz w:val="28"/>
                <w:szCs w:val="28"/>
              </w:rPr>
              <w:t xml:space="preserve">Стаття 1. Статут </w:t>
            </w:r>
            <w:r w:rsidR="00B23ACB" w:rsidRPr="00BE0991">
              <w:rPr>
                <w:bCs/>
                <w:sz w:val="28"/>
                <w:szCs w:val="28"/>
              </w:rPr>
              <w:t xml:space="preserve">Якушинецької </w:t>
            </w:r>
            <w:r w:rsidR="00CA5EA9">
              <w:rPr>
                <w:bCs/>
                <w:sz w:val="28"/>
                <w:szCs w:val="28"/>
              </w:rPr>
              <w:t xml:space="preserve">сільської </w:t>
            </w:r>
            <w:r w:rsidRPr="00BE0991">
              <w:rPr>
                <w:bCs/>
                <w:sz w:val="28"/>
                <w:szCs w:val="28"/>
              </w:rPr>
              <w:t>територіальної громади</w:t>
            </w:r>
          </w:p>
        </w:tc>
        <w:tc>
          <w:tcPr>
            <w:tcW w:w="957" w:type="dxa"/>
            <w:vAlign w:val="center"/>
          </w:tcPr>
          <w:p w:rsidR="00FD59CD" w:rsidRPr="00BE0991" w:rsidRDefault="00974C59" w:rsidP="00054802">
            <w:pPr>
              <w:jc w:val="center"/>
              <w:rPr>
                <w:b/>
                <w:sz w:val="28"/>
                <w:szCs w:val="28"/>
              </w:rPr>
            </w:pPr>
            <w:r>
              <w:rPr>
                <w:b/>
                <w:sz w:val="28"/>
                <w:szCs w:val="28"/>
              </w:rPr>
              <w:t>4</w:t>
            </w:r>
          </w:p>
        </w:tc>
      </w:tr>
      <w:tr w:rsidR="00FD59CD" w:rsidRPr="00BE0991" w:rsidTr="00B23ACB">
        <w:trPr>
          <w:cantSplit/>
          <w:trHeight w:val="324"/>
        </w:trPr>
        <w:tc>
          <w:tcPr>
            <w:tcW w:w="8613" w:type="dxa"/>
          </w:tcPr>
          <w:p w:rsidR="00FD59CD" w:rsidRPr="00BE0991" w:rsidRDefault="00FD59CD" w:rsidP="00F37368">
            <w:pPr>
              <w:pStyle w:val="a7"/>
              <w:jc w:val="both"/>
              <w:rPr>
                <w:rFonts w:ascii="Times New Roman" w:hAnsi="Times New Roman"/>
                <w:sz w:val="28"/>
                <w:szCs w:val="28"/>
              </w:rPr>
            </w:pPr>
            <w:r w:rsidRPr="00BE0991">
              <w:rPr>
                <w:rFonts w:ascii="Times New Roman" w:hAnsi="Times New Roman"/>
                <w:sz w:val="28"/>
                <w:szCs w:val="28"/>
              </w:rPr>
              <w:t>Стаття 2. Символіка територіальної громади</w:t>
            </w:r>
          </w:p>
        </w:tc>
        <w:tc>
          <w:tcPr>
            <w:tcW w:w="957" w:type="dxa"/>
            <w:vAlign w:val="center"/>
          </w:tcPr>
          <w:p w:rsidR="00FD59CD" w:rsidRPr="00BE0991" w:rsidRDefault="00974C59" w:rsidP="00054802">
            <w:pPr>
              <w:jc w:val="center"/>
              <w:rPr>
                <w:b/>
                <w:sz w:val="28"/>
                <w:szCs w:val="28"/>
              </w:rPr>
            </w:pPr>
            <w:r>
              <w:rPr>
                <w:b/>
                <w:sz w:val="28"/>
                <w:szCs w:val="28"/>
              </w:rPr>
              <w:t>4</w:t>
            </w:r>
          </w:p>
        </w:tc>
      </w:tr>
      <w:tr w:rsidR="00FD59CD" w:rsidRPr="00BE0991" w:rsidTr="00B23ACB">
        <w:trPr>
          <w:cantSplit/>
          <w:trHeight w:val="227"/>
        </w:trPr>
        <w:tc>
          <w:tcPr>
            <w:tcW w:w="8613" w:type="dxa"/>
          </w:tcPr>
          <w:p w:rsidR="00FD59CD" w:rsidRPr="00BE0991" w:rsidRDefault="00FD59CD" w:rsidP="00F37368">
            <w:pPr>
              <w:jc w:val="both"/>
              <w:rPr>
                <w:sz w:val="28"/>
                <w:szCs w:val="28"/>
              </w:rPr>
            </w:pPr>
            <w:r w:rsidRPr="00BE0991">
              <w:rPr>
                <w:sz w:val="28"/>
                <w:szCs w:val="28"/>
              </w:rPr>
              <w:t>Стаття 3. Місцеві свята</w:t>
            </w:r>
          </w:p>
        </w:tc>
        <w:tc>
          <w:tcPr>
            <w:tcW w:w="957" w:type="dxa"/>
            <w:vAlign w:val="center"/>
          </w:tcPr>
          <w:p w:rsidR="00FD59CD" w:rsidRPr="00BE0991" w:rsidRDefault="00974C59" w:rsidP="00054802">
            <w:pPr>
              <w:jc w:val="center"/>
              <w:rPr>
                <w:b/>
                <w:sz w:val="28"/>
                <w:szCs w:val="28"/>
              </w:rPr>
            </w:pPr>
            <w:r>
              <w:rPr>
                <w:b/>
                <w:sz w:val="28"/>
                <w:szCs w:val="28"/>
              </w:rPr>
              <w:t>5</w:t>
            </w:r>
          </w:p>
        </w:tc>
      </w:tr>
      <w:tr w:rsidR="00FD59CD" w:rsidRPr="00BE0991" w:rsidTr="00B23ACB">
        <w:trPr>
          <w:cantSplit/>
          <w:trHeight w:val="408"/>
        </w:trPr>
        <w:tc>
          <w:tcPr>
            <w:tcW w:w="8613" w:type="dxa"/>
          </w:tcPr>
          <w:p w:rsidR="00FD59CD" w:rsidRPr="00BE0991" w:rsidRDefault="00FD59CD" w:rsidP="00F37368">
            <w:pPr>
              <w:jc w:val="both"/>
              <w:rPr>
                <w:bCs/>
                <w:sz w:val="28"/>
                <w:szCs w:val="28"/>
              </w:rPr>
            </w:pPr>
            <w:r w:rsidRPr="00BE0991">
              <w:rPr>
                <w:bCs/>
                <w:sz w:val="28"/>
                <w:szCs w:val="28"/>
              </w:rPr>
              <w:t>Стаття 4. Почесні відзнаки територіальної громади</w:t>
            </w:r>
          </w:p>
          <w:p w:rsidR="00FD59CD" w:rsidRPr="00BE0991" w:rsidRDefault="00FD59CD" w:rsidP="00F37368">
            <w:pPr>
              <w:jc w:val="both"/>
              <w:rPr>
                <w:sz w:val="28"/>
                <w:szCs w:val="28"/>
              </w:rPr>
            </w:pPr>
          </w:p>
        </w:tc>
        <w:tc>
          <w:tcPr>
            <w:tcW w:w="957" w:type="dxa"/>
            <w:vAlign w:val="center"/>
          </w:tcPr>
          <w:p w:rsidR="00FD59CD" w:rsidRPr="00BE0991" w:rsidRDefault="00974C59" w:rsidP="00054802">
            <w:pPr>
              <w:jc w:val="center"/>
              <w:rPr>
                <w:b/>
                <w:sz w:val="28"/>
                <w:szCs w:val="28"/>
              </w:rPr>
            </w:pPr>
            <w:r>
              <w:rPr>
                <w:b/>
                <w:sz w:val="28"/>
                <w:szCs w:val="28"/>
              </w:rPr>
              <w:t>5</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РОЗДІЛ ІІ. </w:t>
            </w:r>
            <w:r w:rsidR="009A111A" w:rsidRPr="00BE0991">
              <w:rPr>
                <w:sz w:val="28"/>
                <w:szCs w:val="28"/>
              </w:rPr>
              <w:t xml:space="preserve">ПРАВА, ОБОВ’ЯЗКИ, ГАРАНТІЇ ПРАВ </w:t>
            </w:r>
            <w:r w:rsidRPr="00BE0991">
              <w:rPr>
                <w:sz w:val="28"/>
                <w:szCs w:val="28"/>
              </w:rPr>
              <w:t>ЖИТЕЛІВ ТЕРИТОРІАЛЬНОЇ ГРОМАДИ У ВИРІШЕННІ ПИТАНЬ МІСЦЕВОГО ЗНАЧЕННЯ</w:t>
            </w:r>
          </w:p>
        </w:tc>
        <w:tc>
          <w:tcPr>
            <w:tcW w:w="957" w:type="dxa"/>
            <w:vAlign w:val="center"/>
          </w:tcPr>
          <w:p w:rsidR="00FD59CD" w:rsidRPr="00BE0991" w:rsidRDefault="00974C59" w:rsidP="00054802">
            <w:pPr>
              <w:jc w:val="center"/>
              <w:rPr>
                <w:b/>
                <w:sz w:val="28"/>
                <w:szCs w:val="28"/>
              </w:rPr>
            </w:pPr>
            <w:r>
              <w:rPr>
                <w:b/>
                <w:sz w:val="28"/>
                <w:szCs w:val="28"/>
              </w:rPr>
              <w:t>5</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5. Права жителів територіальної громади на участь у вирішенні питань місцевого значення</w:t>
            </w:r>
          </w:p>
        </w:tc>
        <w:tc>
          <w:tcPr>
            <w:tcW w:w="957" w:type="dxa"/>
            <w:vAlign w:val="center"/>
          </w:tcPr>
          <w:p w:rsidR="00FD59CD" w:rsidRPr="00BE0991" w:rsidRDefault="00974C59" w:rsidP="00974C59">
            <w:pPr>
              <w:jc w:val="center"/>
              <w:rPr>
                <w:b/>
                <w:sz w:val="28"/>
                <w:szCs w:val="28"/>
              </w:rPr>
            </w:pPr>
            <w:r>
              <w:rPr>
                <w:b/>
                <w:sz w:val="28"/>
                <w:szCs w:val="28"/>
              </w:rPr>
              <w:t>5</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6. Обов’язки жителів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6</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7. Гарантії прав жителів територіальної громади</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7</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РОЗДІЛ ІІІ. ФОРМИ БЕЗПОСЕРЕДНЬОЇ УЧАСТІ ТЕРИТОРІАЛЬНОЇ ГРОМАДИ У ВИРІШЕННІ ПИТАНЬ МІСЦЕВОГО ЗНАЧЕННЯ</w:t>
            </w:r>
          </w:p>
        </w:tc>
        <w:tc>
          <w:tcPr>
            <w:tcW w:w="957" w:type="dxa"/>
            <w:vAlign w:val="center"/>
          </w:tcPr>
          <w:p w:rsidR="00FD59CD" w:rsidRPr="00BE0991" w:rsidRDefault="00974C59" w:rsidP="00974C59">
            <w:pPr>
              <w:jc w:val="center"/>
              <w:rPr>
                <w:b/>
                <w:sz w:val="28"/>
                <w:szCs w:val="28"/>
              </w:rPr>
            </w:pPr>
            <w:r>
              <w:rPr>
                <w:b/>
                <w:sz w:val="28"/>
                <w:szCs w:val="28"/>
              </w:rPr>
              <w:t>7</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8. Форми безпосередньої участі територіальної громади у вирішенні питань місцевого значення</w:t>
            </w:r>
          </w:p>
        </w:tc>
        <w:tc>
          <w:tcPr>
            <w:tcW w:w="957" w:type="dxa"/>
            <w:vAlign w:val="center"/>
          </w:tcPr>
          <w:p w:rsidR="00FD59CD" w:rsidRPr="00BE0991" w:rsidRDefault="00974C59" w:rsidP="00974C59">
            <w:pPr>
              <w:jc w:val="center"/>
              <w:rPr>
                <w:b/>
                <w:sz w:val="28"/>
                <w:szCs w:val="28"/>
              </w:rPr>
            </w:pPr>
            <w:r>
              <w:rPr>
                <w:b/>
                <w:sz w:val="28"/>
                <w:szCs w:val="28"/>
              </w:rPr>
              <w:t>7</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9. </w:t>
            </w:r>
            <w:r w:rsidR="00AF4BC6" w:rsidRPr="00BE0991">
              <w:rPr>
                <w:sz w:val="28"/>
                <w:szCs w:val="28"/>
              </w:rPr>
              <w:t xml:space="preserve">Місцеві </w:t>
            </w:r>
            <w:r w:rsidRPr="00BE0991">
              <w:rPr>
                <w:sz w:val="28"/>
                <w:szCs w:val="28"/>
              </w:rPr>
              <w:t>вибори та місцевий референдум</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10. Загальні збори громадян за місцем проживання</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11. Місцеві ініціативи</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12. Громадські слухання</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13. Звернення громадян та електронні петиції як особлива форма колективного звернення громадян </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14. Консультації з громадськістю </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DB55F7">
            <w:pPr>
              <w:rPr>
                <w:caps/>
                <w:sz w:val="28"/>
                <w:szCs w:val="28"/>
              </w:rPr>
            </w:pPr>
            <w:r w:rsidRPr="00BE0991">
              <w:rPr>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DB55F7">
            <w:pPr>
              <w:rPr>
                <w:sz w:val="28"/>
                <w:szCs w:val="28"/>
              </w:rPr>
            </w:pPr>
            <w:r w:rsidRPr="00BE0991">
              <w:rPr>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17. Участь у розподілі коштів місцевого бюджету </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18. Органи самоорганізації населення</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10</w:t>
            </w:r>
          </w:p>
        </w:tc>
      </w:tr>
      <w:tr w:rsidR="00FD59CD" w:rsidRPr="00BE0991" w:rsidTr="00B23ACB">
        <w:trPr>
          <w:cantSplit/>
        </w:trPr>
        <w:tc>
          <w:tcPr>
            <w:tcW w:w="8613" w:type="dxa"/>
          </w:tcPr>
          <w:p w:rsidR="00FD59CD" w:rsidRPr="00BE0991" w:rsidRDefault="00FD59CD" w:rsidP="0046789D">
            <w:pPr>
              <w:jc w:val="both"/>
              <w:rPr>
                <w:b/>
                <w:sz w:val="28"/>
                <w:szCs w:val="28"/>
              </w:rPr>
            </w:pPr>
            <w:r w:rsidRPr="00BE0991">
              <w:rPr>
                <w:sz w:val="28"/>
                <w:szCs w:val="28"/>
              </w:rPr>
              <w:t>РОЗДІЛ ІV. ВЗАЄМОВІДНОСИНИ ОРГАНІВ МІСЦЕВОГО САМОВРЯДУВАННЯ З ІНШИМИ СУБ’ЄКТАМИ</w:t>
            </w:r>
          </w:p>
        </w:tc>
        <w:tc>
          <w:tcPr>
            <w:tcW w:w="957" w:type="dxa"/>
            <w:vAlign w:val="center"/>
          </w:tcPr>
          <w:p w:rsidR="00FD59CD" w:rsidRPr="00BE0991" w:rsidRDefault="00974C59" w:rsidP="00974C59">
            <w:pPr>
              <w:jc w:val="center"/>
              <w:rPr>
                <w:b/>
                <w:sz w:val="28"/>
                <w:szCs w:val="28"/>
              </w:rPr>
            </w:pPr>
            <w:r>
              <w:rPr>
                <w:b/>
                <w:sz w:val="28"/>
                <w:szCs w:val="28"/>
              </w:rPr>
              <w:t>10</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19. Взаємовідносини органів місцевого самоврядування </w:t>
            </w:r>
            <w:r w:rsidR="00B23ACB" w:rsidRPr="00BE0991">
              <w:rPr>
                <w:sz w:val="28"/>
                <w:szCs w:val="28"/>
              </w:rPr>
              <w:t>Якушинецької</w:t>
            </w:r>
            <w:r w:rsidRPr="00BE0991">
              <w:rPr>
                <w:sz w:val="28"/>
                <w:szCs w:val="28"/>
              </w:rPr>
              <w:t xml:space="preserve"> </w:t>
            </w:r>
            <w:r w:rsidR="00CA5EA9">
              <w:rPr>
                <w:sz w:val="28"/>
                <w:szCs w:val="28"/>
              </w:rPr>
              <w:t xml:space="preserve">сільської </w:t>
            </w:r>
            <w:r w:rsidRPr="00BE0991">
              <w:rPr>
                <w:sz w:val="28"/>
                <w:szCs w:val="28"/>
              </w:rPr>
              <w:t>територіальної громади та їх посадових осіб з інститутами громадянського суспільства</w:t>
            </w:r>
          </w:p>
        </w:tc>
        <w:tc>
          <w:tcPr>
            <w:tcW w:w="957" w:type="dxa"/>
            <w:vAlign w:val="center"/>
          </w:tcPr>
          <w:p w:rsidR="00FD59CD" w:rsidRPr="00BE0991" w:rsidRDefault="00974C59" w:rsidP="00974C59">
            <w:pPr>
              <w:jc w:val="center"/>
              <w:rPr>
                <w:b/>
                <w:sz w:val="28"/>
                <w:szCs w:val="28"/>
              </w:rPr>
            </w:pPr>
            <w:r>
              <w:rPr>
                <w:b/>
                <w:sz w:val="28"/>
                <w:szCs w:val="28"/>
              </w:rPr>
              <w:t>10</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20. Взаємовідносини </w:t>
            </w:r>
            <w:r w:rsidR="00B23ACB" w:rsidRPr="00BE0991">
              <w:rPr>
                <w:sz w:val="28"/>
                <w:szCs w:val="28"/>
              </w:rPr>
              <w:t>Якушинецької</w:t>
            </w:r>
            <w:r w:rsidRPr="00BE0991">
              <w:rPr>
                <w:sz w:val="28"/>
                <w:szCs w:val="28"/>
              </w:rPr>
              <w:t xml:space="preserve"> </w:t>
            </w:r>
            <w:r w:rsidR="00CA5EA9">
              <w:rPr>
                <w:sz w:val="28"/>
                <w:szCs w:val="28"/>
              </w:rPr>
              <w:t xml:space="preserve">сільської </w:t>
            </w:r>
            <w:r w:rsidRPr="00BE0991">
              <w:rPr>
                <w:sz w:val="28"/>
                <w:szCs w:val="28"/>
              </w:rPr>
              <w:t>територіальної громади з іншими територіальними громадами</w:t>
            </w:r>
          </w:p>
        </w:tc>
        <w:tc>
          <w:tcPr>
            <w:tcW w:w="957" w:type="dxa"/>
            <w:vAlign w:val="center"/>
          </w:tcPr>
          <w:p w:rsidR="00FD59CD" w:rsidRPr="00BE0991" w:rsidRDefault="00974C59" w:rsidP="00974C59">
            <w:pPr>
              <w:jc w:val="center"/>
              <w:rPr>
                <w:b/>
                <w:sz w:val="28"/>
                <w:szCs w:val="28"/>
              </w:rPr>
            </w:pPr>
            <w:r>
              <w:rPr>
                <w:b/>
                <w:sz w:val="28"/>
                <w:szCs w:val="28"/>
              </w:rPr>
              <w:t>11</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21. Участь в асоційованих організаціях і міжнародна співпраця</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11</w:t>
            </w:r>
          </w:p>
        </w:tc>
      </w:tr>
      <w:tr w:rsidR="00FD59CD" w:rsidRPr="00BE0991" w:rsidTr="00B23ACB">
        <w:trPr>
          <w:cantSplit/>
        </w:trPr>
        <w:tc>
          <w:tcPr>
            <w:tcW w:w="8613" w:type="dxa"/>
          </w:tcPr>
          <w:p w:rsidR="00FD59CD" w:rsidRPr="00BE0991" w:rsidRDefault="00FD59CD" w:rsidP="00DB55F7">
            <w:pPr>
              <w:rPr>
                <w:sz w:val="28"/>
                <w:szCs w:val="28"/>
              </w:rPr>
            </w:pPr>
            <w:r w:rsidRPr="00BE0991">
              <w:rPr>
                <w:sz w:val="28"/>
                <w:szCs w:val="28"/>
              </w:rPr>
              <w:lastRenderedPageBreak/>
              <w:t>РОЗДІЛ V. ГРОМАДСЬКИЙ КОНТРОЛЬ ЗА ДІЯЛЬНІСТЮ ОРГАНІВ МІСЦЕВОГО САМОВРЯДУВАННЯ ТА ЇХ ПОСАДОВИХ ОСІБ</w:t>
            </w:r>
          </w:p>
        </w:tc>
        <w:tc>
          <w:tcPr>
            <w:tcW w:w="957" w:type="dxa"/>
            <w:vAlign w:val="center"/>
          </w:tcPr>
          <w:p w:rsidR="00FD59CD" w:rsidRPr="00BE0991" w:rsidRDefault="00974C59" w:rsidP="00974C59">
            <w:pPr>
              <w:jc w:val="center"/>
              <w:rPr>
                <w:b/>
                <w:sz w:val="28"/>
                <w:szCs w:val="28"/>
              </w:rPr>
            </w:pPr>
            <w:r>
              <w:rPr>
                <w:b/>
                <w:sz w:val="28"/>
                <w:szCs w:val="28"/>
              </w:rPr>
              <w:t>12</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 xml:space="preserve">Стаття 22. Засади громадського контролю за діяльністю органів місцевого самоврядування та їх посадових осіб </w:t>
            </w:r>
          </w:p>
        </w:tc>
        <w:tc>
          <w:tcPr>
            <w:tcW w:w="957" w:type="dxa"/>
            <w:vAlign w:val="center"/>
          </w:tcPr>
          <w:p w:rsidR="00FD59CD" w:rsidRPr="00BE0991" w:rsidRDefault="00974C59" w:rsidP="00974C59">
            <w:pPr>
              <w:jc w:val="center"/>
              <w:rPr>
                <w:b/>
                <w:sz w:val="28"/>
                <w:szCs w:val="28"/>
              </w:rPr>
            </w:pPr>
            <w:r>
              <w:rPr>
                <w:b/>
                <w:sz w:val="28"/>
                <w:szCs w:val="28"/>
              </w:rPr>
              <w:t>12</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23. Форми здійснення громадського контролю за діяльністю органів місцевого самоврядування та їх посадових осіб </w:t>
            </w:r>
          </w:p>
        </w:tc>
        <w:tc>
          <w:tcPr>
            <w:tcW w:w="957" w:type="dxa"/>
            <w:vAlign w:val="center"/>
          </w:tcPr>
          <w:p w:rsidR="00FD59CD" w:rsidRPr="00BE0991" w:rsidRDefault="00974C59" w:rsidP="00974C59">
            <w:pPr>
              <w:jc w:val="center"/>
              <w:rPr>
                <w:b/>
                <w:sz w:val="28"/>
                <w:szCs w:val="28"/>
              </w:rPr>
            </w:pPr>
            <w:r>
              <w:rPr>
                <w:b/>
                <w:sz w:val="28"/>
                <w:szCs w:val="28"/>
              </w:rPr>
              <w:t>12</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24. Громадська експертиза</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РОЗДІЛ VІ. ЗАСАДИ РОЗВИТКУ </w:t>
            </w:r>
            <w:r w:rsidR="00B23ACB" w:rsidRPr="00BE0991">
              <w:rPr>
                <w:sz w:val="28"/>
                <w:szCs w:val="28"/>
              </w:rPr>
              <w:t xml:space="preserve">ЯКУШИНЕЦЬКОЇ </w:t>
            </w:r>
            <w:r w:rsidR="00CA5EA9">
              <w:rPr>
                <w:sz w:val="28"/>
                <w:szCs w:val="28"/>
              </w:rPr>
              <w:t xml:space="preserve">СІЛЬСЬКОЇ </w:t>
            </w:r>
            <w:r w:rsidRPr="00BE0991">
              <w:rPr>
                <w:sz w:val="28"/>
                <w:szCs w:val="28"/>
              </w:rPr>
              <w:t>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25. </w:t>
            </w:r>
            <w:r w:rsidRPr="00BE0991">
              <w:rPr>
                <w:bCs/>
                <w:sz w:val="28"/>
                <w:szCs w:val="28"/>
              </w:rPr>
              <w:t>Засади розвитку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26. </w:t>
            </w:r>
            <w:r w:rsidRPr="00BE0991">
              <w:rPr>
                <w:bCs/>
                <w:sz w:val="28"/>
                <w:szCs w:val="28"/>
              </w:rPr>
              <w:t>Планування розвитку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bCs/>
                <w:sz w:val="28"/>
                <w:szCs w:val="28"/>
              </w:rPr>
            </w:pPr>
            <w:r w:rsidRPr="00BE0991">
              <w:rPr>
                <w:sz w:val="28"/>
                <w:szCs w:val="28"/>
              </w:rPr>
              <w:t xml:space="preserve">Стаття 27. </w:t>
            </w:r>
            <w:r w:rsidRPr="00BE0991">
              <w:rPr>
                <w:bCs/>
                <w:sz w:val="28"/>
                <w:szCs w:val="28"/>
              </w:rPr>
              <w:t>Охорона довкілля</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28. Застосування </w:t>
            </w:r>
            <w:proofErr w:type="spellStart"/>
            <w:r w:rsidRPr="00BE0991">
              <w:rPr>
                <w:sz w:val="28"/>
                <w:szCs w:val="28"/>
              </w:rPr>
              <w:t>гендерно</w:t>
            </w:r>
            <w:proofErr w:type="spellEnd"/>
            <w:r w:rsidRPr="00BE0991">
              <w:rPr>
                <w:sz w:val="28"/>
                <w:szCs w:val="28"/>
              </w:rPr>
              <w:t xml:space="preserve"> орієнтованого підходу під час планування розвитку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 xml:space="preserve">Стаття 29. </w:t>
            </w:r>
            <w:r w:rsidRPr="00BE0991">
              <w:rPr>
                <w:bCs/>
                <w:sz w:val="28"/>
                <w:szCs w:val="28"/>
              </w:rPr>
              <w:t>Розвиток</w:t>
            </w:r>
            <w:r w:rsidR="00C734A0">
              <w:rPr>
                <w:bCs/>
                <w:sz w:val="28"/>
                <w:szCs w:val="28"/>
              </w:rPr>
              <w:t xml:space="preserve"> </w:t>
            </w:r>
            <w:r w:rsidRPr="00BE0991">
              <w:rPr>
                <w:bCs/>
                <w:sz w:val="28"/>
                <w:szCs w:val="28"/>
              </w:rPr>
              <w:t>освіти, охорони здоров’я, фізкультури</w:t>
            </w:r>
            <w:r w:rsidR="00C734A0">
              <w:rPr>
                <w:bCs/>
                <w:sz w:val="28"/>
                <w:szCs w:val="28"/>
              </w:rPr>
              <w:t xml:space="preserve">, </w:t>
            </w:r>
            <w:r w:rsidRPr="00BE0991">
              <w:rPr>
                <w:bCs/>
                <w:sz w:val="28"/>
                <w:szCs w:val="28"/>
              </w:rPr>
              <w:t>спорту</w:t>
            </w:r>
            <w:r w:rsidR="00C734A0">
              <w:rPr>
                <w:bCs/>
                <w:sz w:val="28"/>
                <w:szCs w:val="28"/>
              </w:rPr>
              <w:t xml:space="preserve"> та</w:t>
            </w:r>
            <w:r w:rsidRPr="00BE0991">
              <w:rPr>
                <w:bCs/>
                <w:sz w:val="28"/>
                <w:szCs w:val="28"/>
              </w:rPr>
              <w:t xml:space="preserve"> культури </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РОЗДІЛ VІІ. ЗВІТУВАННЯ ОРГАНІВ МІСЦЕВОГО САМОВРЯДУВАННЯ ТА ЇХ ПОСАДОВИХ ОСІБ ПЕРЕД </w:t>
            </w:r>
            <w:r w:rsidR="00B23ACB" w:rsidRPr="00BE0991">
              <w:rPr>
                <w:sz w:val="28"/>
                <w:szCs w:val="28"/>
              </w:rPr>
              <w:t>ЯКУШИНЕЦЬКОЮ</w:t>
            </w:r>
            <w:r w:rsidRPr="00BE0991">
              <w:rPr>
                <w:sz w:val="28"/>
                <w:szCs w:val="28"/>
              </w:rPr>
              <w:t xml:space="preserve"> </w:t>
            </w:r>
            <w:r w:rsidR="00CA5EA9">
              <w:rPr>
                <w:sz w:val="28"/>
                <w:szCs w:val="28"/>
              </w:rPr>
              <w:t xml:space="preserve">СІЛЬСЬКОЮ </w:t>
            </w:r>
            <w:r w:rsidRPr="00BE0991">
              <w:rPr>
                <w:sz w:val="28"/>
                <w:szCs w:val="28"/>
              </w:rPr>
              <w:t>ТЕРИТОРІАЛЬНОЮ ГРОМАДОЮ</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443A28" w:rsidRPr="00BE0991" w:rsidRDefault="00FD59CD" w:rsidP="00F37368">
            <w:pPr>
              <w:jc w:val="both"/>
              <w:rPr>
                <w:sz w:val="28"/>
                <w:szCs w:val="28"/>
              </w:rPr>
            </w:pPr>
            <w:r w:rsidRPr="00BE0991">
              <w:rPr>
                <w:sz w:val="28"/>
                <w:szCs w:val="28"/>
              </w:rPr>
              <w:t>Стаття 30. Засади звітування органів місцевого самоврядування та їх посадових осіб, депутатів місцевої ради перед територіальною громадою</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F37368">
            <w:pPr>
              <w:jc w:val="both"/>
              <w:rPr>
                <w:sz w:val="28"/>
                <w:szCs w:val="28"/>
              </w:rPr>
            </w:pPr>
            <w:r w:rsidRPr="00BE0991">
              <w:rPr>
                <w:sz w:val="28"/>
                <w:szCs w:val="28"/>
              </w:rPr>
              <w:t xml:space="preserve">Стаття 31. Звітування </w:t>
            </w:r>
            <w:r w:rsidR="00B23ACB" w:rsidRPr="00BE0991">
              <w:rPr>
                <w:sz w:val="28"/>
                <w:szCs w:val="28"/>
              </w:rPr>
              <w:t>сільського</w:t>
            </w:r>
            <w:r w:rsidRPr="00BE0991">
              <w:rPr>
                <w:sz w:val="28"/>
                <w:szCs w:val="28"/>
              </w:rPr>
              <w:t xml:space="preserve"> голови</w:t>
            </w:r>
          </w:p>
        </w:tc>
        <w:tc>
          <w:tcPr>
            <w:tcW w:w="957" w:type="dxa"/>
            <w:vAlign w:val="center"/>
          </w:tcPr>
          <w:p w:rsidR="00FD59CD" w:rsidRPr="00BE0991" w:rsidRDefault="00974C59" w:rsidP="00974C59">
            <w:pPr>
              <w:jc w:val="center"/>
              <w:rPr>
                <w:b/>
                <w:sz w:val="28"/>
                <w:szCs w:val="28"/>
              </w:rPr>
            </w:pPr>
            <w:r>
              <w:rPr>
                <w:b/>
                <w:sz w:val="28"/>
                <w:szCs w:val="28"/>
              </w:rPr>
              <w:t>15</w:t>
            </w:r>
          </w:p>
        </w:tc>
      </w:tr>
      <w:tr w:rsidR="00FD59CD" w:rsidRPr="00BE0991" w:rsidTr="00B23ACB">
        <w:trPr>
          <w:cantSplit/>
        </w:trPr>
        <w:tc>
          <w:tcPr>
            <w:tcW w:w="8613" w:type="dxa"/>
          </w:tcPr>
          <w:p w:rsidR="00FD59CD" w:rsidRPr="00BE0991" w:rsidRDefault="00FD59CD" w:rsidP="00F37368">
            <w:pPr>
              <w:jc w:val="both"/>
              <w:rPr>
                <w:sz w:val="28"/>
                <w:szCs w:val="28"/>
              </w:rPr>
            </w:pPr>
            <w:r w:rsidRPr="00BE0991">
              <w:rPr>
                <w:sz w:val="28"/>
                <w:szCs w:val="28"/>
              </w:rPr>
              <w:t>Стаття 32. Звітування депутатів Ради</w:t>
            </w:r>
          </w:p>
        </w:tc>
        <w:tc>
          <w:tcPr>
            <w:tcW w:w="957" w:type="dxa"/>
            <w:vAlign w:val="center"/>
          </w:tcPr>
          <w:p w:rsidR="00FD59CD" w:rsidRPr="00BE0991" w:rsidRDefault="00974C59" w:rsidP="00974C59">
            <w:pPr>
              <w:jc w:val="center"/>
              <w:rPr>
                <w:b/>
                <w:sz w:val="28"/>
                <w:szCs w:val="28"/>
              </w:rPr>
            </w:pPr>
            <w:r>
              <w:rPr>
                <w:b/>
                <w:sz w:val="28"/>
                <w:szCs w:val="28"/>
              </w:rPr>
              <w:t>16</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33. Звітування старости</w:t>
            </w:r>
          </w:p>
          <w:p w:rsidR="00FD59CD" w:rsidRPr="00BE0991" w:rsidRDefault="00FD59CD" w:rsidP="00DB55F7">
            <w:pPr>
              <w:jc w:val="both"/>
              <w:rPr>
                <w:sz w:val="28"/>
                <w:szCs w:val="28"/>
                <w:highlight w:val="green"/>
              </w:rPr>
            </w:pPr>
          </w:p>
        </w:tc>
        <w:tc>
          <w:tcPr>
            <w:tcW w:w="957" w:type="dxa"/>
            <w:vAlign w:val="center"/>
          </w:tcPr>
          <w:p w:rsidR="00FD59CD" w:rsidRPr="00BE0991" w:rsidRDefault="00974C59" w:rsidP="00974C59">
            <w:pPr>
              <w:jc w:val="center"/>
              <w:rPr>
                <w:b/>
                <w:sz w:val="28"/>
                <w:szCs w:val="28"/>
                <w:highlight w:val="green"/>
              </w:rPr>
            </w:pPr>
            <w:r w:rsidRPr="00974C59">
              <w:rPr>
                <w:b/>
                <w:sz w:val="28"/>
                <w:szCs w:val="28"/>
              </w:rPr>
              <w:t>16</w:t>
            </w:r>
          </w:p>
        </w:tc>
      </w:tr>
      <w:tr w:rsidR="00FD59CD" w:rsidRPr="00BE0991" w:rsidTr="00B23ACB">
        <w:trPr>
          <w:cantSplit/>
        </w:trPr>
        <w:tc>
          <w:tcPr>
            <w:tcW w:w="8613" w:type="dxa"/>
          </w:tcPr>
          <w:p w:rsidR="00FD59CD" w:rsidRPr="00BE0991" w:rsidRDefault="00FD59CD" w:rsidP="00DB55F7">
            <w:pPr>
              <w:rPr>
                <w:sz w:val="28"/>
                <w:szCs w:val="28"/>
              </w:rPr>
            </w:pPr>
            <w:r w:rsidRPr="00BE0991">
              <w:rPr>
                <w:sz w:val="28"/>
                <w:szCs w:val="28"/>
              </w:rPr>
              <w:t>РОЗДІЛ VІІІ. ЗАКЛЮЧНІ ПОЛОЖЕННЯ</w:t>
            </w:r>
          </w:p>
        </w:tc>
        <w:tc>
          <w:tcPr>
            <w:tcW w:w="957" w:type="dxa"/>
            <w:vAlign w:val="center"/>
          </w:tcPr>
          <w:p w:rsidR="00FD59CD" w:rsidRPr="00BE0991" w:rsidRDefault="00974C59" w:rsidP="00974C59">
            <w:pPr>
              <w:jc w:val="center"/>
              <w:rPr>
                <w:b/>
                <w:sz w:val="28"/>
                <w:szCs w:val="28"/>
              </w:rPr>
            </w:pPr>
            <w:r>
              <w:rPr>
                <w:b/>
                <w:sz w:val="28"/>
                <w:szCs w:val="28"/>
              </w:rPr>
              <w:t>16</w:t>
            </w:r>
          </w:p>
        </w:tc>
      </w:tr>
      <w:tr w:rsidR="00FD59CD" w:rsidRPr="00BE0991" w:rsidTr="00B23ACB">
        <w:trPr>
          <w:cantSplit/>
          <w:trHeight w:val="573"/>
        </w:trPr>
        <w:tc>
          <w:tcPr>
            <w:tcW w:w="8613" w:type="dxa"/>
          </w:tcPr>
          <w:p w:rsidR="00FD59CD" w:rsidRPr="00BE0991" w:rsidRDefault="00FD59CD" w:rsidP="00DB55F7">
            <w:pPr>
              <w:rPr>
                <w:sz w:val="28"/>
                <w:szCs w:val="28"/>
              </w:rPr>
            </w:pPr>
            <w:r w:rsidRPr="00BE0991">
              <w:rPr>
                <w:sz w:val="28"/>
                <w:szCs w:val="28"/>
              </w:rPr>
              <w:t>Додаток № 1.</w:t>
            </w:r>
          </w:p>
          <w:p w:rsidR="00FD59CD" w:rsidRPr="00BE0991" w:rsidRDefault="00FD59CD" w:rsidP="0046789D">
            <w:pPr>
              <w:rPr>
                <w:sz w:val="28"/>
                <w:szCs w:val="28"/>
              </w:rPr>
            </w:pPr>
            <w:r w:rsidRPr="00BE0991">
              <w:rPr>
                <w:sz w:val="28"/>
                <w:szCs w:val="28"/>
              </w:rPr>
              <w:t>Положення про загальні збори громадян за місцем проживання</w:t>
            </w:r>
          </w:p>
        </w:tc>
        <w:tc>
          <w:tcPr>
            <w:tcW w:w="957" w:type="dxa"/>
            <w:vAlign w:val="center"/>
          </w:tcPr>
          <w:p w:rsidR="00FD59CD" w:rsidRPr="00BE0991" w:rsidRDefault="00974C59" w:rsidP="00974C59">
            <w:pPr>
              <w:jc w:val="center"/>
              <w:rPr>
                <w:b/>
                <w:sz w:val="28"/>
                <w:szCs w:val="28"/>
              </w:rPr>
            </w:pPr>
            <w:r>
              <w:rPr>
                <w:b/>
                <w:sz w:val="28"/>
                <w:szCs w:val="28"/>
              </w:rPr>
              <w:t>18</w:t>
            </w:r>
          </w:p>
        </w:tc>
      </w:tr>
      <w:tr w:rsidR="00FD59CD" w:rsidRPr="00BE0991" w:rsidTr="00B23ACB">
        <w:trPr>
          <w:cantSplit/>
          <w:trHeight w:val="573"/>
        </w:trPr>
        <w:tc>
          <w:tcPr>
            <w:tcW w:w="8613" w:type="dxa"/>
          </w:tcPr>
          <w:p w:rsidR="00FD59CD" w:rsidRPr="00BE0991" w:rsidRDefault="00FD59CD" w:rsidP="00DB55F7">
            <w:pPr>
              <w:rPr>
                <w:sz w:val="28"/>
                <w:szCs w:val="28"/>
              </w:rPr>
            </w:pPr>
            <w:r w:rsidRPr="00BE0991">
              <w:rPr>
                <w:sz w:val="28"/>
                <w:szCs w:val="28"/>
              </w:rPr>
              <w:t>Додаток № 2.</w:t>
            </w:r>
          </w:p>
          <w:p w:rsidR="00FD59CD" w:rsidRPr="00BE0991" w:rsidRDefault="00FD59CD" w:rsidP="0046789D">
            <w:pPr>
              <w:rPr>
                <w:sz w:val="28"/>
                <w:szCs w:val="28"/>
              </w:rPr>
            </w:pPr>
            <w:r w:rsidRPr="00BE0991">
              <w:rPr>
                <w:sz w:val="28"/>
                <w:szCs w:val="28"/>
              </w:rPr>
              <w:t xml:space="preserve">Положення про місцеві </w:t>
            </w:r>
            <w:r w:rsidRPr="00BE0991">
              <w:rPr>
                <w:color w:val="000000"/>
                <w:sz w:val="28"/>
                <w:szCs w:val="28"/>
              </w:rPr>
              <w:t xml:space="preserve">ініціативи в </w:t>
            </w:r>
            <w:r w:rsidR="00B23ACB" w:rsidRPr="00BE0991">
              <w:rPr>
                <w:color w:val="000000"/>
                <w:sz w:val="28"/>
                <w:szCs w:val="28"/>
              </w:rPr>
              <w:t>Якушинецькій</w:t>
            </w:r>
            <w:r w:rsidRPr="00BE0991">
              <w:rPr>
                <w:color w:val="000000"/>
                <w:sz w:val="28"/>
                <w:szCs w:val="28"/>
              </w:rPr>
              <w:t xml:space="preserve"> </w:t>
            </w:r>
            <w:r w:rsidR="00CA5EA9">
              <w:rPr>
                <w:color w:val="000000"/>
                <w:sz w:val="28"/>
                <w:szCs w:val="28"/>
              </w:rPr>
              <w:t xml:space="preserve">сільській </w:t>
            </w:r>
            <w:r w:rsidRPr="00BE0991">
              <w:rPr>
                <w:color w:val="000000"/>
                <w:sz w:val="28"/>
                <w:szCs w:val="28"/>
              </w:rPr>
              <w:t>територіальній</w:t>
            </w:r>
            <w:r w:rsidRPr="00BE0991">
              <w:rPr>
                <w:sz w:val="28"/>
                <w:szCs w:val="28"/>
              </w:rPr>
              <w:t xml:space="preserve"> громаді</w:t>
            </w:r>
          </w:p>
        </w:tc>
        <w:tc>
          <w:tcPr>
            <w:tcW w:w="957" w:type="dxa"/>
            <w:vAlign w:val="center"/>
          </w:tcPr>
          <w:p w:rsidR="00FD59CD" w:rsidRPr="00BE0991" w:rsidRDefault="00974C59" w:rsidP="00974C59">
            <w:pPr>
              <w:jc w:val="center"/>
              <w:rPr>
                <w:b/>
                <w:sz w:val="28"/>
                <w:szCs w:val="28"/>
              </w:rPr>
            </w:pPr>
            <w:r>
              <w:rPr>
                <w:b/>
                <w:sz w:val="28"/>
                <w:szCs w:val="28"/>
              </w:rPr>
              <w:t>25</w:t>
            </w:r>
          </w:p>
        </w:tc>
      </w:tr>
      <w:tr w:rsidR="00FD59CD" w:rsidRPr="00BE0991" w:rsidTr="00B23ACB">
        <w:trPr>
          <w:cantSplit/>
          <w:trHeight w:val="635"/>
        </w:trPr>
        <w:tc>
          <w:tcPr>
            <w:tcW w:w="8613" w:type="dxa"/>
          </w:tcPr>
          <w:p w:rsidR="00FD59CD" w:rsidRPr="00BE0991" w:rsidRDefault="00FD59CD" w:rsidP="00DB55F7">
            <w:pPr>
              <w:rPr>
                <w:sz w:val="28"/>
                <w:szCs w:val="28"/>
              </w:rPr>
            </w:pPr>
            <w:r w:rsidRPr="00BE0991">
              <w:rPr>
                <w:sz w:val="28"/>
                <w:szCs w:val="28"/>
              </w:rPr>
              <w:t>Додаток № 3.</w:t>
            </w:r>
          </w:p>
          <w:p w:rsidR="00FD59CD" w:rsidRPr="00BE0991" w:rsidRDefault="00FD59CD" w:rsidP="0046789D">
            <w:pPr>
              <w:rPr>
                <w:sz w:val="28"/>
                <w:szCs w:val="28"/>
              </w:rPr>
            </w:pPr>
            <w:r w:rsidRPr="00BE0991">
              <w:rPr>
                <w:sz w:val="28"/>
                <w:szCs w:val="28"/>
              </w:rPr>
              <w:t xml:space="preserve">Положення про громадські слухання в </w:t>
            </w:r>
            <w:r w:rsidR="00B23ACB" w:rsidRPr="00BE0991">
              <w:rPr>
                <w:sz w:val="28"/>
                <w:szCs w:val="28"/>
              </w:rPr>
              <w:t>Якушинецькій</w:t>
            </w:r>
            <w:r w:rsidRPr="00BE0991">
              <w:rPr>
                <w:sz w:val="28"/>
                <w:szCs w:val="28"/>
              </w:rPr>
              <w:t xml:space="preserve"> </w:t>
            </w:r>
            <w:r w:rsidR="00CA5EA9">
              <w:rPr>
                <w:sz w:val="28"/>
                <w:szCs w:val="28"/>
              </w:rPr>
              <w:t xml:space="preserve">сільській </w:t>
            </w:r>
            <w:r w:rsidRPr="00BE0991">
              <w:rPr>
                <w:sz w:val="28"/>
                <w:szCs w:val="28"/>
              </w:rPr>
              <w:t xml:space="preserve">територіальній громаді </w:t>
            </w:r>
          </w:p>
        </w:tc>
        <w:tc>
          <w:tcPr>
            <w:tcW w:w="957" w:type="dxa"/>
            <w:vAlign w:val="center"/>
          </w:tcPr>
          <w:p w:rsidR="00FD59CD" w:rsidRPr="00BE0991" w:rsidRDefault="00974C59" w:rsidP="00974C59">
            <w:pPr>
              <w:jc w:val="center"/>
              <w:rPr>
                <w:b/>
                <w:sz w:val="28"/>
                <w:szCs w:val="28"/>
              </w:rPr>
            </w:pPr>
            <w:r>
              <w:rPr>
                <w:b/>
                <w:sz w:val="28"/>
                <w:szCs w:val="28"/>
              </w:rPr>
              <w:t>29</w:t>
            </w:r>
          </w:p>
        </w:tc>
      </w:tr>
      <w:tr w:rsidR="00FD59CD" w:rsidRPr="00BE0991" w:rsidTr="00B23ACB">
        <w:trPr>
          <w:cantSplit/>
          <w:trHeight w:val="705"/>
        </w:trPr>
        <w:tc>
          <w:tcPr>
            <w:tcW w:w="8613" w:type="dxa"/>
          </w:tcPr>
          <w:p w:rsidR="00FD59CD" w:rsidRPr="00BE0991" w:rsidRDefault="00FD59CD" w:rsidP="006449B8">
            <w:pPr>
              <w:rPr>
                <w:sz w:val="28"/>
                <w:szCs w:val="28"/>
              </w:rPr>
            </w:pPr>
            <w:r w:rsidRPr="00BE0991">
              <w:rPr>
                <w:sz w:val="28"/>
                <w:szCs w:val="28"/>
              </w:rPr>
              <w:t>Додаток № 4.</w:t>
            </w:r>
          </w:p>
          <w:p w:rsidR="00FD59CD" w:rsidRPr="00BE0991" w:rsidRDefault="00FD59CD" w:rsidP="0046789D">
            <w:pPr>
              <w:jc w:val="both"/>
              <w:rPr>
                <w:sz w:val="28"/>
                <w:szCs w:val="28"/>
              </w:rPr>
            </w:pPr>
            <w:r w:rsidRPr="00BE0991">
              <w:rPr>
                <w:sz w:val="28"/>
                <w:szCs w:val="28"/>
              </w:rPr>
              <w:t xml:space="preserve">Положення про порядок подання та розгляду електронних петицій, адресованих </w:t>
            </w:r>
            <w:r w:rsidR="00B23ACB" w:rsidRPr="00BE0991">
              <w:rPr>
                <w:sz w:val="28"/>
                <w:szCs w:val="28"/>
              </w:rPr>
              <w:t xml:space="preserve">Якушинецькій сільській </w:t>
            </w:r>
            <w:r w:rsidRPr="00BE0991">
              <w:rPr>
                <w:sz w:val="28"/>
                <w:szCs w:val="28"/>
              </w:rPr>
              <w:t>раді, її виконавчим органам</w:t>
            </w:r>
          </w:p>
        </w:tc>
        <w:tc>
          <w:tcPr>
            <w:tcW w:w="957" w:type="dxa"/>
            <w:vAlign w:val="center"/>
          </w:tcPr>
          <w:p w:rsidR="00FD59CD" w:rsidRPr="00BE0991" w:rsidRDefault="00974C59" w:rsidP="00974C59">
            <w:pPr>
              <w:jc w:val="center"/>
              <w:rPr>
                <w:b/>
                <w:sz w:val="28"/>
                <w:szCs w:val="28"/>
              </w:rPr>
            </w:pPr>
            <w:r>
              <w:rPr>
                <w:b/>
                <w:sz w:val="28"/>
                <w:szCs w:val="28"/>
              </w:rPr>
              <w:t>40</w:t>
            </w:r>
          </w:p>
        </w:tc>
      </w:tr>
      <w:tr w:rsidR="00FD59CD" w:rsidRPr="00BE0991" w:rsidTr="00B23ACB">
        <w:trPr>
          <w:cantSplit/>
          <w:trHeight w:val="705"/>
        </w:trPr>
        <w:tc>
          <w:tcPr>
            <w:tcW w:w="8613" w:type="dxa"/>
          </w:tcPr>
          <w:p w:rsidR="00FD59CD" w:rsidRPr="00BE0991" w:rsidRDefault="00FD59CD" w:rsidP="006449B8">
            <w:pPr>
              <w:rPr>
                <w:sz w:val="28"/>
                <w:szCs w:val="28"/>
              </w:rPr>
            </w:pPr>
            <w:r w:rsidRPr="00BE0991">
              <w:rPr>
                <w:sz w:val="28"/>
                <w:szCs w:val="28"/>
              </w:rPr>
              <w:t>Додаток № 5.</w:t>
            </w:r>
          </w:p>
          <w:p w:rsidR="00FD59CD" w:rsidRPr="00BE0991" w:rsidRDefault="00FD59CD" w:rsidP="00DB55F7">
            <w:pPr>
              <w:rPr>
                <w:sz w:val="28"/>
                <w:szCs w:val="28"/>
              </w:rPr>
            </w:pPr>
            <w:r w:rsidRPr="00BE0991">
              <w:rPr>
                <w:sz w:val="28"/>
                <w:szCs w:val="28"/>
              </w:rPr>
              <w:t xml:space="preserve">Положення про консультації з громадськістю в </w:t>
            </w:r>
            <w:r w:rsidR="00B23ACB" w:rsidRPr="00BE0991">
              <w:rPr>
                <w:sz w:val="28"/>
                <w:szCs w:val="28"/>
              </w:rPr>
              <w:t xml:space="preserve">Якушинецькій </w:t>
            </w:r>
            <w:r w:rsidR="00CA5EA9">
              <w:rPr>
                <w:sz w:val="28"/>
                <w:szCs w:val="28"/>
              </w:rPr>
              <w:t xml:space="preserve">сільській </w:t>
            </w:r>
            <w:r w:rsidRPr="00BE0991">
              <w:rPr>
                <w:sz w:val="28"/>
                <w:szCs w:val="28"/>
              </w:rPr>
              <w:t xml:space="preserve">територіальній громаді </w:t>
            </w:r>
          </w:p>
        </w:tc>
        <w:tc>
          <w:tcPr>
            <w:tcW w:w="957" w:type="dxa"/>
            <w:vAlign w:val="center"/>
          </w:tcPr>
          <w:p w:rsidR="00FD59CD" w:rsidRPr="00BE0991" w:rsidRDefault="00974C59" w:rsidP="00974C59">
            <w:pPr>
              <w:jc w:val="center"/>
              <w:rPr>
                <w:b/>
                <w:sz w:val="28"/>
                <w:szCs w:val="28"/>
              </w:rPr>
            </w:pPr>
            <w:r>
              <w:rPr>
                <w:b/>
                <w:sz w:val="28"/>
                <w:szCs w:val="28"/>
              </w:rPr>
              <w:t>43</w:t>
            </w:r>
          </w:p>
        </w:tc>
      </w:tr>
    </w:tbl>
    <w:p w:rsidR="00FD59CD" w:rsidRPr="00BE0991" w:rsidRDefault="00FD59CD" w:rsidP="00054802">
      <w:pPr>
        <w:jc w:val="center"/>
        <w:rPr>
          <w:b/>
          <w:sz w:val="28"/>
          <w:szCs w:val="28"/>
        </w:rPr>
      </w:pPr>
    </w:p>
    <w:p w:rsidR="00974C59" w:rsidRPr="00BE0991" w:rsidRDefault="00974C59" w:rsidP="00CA5EA9">
      <w:pPr>
        <w:rPr>
          <w:b/>
          <w:bCs/>
          <w:sz w:val="28"/>
          <w:szCs w:val="28"/>
        </w:rPr>
      </w:pPr>
    </w:p>
    <w:p w:rsidR="009746D0" w:rsidRPr="00BE0991" w:rsidRDefault="009746D0" w:rsidP="009746D0">
      <w:pPr>
        <w:ind w:firstLine="567"/>
        <w:jc w:val="center"/>
        <w:rPr>
          <w:b/>
          <w:bCs/>
          <w:sz w:val="28"/>
          <w:szCs w:val="28"/>
        </w:rPr>
      </w:pPr>
      <w:r w:rsidRPr="00BE0991">
        <w:rPr>
          <w:b/>
          <w:bCs/>
          <w:sz w:val="28"/>
          <w:szCs w:val="28"/>
        </w:rPr>
        <w:lastRenderedPageBreak/>
        <w:t>ПРЕАМБУЛА</w:t>
      </w:r>
    </w:p>
    <w:p w:rsidR="009746D0" w:rsidRPr="00BE0991" w:rsidRDefault="009746D0" w:rsidP="009746D0">
      <w:pPr>
        <w:ind w:firstLine="567"/>
        <w:jc w:val="center"/>
        <w:rPr>
          <w:b/>
          <w:bCs/>
          <w:sz w:val="28"/>
          <w:szCs w:val="28"/>
        </w:rPr>
      </w:pPr>
    </w:p>
    <w:p w:rsidR="00B23ACB" w:rsidRPr="00BE0991" w:rsidRDefault="00B23ACB" w:rsidP="00B23ACB">
      <w:pPr>
        <w:ind w:firstLine="567"/>
        <w:jc w:val="both"/>
        <w:rPr>
          <w:bCs/>
          <w:sz w:val="28"/>
          <w:szCs w:val="28"/>
        </w:rPr>
      </w:pPr>
      <w:r w:rsidRPr="00BE0991">
        <w:rPr>
          <w:bCs/>
          <w:sz w:val="28"/>
          <w:szCs w:val="28"/>
        </w:rPr>
        <w:t xml:space="preserve">Якушинецька сільська рада Вінницького району Вінницької області як повноважний представник Якушинецької сільської територіальної громади, до якої входять населені пункти: села Якушинці, Зарванці, Ксаверівка, Лисогора, Майдан, Слобода – </w:t>
      </w:r>
      <w:proofErr w:type="spellStart"/>
      <w:r w:rsidRPr="00BE0991">
        <w:rPr>
          <w:bCs/>
          <w:sz w:val="28"/>
          <w:szCs w:val="28"/>
        </w:rPr>
        <w:t>Дашковецька</w:t>
      </w:r>
      <w:proofErr w:type="spellEnd"/>
      <w:r w:rsidRPr="00BE0991">
        <w:rPr>
          <w:bCs/>
          <w:sz w:val="28"/>
          <w:szCs w:val="28"/>
        </w:rPr>
        <w:t xml:space="preserve">, </w:t>
      </w:r>
      <w:proofErr w:type="spellStart"/>
      <w:r w:rsidRPr="00BE0991">
        <w:rPr>
          <w:bCs/>
          <w:sz w:val="28"/>
          <w:szCs w:val="28"/>
        </w:rPr>
        <w:t>Юзвин</w:t>
      </w:r>
      <w:proofErr w:type="spellEnd"/>
      <w:r w:rsidRPr="00BE0991">
        <w:rPr>
          <w:bCs/>
          <w:sz w:val="28"/>
          <w:szCs w:val="28"/>
        </w:rPr>
        <w:t xml:space="preserve">, Широка Гребля, </w:t>
      </w:r>
      <w:proofErr w:type="spellStart"/>
      <w:r w:rsidRPr="00BE0991">
        <w:rPr>
          <w:bCs/>
          <w:sz w:val="28"/>
          <w:szCs w:val="28"/>
        </w:rPr>
        <w:t>Пултівці</w:t>
      </w:r>
      <w:proofErr w:type="spellEnd"/>
      <w:r w:rsidRPr="00BE0991">
        <w:rPr>
          <w:bCs/>
          <w:sz w:val="28"/>
          <w:szCs w:val="28"/>
        </w:rPr>
        <w:t xml:space="preserve">, Махнівка, </w:t>
      </w:r>
      <w:proofErr w:type="spellStart"/>
      <w:r w:rsidRPr="00BE0991">
        <w:rPr>
          <w:bCs/>
          <w:sz w:val="28"/>
          <w:szCs w:val="28"/>
        </w:rPr>
        <w:t>Лисянка</w:t>
      </w:r>
      <w:proofErr w:type="spellEnd"/>
      <w:r w:rsidRPr="00BE0991">
        <w:rPr>
          <w:bCs/>
          <w:sz w:val="28"/>
          <w:szCs w:val="28"/>
        </w:rPr>
        <w:t xml:space="preserve">, </w:t>
      </w:r>
      <w:proofErr w:type="spellStart"/>
      <w:r w:rsidRPr="00BE0991">
        <w:rPr>
          <w:bCs/>
          <w:sz w:val="28"/>
          <w:szCs w:val="28"/>
        </w:rPr>
        <w:t>Микулинці</w:t>
      </w:r>
      <w:proofErr w:type="spellEnd"/>
      <w:r w:rsidRPr="00BE0991">
        <w:rPr>
          <w:bCs/>
          <w:sz w:val="28"/>
          <w:szCs w:val="28"/>
        </w:rPr>
        <w:t xml:space="preserve">, Ріжок, Дашківці, Лукашівка, </w:t>
      </w:r>
      <w:proofErr w:type="spellStart"/>
      <w:r w:rsidRPr="00BE0991">
        <w:rPr>
          <w:bCs/>
          <w:sz w:val="28"/>
          <w:szCs w:val="28"/>
        </w:rPr>
        <w:t>Іскриня</w:t>
      </w:r>
      <w:proofErr w:type="spellEnd"/>
      <w:r w:rsidRPr="00BE0991">
        <w:rPr>
          <w:bCs/>
          <w:sz w:val="28"/>
          <w:szCs w:val="28"/>
        </w:rPr>
        <w:t xml:space="preserve">, селище Березина Вінницького району Вінницької області, </w:t>
      </w:r>
    </w:p>
    <w:p w:rsidR="00B23ACB" w:rsidRPr="00BE0991" w:rsidRDefault="00B23ACB" w:rsidP="00B23ACB">
      <w:pPr>
        <w:ind w:firstLine="567"/>
        <w:jc w:val="both"/>
        <w:rPr>
          <w:bCs/>
          <w:sz w:val="28"/>
          <w:szCs w:val="28"/>
        </w:rPr>
      </w:pPr>
      <w:r w:rsidRPr="00BE0991">
        <w:rPr>
          <w:bCs/>
          <w:sz w:val="28"/>
          <w:szCs w:val="28"/>
        </w:rPr>
        <w:t xml:space="preserve">констатуючи, що </w:t>
      </w:r>
      <w:r w:rsidRPr="00BE0991">
        <w:rPr>
          <w:sz w:val="28"/>
          <w:szCs w:val="28"/>
          <w:shd w:val="clear" w:color="auto" w:fill="FFFFFF"/>
        </w:rPr>
        <w:t>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BE0991">
        <w:rPr>
          <w:bCs/>
          <w:sz w:val="28"/>
          <w:szCs w:val="28"/>
        </w:rPr>
        <w:t>,</w:t>
      </w:r>
    </w:p>
    <w:p w:rsidR="00B23ACB" w:rsidRPr="00BE0991" w:rsidRDefault="00B23ACB" w:rsidP="00B23ACB">
      <w:pPr>
        <w:ind w:firstLine="567"/>
        <w:jc w:val="both"/>
        <w:rPr>
          <w:bCs/>
          <w:sz w:val="28"/>
          <w:szCs w:val="28"/>
        </w:rPr>
      </w:pPr>
      <w:r w:rsidRPr="00BE0991">
        <w:rPr>
          <w:bCs/>
          <w:sz w:val="28"/>
          <w:szCs w:val="28"/>
        </w:rPr>
        <w:t xml:space="preserve">усвідомлюючи свою відповідальність перед жителями Якушинецької </w:t>
      </w:r>
      <w:r w:rsidR="00CA5EA9">
        <w:rPr>
          <w:bCs/>
          <w:sz w:val="28"/>
          <w:szCs w:val="28"/>
        </w:rPr>
        <w:t xml:space="preserve">сільської </w:t>
      </w:r>
      <w:r w:rsidRPr="00BE0991">
        <w:rPr>
          <w:bCs/>
          <w:sz w:val="28"/>
          <w:szCs w:val="28"/>
        </w:rPr>
        <w:t>територіальної громади,</w:t>
      </w:r>
    </w:p>
    <w:p w:rsidR="00B23ACB" w:rsidRPr="00BE0991" w:rsidRDefault="00B23ACB" w:rsidP="00B23ACB">
      <w:pPr>
        <w:ind w:firstLine="567"/>
        <w:jc w:val="both"/>
        <w:rPr>
          <w:bCs/>
          <w:sz w:val="28"/>
          <w:szCs w:val="28"/>
        </w:rPr>
      </w:pPr>
      <w:r w:rsidRPr="00BE0991">
        <w:rPr>
          <w:bCs/>
          <w:sz w:val="28"/>
          <w:szCs w:val="28"/>
        </w:rPr>
        <w:t xml:space="preserve">ураховуючи історичні, національно-культурні та соціально-економічні традиції місцевого самоврядування в Якушинецькій </w:t>
      </w:r>
      <w:r w:rsidR="00CA5EA9">
        <w:rPr>
          <w:bCs/>
          <w:sz w:val="28"/>
          <w:szCs w:val="28"/>
        </w:rPr>
        <w:t xml:space="preserve">сільській </w:t>
      </w:r>
      <w:r w:rsidRPr="00BE0991">
        <w:rPr>
          <w:bCs/>
          <w:sz w:val="28"/>
          <w:szCs w:val="28"/>
        </w:rPr>
        <w:t>територіальній громаді,</w:t>
      </w:r>
    </w:p>
    <w:p w:rsidR="00B23ACB" w:rsidRPr="00BE0991" w:rsidRDefault="00B23ACB" w:rsidP="00B23ACB">
      <w:pPr>
        <w:ind w:firstLine="567"/>
        <w:jc w:val="both"/>
        <w:rPr>
          <w:bCs/>
          <w:sz w:val="28"/>
          <w:szCs w:val="28"/>
        </w:rPr>
      </w:pPr>
      <w:r w:rsidRPr="00BE0991">
        <w:rPr>
          <w:bCs/>
          <w:sz w:val="28"/>
          <w:szCs w:val="28"/>
        </w:rPr>
        <w:t>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w:t>
      </w:r>
    </w:p>
    <w:p w:rsidR="00B23ACB" w:rsidRPr="00BE0991" w:rsidRDefault="00B23ACB" w:rsidP="00B23ACB">
      <w:pPr>
        <w:ind w:firstLine="567"/>
        <w:jc w:val="both"/>
        <w:rPr>
          <w:b/>
          <w:bCs/>
          <w:i/>
          <w:sz w:val="28"/>
          <w:szCs w:val="28"/>
        </w:rPr>
      </w:pPr>
      <w:r w:rsidRPr="00BE0991">
        <w:rPr>
          <w:b/>
          <w:bCs/>
          <w:i/>
          <w:sz w:val="28"/>
          <w:szCs w:val="28"/>
        </w:rPr>
        <w:t>затверджує цей Статут.</w:t>
      </w:r>
    </w:p>
    <w:p w:rsidR="009746D0" w:rsidRPr="00BE0991" w:rsidRDefault="009746D0" w:rsidP="009746D0">
      <w:pPr>
        <w:ind w:firstLine="567"/>
        <w:jc w:val="center"/>
        <w:rPr>
          <w:b/>
          <w:bCs/>
          <w:sz w:val="28"/>
          <w:szCs w:val="28"/>
        </w:rPr>
      </w:pPr>
      <w:r w:rsidRPr="00BE0991">
        <w:rPr>
          <w:b/>
          <w:sz w:val="28"/>
          <w:szCs w:val="28"/>
        </w:rPr>
        <w:t>РОЗДІЛ</w:t>
      </w:r>
      <w:r w:rsidRPr="00BE0991">
        <w:rPr>
          <w:b/>
          <w:bCs/>
          <w:sz w:val="28"/>
          <w:szCs w:val="28"/>
        </w:rPr>
        <w:t xml:space="preserve"> І</w:t>
      </w:r>
    </w:p>
    <w:p w:rsidR="009746D0" w:rsidRPr="00BE0991" w:rsidRDefault="009746D0" w:rsidP="009746D0">
      <w:pPr>
        <w:ind w:firstLine="567"/>
        <w:jc w:val="center"/>
        <w:rPr>
          <w:b/>
          <w:bCs/>
          <w:sz w:val="28"/>
          <w:szCs w:val="28"/>
        </w:rPr>
      </w:pPr>
      <w:r w:rsidRPr="00BE0991">
        <w:rPr>
          <w:b/>
          <w:bCs/>
          <w:sz w:val="28"/>
          <w:szCs w:val="28"/>
        </w:rPr>
        <w:t>ЗАГАЛЬНІ ПОЛОЖЕННЯ</w:t>
      </w:r>
    </w:p>
    <w:p w:rsidR="009746D0" w:rsidRPr="00BE0991" w:rsidRDefault="009746D0" w:rsidP="009746D0">
      <w:pPr>
        <w:ind w:firstLine="567"/>
        <w:jc w:val="both"/>
        <w:rPr>
          <w:b/>
          <w:bCs/>
          <w:sz w:val="28"/>
          <w:szCs w:val="28"/>
        </w:rPr>
      </w:pPr>
    </w:p>
    <w:p w:rsidR="00B23ACB" w:rsidRPr="00BE0991" w:rsidRDefault="00B23ACB" w:rsidP="00B23ACB">
      <w:pPr>
        <w:ind w:firstLine="567"/>
        <w:jc w:val="both"/>
        <w:rPr>
          <w:b/>
          <w:bCs/>
          <w:sz w:val="28"/>
          <w:szCs w:val="28"/>
        </w:rPr>
      </w:pPr>
      <w:r w:rsidRPr="00BE0991">
        <w:rPr>
          <w:b/>
          <w:bCs/>
          <w:sz w:val="28"/>
          <w:szCs w:val="28"/>
        </w:rPr>
        <w:t>Стаття 1. Статут Якушинецької сільської територіальної громади</w:t>
      </w:r>
    </w:p>
    <w:p w:rsidR="00B23ACB" w:rsidRPr="00BE0991" w:rsidRDefault="00B23ACB" w:rsidP="00B23ACB">
      <w:pPr>
        <w:ind w:firstLine="567"/>
        <w:jc w:val="both"/>
        <w:rPr>
          <w:sz w:val="28"/>
          <w:szCs w:val="28"/>
        </w:rPr>
      </w:pPr>
      <w:r w:rsidRPr="00BE0991">
        <w:rPr>
          <w:sz w:val="28"/>
          <w:szCs w:val="28"/>
        </w:rPr>
        <w:t xml:space="preserve">1. Статут </w:t>
      </w:r>
      <w:r w:rsidRPr="00BE0991">
        <w:rPr>
          <w:bCs/>
          <w:sz w:val="28"/>
          <w:szCs w:val="28"/>
        </w:rPr>
        <w:t>Якушинецької</w:t>
      </w:r>
      <w:r w:rsidRPr="00BE0991">
        <w:rPr>
          <w:sz w:val="28"/>
          <w:szCs w:val="28"/>
        </w:rPr>
        <w:t xml:space="preserve"> сільської територіальної громади (далі за текстом – Статут) є основним локальним нормативно-правовим актом </w:t>
      </w:r>
      <w:r w:rsidRPr="00BE0991">
        <w:rPr>
          <w:bCs/>
          <w:sz w:val="28"/>
          <w:szCs w:val="28"/>
        </w:rPr>
        <w:t>Якушинецької</w:t>
      </w:r>
      <w:r w:rsidRPr="00BE0991">
        <w:rPr>
          <w:sz w:val="28"/>
          <w:szCs w:val="28"/>
        </w:rPr>
        <w:t xml:space="preserve"> сільської територіальної громади, що приймається Якушинецькою сільською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Pr="00BE0991">
        <w:rPr>
          <w:bCs/>
          <w:sz w:val="28"/>
          <w:szCs w:val="28"/>
        </w:rPr>
        <w:t>Якушинецькою</w:t>
      </w:r>
      <w:r w:rsidRPr="00BE0991">
        <w:rPr>
          <w:sz w:val="28"/>
          <w:szCs w:val="28"/>
        </w:rPr>
        <w:t xml:space="preserve"> сільською територіальною громадою. </w:t>
      </w:r>
    </w:p>
    <w:p w:rsidR="00B23ACB" w:rsidRPr="00BE0991" w:rsidRDefault="00B23ACB" w:rsidP="00B23ACB">
      <w:pPr>
        <w:pStyle w:val="a7"/>
        <w:ind w:firstLine="567"/>
        <w:jc w:val="both"/>
        <w:rPr>
          <w:rFonts w:ascii="Times New Roman" w:hAnsi="Times New Roman"/>
          <w:sz w:val="28"/>
          <w:szCs w:val="28"/>
          <w:shd w:val="clear" w:color="auto" w:fill="FFFFFF"/>
        </w:rPr>
      </w:pPr>
      <w:r w:rsidRPr="00BE0991">
        <w:rPr>
          <w:rFonts w:ascii="Times New Roman" w:hAnsi="Times New Roman"/>
          <w:sz w:val="28"/>
          <w:szCs w:val="28"/>
        </w:rPr>
        <w:t xml:space="preserve">2. Статут є обов’язковим </w:t>
      </w:r>
      <w:r w:rsidRPr="00BE0991">
        <w:rPr>
          <w:rFonts w:ascii="Times New Roman" w:hAnsi="Times New Roman"/>
          <w:sz w:val="28"/>
          <w:szCs w:val="28"/>
          <w:shd w:val="clear" w:color="auto" w:fill="FFFFFF"/>
        </w:rPr>
        <w:t xml:space="preserve">для виконання </w:t>
      </w:r>
      <w:r w:rsidRPr="00BE0991">
        <w:rPr>
          <w:rFonts w:ascii="Times New Roman" w:hAnsi="Times New Roman"/>
          <w:sz w:val="28"/>
          <w:szCs w:val="28"/>
        </w:rPr>
        <w:t xml:space="preserve">всіма органами місцевого самоврядування, органами виконавчої влади (державними органами) та/або їхніми територіальними підрозділами, іншими </w:t>
      </w:r>
      <w:r w:rsidRPr="00BE0991">
        <w:rPr>
          <w:rFonts w:ascii="Times New Roman" w:hAnsi="Times New Roman"/>
          <w:bCs/>
          <w:sz w:val="28"/>
          <w:szCs w:val="28"/>
        </w:rPr>
        <w:t>юридичними особами</w:t>
      </w:r>
      <w:r w:rsidRPr="00BE0991">
        <w:rPr>
          <w:rFonts w:ascii="Times New Roman" w:hAnsi="Times New Roman"/>
          <w:sz w:val="28"/>
          <w:szCs w:val="28"/>
        </w:rPr>
        <w:t xml:space="preserve"> та громадськими формуваннями, які розташовані або здійснюють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rsidR="00B23ACB" w:rsidRPr="00BE0991" w:rsidRDefault="00B23ACB" w:rsidP="00B23ACB">
      <w:pPr>
        <w:pStyle w:val="a7"/>
        <w:ind w:firstLine="567"/>
        <w:jc w:val="both"/>
        <w:rPr>
          <w:rFonts w:ascii="Times New Roman" w:hAnsi="Times New Roman"/>
          <w:sz w:val="28"/>
          <w:szCs w:val="28"/>
        </w:rPr>
      </w:pPr>
      <w:r w:rsidRPr="00BE0991">
        <w:rPr>
          <w:rStyle w:val="rvts9"/>
          <w:rFonts w:ascii="Times New Roman" w:hAnsi="Times New Roman"/>
          <w:bCs/>
          <w:sz w:val="28"/>
          <w:szCs w:val="28"/>
          <w:bdr w:val="none" w:sz="0" w:space="0" w:color="auto" w:frame="1"/>
        </w:rPr>
        <w:t xml:space="preserve">3. Інші акти органів і посадових осіб місцевого самоврядування </w:t>
      </w:r>
      <w:r w:rsidRPr="00BE0991">
        <w:rPr>
          <w:rFonts w:ascii="Times New Roman" w:hAnsi="Times New Roman"/>
          <w:bCs/>
          <w:sz w:val="28"/>
          <w:szCs w:val="28"/>
        </w:rPr>
        <w:t>Якушинецької</w:t>
      </w:r>
      <w:r w:rsidRPr="00BE0991">
        <w:rPr>
          <w:rStyle w:val="rvts9"/>
          <w:rFonts w:ascii="Times New Roman" w:hAnsi="Times New Roman"/>
          <w:bCs/>
          <w:sz w:val="28"/>
          <w:szCs w:val="28"/>
          <w:bdr w:val="none" w:sz="0" w:space="0" w:color="auto" w:frame="1"/>
        </w:rPr>
        <w:t xml:space="preserve"> сільської територіальної громади повинні </w:t>
      </w:r>
      <w:r w:rsidRPr="00BE0991">
        <w:rPr>
          <w:rFonts w:ascii="Times New Roman" w:hAnsi="Times New Roman"/>
          <w:sz w:val="28"/>
          <w:szCs w:val="28"/>
        </w:rPr>
        <w:t>прийматися з урахуванням положень Статуту та відповідати йому.</w:t>
      </w:r>
    </w:p>
    <w:p w:rsidR="009746D0" w:rsidRPr="00BE0991" w:rsidRDefault="009746D0" w:rsidP="009746D0">
      <w:pPr>
        <w:pStyle w:val="a7"/>
        <w:ind w:firstLine="567"/>
        <w:jc w:val="both"/>
        <w:rPr>
          <w:rFonts w:ascii="Times New Roman" w:hAnsi="Times New Roman"/>
          <w:b/>
          <w:sz w:val="28"/>
          <w:szCs w:val="28"/>
        </w:rPr>
      </w:pPr>
    </w:p>
    <w:p w:rsidR="009746D0" w:rsidRPr="00BE0991" w:rsidRDefault="009746D0" w:rsidP="009746D0">
      <w:pPr>
        <w:pStyle w:val="a7"/>
        <w:ind w:firstLine="567"/>
        <w:jc w:val="both"/>
        <w:rPr>
          <w:rFonts w:ascii="Times New Roman" w:hAnsi="Times New Roman"/>
          <w:sz w:val="28"/>
          <w:szCs w:val="28"/>
        </w:rPr>
      </w:pPr>
      <w:r w:rsidRPr="00BE0991">
        <w:rPr>
          <w:rFonts w:ascii="Times New Roman" w:hAnsi="Times New Roman"/>
          <w:b/>
          <w:sz w:val="28"/>
          <w:szCs w:val="28"/>
        </w:rPr>
        <w:t>Стаття 2. Символіка територіальної громади</w:t>
      </w:r>
    </w:p>
    <w:p w:rsidR="00B23ACB" w:rsidRPr="00BE0991" w:rsidRDefault="00B23ACB" w:rsidP="00B23ACB">
      <w:pPr>
        <w:ind w:firstLine="567"/>
        <w:jc w:val="both"/>
        <w:rPr>
          <w:sz w:val="28"/>
          <w:szCs w:val="28"/>
        </w:rPr>
      </w:pPr>
      <w:r w:rsidRPr="00BE0991">
        <w:rPr>
          <w:sz w:val="28"/>
          <w:szCs w:val="28"/>
        </w:rPr>
        <w:t>1. Територіальна громада має власну символіку – герб та прапор тощо, які відображають історичні, культурні, духовні особливості та традиції територіальної громади.</w:t>
      </w:r>
    </w:p>
    <w:p w:rsidR="00B23ACB" w:rsidRPr="00BE0991" w:rsidRDefault="00B23ACB" w:rsidP="00B23ACB">
      <w:pPr>
        <w:ind w:firstLine="567"/>
        <w:jc w:val="both"/>
        <w:rPr>
          <w:bCs/>
          <w:sz w:val="28"/>
          <w:szCs w:val="28"/>
        </w:rPr>
      </w:pPr>
      <w:r w:rsidRPr="00BE0991">
        <w:rPr>
          <w:sz w:val="28"/>
          <w:szCs w:val="28"/>
        </w:rPr>
        <w:lastRenderedPageBreak/>
        <w:t>2. Опис та порядок використання символіки територіальної громади визначається окремим Положенням, яке затверджене рішенням 34 сесії Якушинецької сільської ради 8 скликання від 10.10.2023 №1310.</w:t>
      </w:r>
    </w:p>
    <w:p w:rsidR="00F4055F" w:rsidRPr="00BE0991" w:rsidRDefault="00F4055F" w:rsidP="009746D0">
      <w:pPr>
        <w:ind w:firstLine="567"/>
        <w:jc w:val="both"/>
        <w:rPr>
          <w:sz w:val="28"/>
          <w:szCs w:val="28"/>
        </w:rPr>
      </w:pPr>
    </w:p>
    <w:p w:rsidR="00B23ACB" w:rsidRPr="00BE0991" w:rsidRDefault="00B23ACB" w:rsidP="00B23ACB">
      <w:pPr>
        <w:ind w:firstLine="567"/>
        <w:jc w:val="both"/>
        <w:rPr>
          <w:b/>
          <w:sz w:val="28"/>
          <w:szCs w:val="28"/>
        </w:rPr>
      </w:pPr>
      <w:r w:rsidRPr="00BE0991">
        <w:rPr>
          <w:b/>
          <w:sz w:val="28"/>
          <w:szCs w:val="28"/>
        </w:rPr>
        <w:t>Стаття 3. Місцеві свята</w:t>
      </w:r>
    </w:p>
    <w:p w:rsidR="00B23ACB" w:rsidRPr="00BE0991" w:rsidRDefault="00B23ACB" w:rsidP="00573CF5">
      <w:pPr>
        <w:pStyle w:val="a6"/>
        <w:numPr>
          <w:ilvl w:val="0"/>
          <w:numId w:val="4"/>
        </w:numPr>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День Якушинецької </w:t>
      </w:r>
      <w:r w:rsidR="00CA5EA9">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 xml:space="preserve">територіальної громади відзначається щорічно </w:t>
      </w:r>
      <w:r w:rsidRPr="00BE0991">
        <w:rPr>
          <w:rFonts w:ascii="Times New Roman" w:hAnsi="Times New Roman" w:cs="Times New Roman"/>
          <w:bCs/>
          <w:sz w:val="28"/>
          <w:szCs w:val="28"/>
          <w:lang w:val="uk-UA"/>
        </w:rPr>
        <w:t>28 червня</w:t>
      </w:r>
      <w:r w:rsidRPr="00BE0991">
        <w:rPr>
          <w:rFonts w:ascii="Times New Roman" w:hAnsi="Times New Roman" w:cs="Times New Roman"/>
          <w:sz w:val="28"/>
          <w:szCs w:val="28"/>
          <w:lang w:val="uk-UA"/>
        </w:rPr>
        <w:t xml:space="preserve">. </w:t>
      </w:r>
    </w:p>
    <w:p w:rsidR="00B23ACB" w:rsidRPr="00BE0991" w:rsidRDefault="00B23ACB" w:rsidP="00B23ACB">
      <w:pPr>
        <w:ind w:firstLine="567"/>
        <w:rPr>
          <w:sz w:val="28"/>
          <w:szCs w:val="28"/>
        </w:rPr>
      </w:pPr>
      <w:r w:rsidRPr="00BE0991">
        <w:rPr>
          <w:sz w:val="28"/>
          <w:szCs w:val="28"/>
        </w:rPr>
        <w:t>Рішенням Ради можуть встановлюватись інші місцеві свята.</w:t>
      </w:r>
    </w:p>
    <w:p w:rsidR="009746D0" w:rsidRPr="00BE0991" w:rsidRDefault="009746D0" w:rsidP="009746D0">
      <w:pPr>
        <w:ind w:firstLine="596"/>
        <w:jc w:val="both"/>
        <w:rPr>
          <w:b/>
          <w:bCs/>
          <w:sz w:val="28"/>
          <w:szCs w:val="28"/>
        </w:rPr>
      </w:pPr>
    </w:p>
    <w:p w:rsidR="00B23ACB" w:rsidRPr="00BE0991" w:rsidRDefault="00B23ACB" w:rsidP="00B23ACB">
      <w:pPr>
        <w:ind w:firstLine="596"/>
        <w:jc w:val="both"/>
        <w:rPr>
          <w:b/>
          <w:bCs/>
          <w:sz w:val="28"/>
          <w:szCs w:val="28"/>
        </w:rPr>
      </w:pPr>
      <w:r w:rsidRPr="00BE0991">
        <w:rPr>
          <w:b/>
          <w:bCs/>
          <w:sz w:val="28"/>
          <w:szCs w:val="28"/>
        </w:rPr>
        <w:t>Стаття 4. Почесні відзнаки територіальної громади</w:t>
      </w:r>
    </w:p>
    <w:p w:rsidR="00B23ACB" w:rsidRPr="00BE0991" w:rsidRDefault="00B23ACB" w:rsidP="00B23ACB">
      <w:pPr>
        <w:ind w:firstLine="567"/>
        <w:jc w:val="both"/>
        <w:rPr>
          <w:sz w:val="28"/>
          <w:szCs w:val="28"/>
        </w:rPr>
      </w:pPr>
      <w:r w:rsidRPr="00BE0991">
        <w:rPr>
          <w:sz w:val="28"/>
          <w:szCs w:val="28"/>
        </w:rPr>
        <w:t>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почесними відзнаками територіальної громади.</w:t>
      </w:r>
    </w:p>
    <w:p w:rsidR="00B23ACB" w:rsidRPr="00BE0991" w:rsidRDefault="00B23ACB" w:rsidP="00B23ACB">
      <w:pPr>
        <w:ind w:firstLine="567"/>
        <w:jc w:val="both"/>
        <w:rPr>
          <w:sz w:val="28"/>
          <w:szCs w:val="28"/>
        </w:rPr>
      </w:pPr>
      <w:r w:rsidRPr="00BE0991">
        <w:rPr>
          <w:sz w:val="28"/>
          <w:szCs w:val="28"/>
        </w:rPr>
        <w:t xml:space="preserve">2. Порядок нагородження почесними відзнаками територіальної громади визначаються Положенням про почесні відзнаки Якушинецької </w:t>
      </w:r>
      <w:r w:rsidR="00CA5EA9">
        <w:rPr>
          <w:sz w:val="28"/>
          <w:szCs w:val="28"/>
        </w:rPr>
        <w:t xml:space="preserve">сільської </w:t>
      </w:r>
      <w:r w:rsidRPr="00BE0991">
        <w:rPr>
          <w:sz w:val="28"/>
          <w:szCs w:val="28"/>
        </w:rPr>
        <w:t>територіальної громади, яке затверджується рішенням Ради.</w:t>
      </w:r>
    </w:p>
    <w:p w:rsidR="00B23ACB" w:rsidRPr="00BE0991" w:rsidRDefault="00B23ACB" w:rsidP="00B23ACB">
      <w:pPr>
        <w:ind w:firstLine="567"/>
        <w:jc w:val="both"/>
        <w:rPr>
          <w:sz w:val="28"/>
          <w:szCs w:val="28"/>
        </w:rPr>
      </w:pPr>
      <w:r w:rsidRPr="00BE0991">
        <w:rPr>
          <w:sz w:val="28"/>
          <w:szCs w:val="28"/>
        </w:rPr>
        <w:t xml:space="preserve">3. Порядок нагородження званням «Почесний громадянин Якушинецької територіальної громади» визначається Положенням про звання «Почесний громадянин Якушинецької територіальної громади», яке затверджене рішенням 17 сесії Якушинецької сільської ради 8 скликання від 28.01.2022 №753. </w:t>
      </w:r>
    </w:p>
    <w:p w:rsidR="00F37368" w:rsidRPr="00BE0991" w:rsidRDefault="00F37368" w:rsidP="009746D0">
      <w:pPr>
        <w:ind w:firstLine="567"/>
        <w:jc w:val="center"/>
        <w:rPr>
          <w:b/>
          <w:sz w:val="28"/>
          <w:szCs w:val="28"/>
        </w:rPr>
      </w:pPr>
    </w:p>
    <w:p w:rsidR="009746D0" w:rsidRPr="00BE0991" w:rsidRDefault="009746D0" w:rsidP="009746D0">
      <w:pPr>
        <w:ind w:firstLine="567"/>
        <w:jc w:val="center"/>
        <w:rPr>
          <w:b/>
          <w:sz w:val="28"/>
          <w:szCs w:val="28"/>
        </w:rPr>
      </w:pPr>
      <w:r w:rsidRPr="00BE0991">
        <w:rPr>
          <w:b/>
          <w:sz w:val="28"/>
          <w:szCs w:val="28"/>
        </w:rPr>
        <w:t>РОЗДІЛ ІІ</w:t>
      </w:r>
    </w:p>
    <w:p w:rsidR="009746D0" w:rsidRPr="00BE0991" w:rsidRDefault="009746D0" w:rsidP="009746D0">
      <w:pPr>
        <w:ind w:firstLine="567"/>
        <w:jc w:val="center"/>
        <w:rPr>
          <w:b/>
          <w:caps/>
          <w:sz w:val="28"/>
          <w:szCs w:val="28"/>
        </w:rPr>
      </w:pPr>
      <w:r w:rsidRPr="00BE0991">
        <w:rPr>
          <w:b/>
          <w:sz w:val="28"/>
          <w:szCs w:val="28"/>
        </w:rPr>
        <w:t>ПРАВА, ОБОВ’ЯЗКИ, ГАРАНТІЇ ПРАВ ЖИТЕЛІВ ТЕРИТОРІАЛЬНОЇ ГРОМАДИ У ВИРІШЕННІ ПИТАНЬ МІСЦЕВОГО ЗНАЧЕННЯ</w:t>
      </w:r>
    </w:p>
    <w:p w:rsidR="009746D0" w:rsidRPr="00BE0991" w:rsidRDefault="009746D0" w:rsidP="009746D0">
      <w:pPr>
        <w:ind w:firstLine="567"/>
        <w:jc w:val="both"/>
        <w:rPr>
          <w:b/>
          <w:sz w:val="28"/>
          <w:szCs w:val="28"/>
        </w:rPr>
      </w:pPr>
    </w:p>
    <w:p w:rsidR="00B23ACB" w:rsidRPr="00BE0991" w:rsidRDefault="00B23ACB" w:rsidP="00B23ACB">
      <w:pPr>
        <w:ind w:firstLine="567"/>
        <w:jc w:val="both"/>
        <w:rPr>
          <w:b/>
          <w:sz w:val="28"/>
          <w:szCs w:val="28"/>
        </w:rPr>
      </w:pPr>
      <w:r w:rsidRPr="00BE0991">
        <w:rPr>
          <w:b/>
          <w:sz w:val="28"/>
          <w:szCs w:val="28"/>
        </w:rPr>
        <w:t>Стаття 5. Права жителів територіальної громади на участь у вирішенні питань місцевого значення</w:t>
      </w:r>
    </w:p>
    <w:p w:rsidR="00B23ACB" w:rsidRPr="00BE0991" w:rsidRDefault="00B23ACB" w:rsidP="00573CF5">
      <w:pPr>
        <w:pStyle w:val="a6"/>
        <w:numPr>
          <w:ilvl w:val="0"/>
          <w:numId w:val="1"/>
        </w:numPr>
        <w:tabs>
          <w:tab w:val="left" w:pos="900"/>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 </w:t>
      </w:r>
    </w:p>
    <w:p w:rsidR="00B23ACB" w:rsidRPr="00BE0991" w:rsidRDefault="00B23ACB" w:rsidP="00573CF5">
      <w:pPr>
        <w:pStyle w:val="a6"/>
        <w:numPr>
          <w:ilvl w:val="0"/>
          <w:numId w:val="1"/>
        </w:numPr>
        <w:tabs>
          <w:tab w:val="left" w:pos="900"/>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 </w:t>
      </w:r>
    </w:p>
    <w:p w:rsidR="00B23ACB" w:rsidRPr="00BE0991" w:rsidRDefault="00B23ACB" w:rsidP="00573CF5">
      <w:pPr>
        <w:pStyle w:val="a6"/>
        <w:numPr>
          <w:ilvl w:val="0"/>
          <w:numId w:val="1"/>
        </w:numPr>
        <w:tabs>
          <w:tab w:val="left" w:pos="900"/>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При вирішенні питань місцевого значення жителі територіальної громади мають право:</w:t>
      </w:r>
    </w:p>
    <w:p w:rsidR="00B23ACB" w:rsidRPr="00BE0991" w:rsidRDefault="00B23ACB" w:rsidP="00B23ACB">
      <w:pPr>
        <w:ind w:firstLine="567"/>
        <w:jc w:val="both"/>
        <w:rPr>
          <w:sz w:val="28"/>
          <w:szCs w:val="28"/>
        </w:rPr>
      </w:pPr>
      <w:r w:rsidRPr="00BE0991">
        <w:rPr>
          <w:sz w:val="28"/>
          <w:szCs w:val="28"/>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B23ACB" w:rsidRPr="00BE0991" w:rsidRDefault="00B23ACB" w:rsidP="00B23ACB">
      <w:pPr>
        <w:ind w:firstLine="567"/>
        <w:jc w:val="both"/>
        <w:rPr>
          <w:sz w:val="28"/>
          <w:szCs w:val="28"/>
        </w:rPr>
      </w:pPr>
      <w:r w:rsidRPr="00BE0991">
        <w:rPr>
          <w:sz w:val="28"/>
          <w:szCs w:val="28"/>
        </w:rPr>
        <w:t>2) бути включеними у встановленому порядку до складу консультативно-дорадчих органів при Якушинецькій сільській раді та її виконавчих органах;</w:t>
      </w:r>
    </w:p>
    <w:p w:rsidR="00B23ACB" w:rsidRPr="00BE0991" w:rsidRDefault="00B23ACB" w:rsidP="00B23ACB">
      <w:pPr>
        <w:ind w:firstLine="567"/>
        <w:jc w:val="both"/>
        <w:rPr>
          <w:sz w:val="28"/>
          <w:szCs w:val="28"/>
        </w:rPr>
      </w:pPr>
      <w:r w:rsidRPr="00BE0991">
        <w:rPr>
          <w:sz w:val="28"/>
          <w:szCs w:val="28"/>
        </w:rPr>
        <w:t>3) одержувати повну і достовірну інформацію про діяльність Ради, сільського голови, виконавчих органів Ради та їх посадових осіб у спосіб, передбачений законодавством та іншими нормативно-правовими актами;</w:t>
      </w:r>
    </w:p>
    <w:p w:rsidR="00B23ACB" w:rsidRPr="00BE0991" w:rsidRDefault="00B23ACB" w:rsidP="00B23ACB">
      <w:pPr>
        <w:ind w:firstLine="567"/>
        <w:jc w:val="both"/>
        <w:rPr>
          <w:sz w:val="28"/>
          <w:szCs w:val="28"/>
        </w:rPr>
      </w:pPr>
      <w:r w:rsidRPr="00BE0991">
        <w:rPr>
          <w:sz w:val="28"/>
          <w:szCs w:val="28"/>
        </w:rPr>
        <w:lastRenderedPageBreak/>
        <w:t>4) одержувати копії актів Ради, сільського голови, виконавчих органів Ради та їх посадових осіб у порядку, визначеному законодавством;</w:t>
      </w:r>
    </w:p>
    <w:p w:rsidR="00B23ACB" w:rsidRPr="00BE0991" w:rsidRDefault="00B23ACB" w:rsidP="00B23ACB">
      <w:pPr>
        <w:ind w:firstLine="567"/>
        <w:jc w:val="both"/>
        <w:rPr>
          <w:sz w:val="28"/>
          <w:szCs w:val="28"/>
        </w:rPr>
      </w:pPr>
      <w:r w:rsidRPr="00BE0991">
        <w:rPr>
          <w:sz w:val="28"/>
          <w:szCs w:val="28"/>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rsidR="00B23ACB" w:rsidRPr="00BE0991" w:rsidRDefault="00B23ACB" w:rsidP="00B23ACB">
      <w:pPr>
        <w:ind w:firstLine="567"/>
        <w:jc w:val="both"/>
        <w:rPr>
          <w:sz w:val="28"/>
          <w:szCs w:val="28"/>
        </w:rPr>
      </w:pPr>
      <w:r w:rsidRPr="00BE0991">
        <w:rPr>
          <w:sz w:val="28"/>
          <w:szCs w:val="28"/>
        </w:rPr>
        <w:t>6) брати участь у створенні та діяльності органів самоорганізації населення;</w:t>
      </w:r>
    </w:p>
    <w:p w:rsidR="00B23ACB" w:rsidRPr="00BE0991" w:rsidRDefault="00B23ACB" w:rsidP="00B23ACB">
      <w:pPr>
        <w:ind w:firstLine="567"/>
        <w:jc w:val="both"/>
        <w:rPr>
          <w:sz w:val="28"/>
          <w:szCs w:val="28"/>
        </w:rPr>
      </w:pPr>
      <w:r w:rsidRPr="00BE0991">
        <w:rPr>
          <w:sz w:val="28"/>
          <w:szCs w:val="28"/>
        </w:rPr>
        <w:t>7) брати участь у розподілі частини видатків місцевого бюджету через механізм громадського бюджету;</w:t>
      </w:r>
    </w:p>
    <w:p w:rsidR="00B23ACB" w:rsidRPr="00BE0991" w:rsidRDefault="00B23ACB" w:rsidP="00B23ACB">
      <w:pPr>
        <w:ind w:firstLine="567"/>
        <w:jc w:val="both"/>
        <w:rPr>
          <w:sz w:val="28"/>
          <w:szCs w:val="28"/>
        </w:rPr>
      </w:pPr>
      <w:r w:rsidRPr="00BE0991">
        <w:rPr>
          <w:sz w:val="28"/>
          <w:szCs w:val="28"/>
        </w:rPr>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rsidR="00B23ACB" w:rsidRPr="00BE0991" w:rsidRDefault="00B23ACB" w:rsidP="00B23ACB">
      <w:pPr>
        <w:ind w:firstLine="567"/>
        <w:jc w:val="both"/>
        <w:rPr>
          <w:sz w:val="28"/>
          <w:szCs w:val="28"/>
        </w:rPr>
      </w:pPr>
      <w:r w:rsidRPr="00BE0991">
        <w:rPr>
          <w:sz w:val="28"/>
          <w:szCs w:val="28"/>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rsidR="00B23ACB" w:rsidRPr="00BE0991" w:rsidRDefault="00B23ACB" w:rsidP="00B23ACB">
      <w:pPr>
        <w:ind w:firstLine="567"/>
        <w:jc w:val="both"/>
        <w:rPr>
          <w:sz w:val="28"/>
          <w:szCs w:val="28"/>
        </w:rPr>
      </w:pPr>
      <w:r w:rsidRPr="00BE0991">
        <w:rPr>
          <w:sz w:val="28"/>
          <w:szCs w:val="28"/>
        </w:rPr>
        <w:t>10) на особистий прийом депутатами Ради, сільським головою, іншими посадовими особами органів місцевого самоврядування;</w:t>
      </w:r>
    </w:p>
    <w:p w:rsidR="00B23ACB" w:rsidRPr="00BE0991" w:rsidRDefault="00B23ACB" w:rsidP="00B23ACB">
      <w:pPr>
        <w:ind w:firstLine="567"/>
        <w:jc w:val="both"/>
        <w:rPr>
          <w:sz w:val="28"/>
          <w:szCs w:val="28"/>
        </w:rPr>
      </w:pPr>
      <w:r w:rsidRPr="00BE0991">
        <w:rPr>
          <w:sz w:val="28"/>
          <w:szCs w:val="28"/>
        </w:rPr>
        <w:t>11) на ознайомлення з проектами актів органів місцевого самоврядування;</w:t>
      </w:r>
    </w:p>
    <w:p w:rsidR="00B23ACB" w:rsidRPr="00BE0991" w:rsidRDefault="00B23ACB" w:rsidP="00B23ACB">
      <w:pPr>
        <w:ind w:firstLine="567"/>
        <w:jc w:val="both"/>
        <w:rPr>
          <w:sz w:val="28"/>
          <w:szCs w:val="28"/>
        </w:rPr>
      </w:pPr>
      <w:r w:rsidRPr="00BE0991">
        <w:rPr>
          <w:sz w:val="28"/>
          <w:szCs w:val="28"/>
        </w:rPr>
        <w:t>12) брати участь у роботі контрольно-наглядових органів юридичних осіб, засновниками яких є Рада;</w:t>
      </w:r>
    </w:p>
    <w:p w:rsidR="00B23ACB" w:rsidRPr="00BE0991" w:rsidRDefault="00B23ACB" w:rsidP="00B23ACB">
      <w:pPr>
        <w:ind w:firstLine="567"/>
        <w:jc w:val="both"/>
        <w:rPr>
          <w:sz w:val="28"/>
          <w:szCs w:val="28"/>
        </w:rPr>
      </w:pPr>
      <w:r w:rsidRPr="00BE0991">
        <w:rPr>
          <w:sz w:val="28"/>
          <w:szCs w:val="28"/>
        </w:rPr>
        <w:t>13) на оскарження рішень, дій чи бездіяльності органів та посадових осіб місцевого самоврядування;</w:t>
      </w:r>
    </w:p>
    <w:p w:rsidR="00B23ACB" w:rsidRPr="00BE0991" w:rsidRDefault="00B23ACB" w:rsidP="00B23ACB">
      <w:pPr>
        <w:ind w:firstLine="567"/>
        <w:jc w:val="both"/>
        <w:rPr>
          <w:b/>
          <w:sz w:val="28"/>
          <w:szCs w:val="28"/>
        </w:rPr>
      </w:pPr>
      <w:r w:rsidRPr="00BE0991">
        <w:rPr>
          <w:sz w:val="28"/>
          <w:szCs w:val="28"/>
        </w:rPr>
        <w:t xml:space="preserve">14) брати участь у реалізації форм участі територіальної громади в місцевому самоврядуванні, визначених цим Статутом, а також іншими рішеннями Ради; </w:t>
      </w:r>
    </w:p>
    <w:p w:rsidR="00B23ACB" w:rsidRPr="00BE0991" w:rsidRDefault="00B23ACB" w:rsidP="00B23ACB">
      <w:pPr>
        <w:ind w:firstLine="596"/>
        <w:jc w:val="both"/>
        <w:rPr>
          <w:sz w:val="28"/>
          <w:szCs w:val="28"/>
        </w:rPr>
      </w:pPr>
      <w:r w:rsidRPr="00BE0991">
        <w:rPr>
          <w:sz w:val="28"/>
          <w:szCs w:val="28"/>
        </w:rPr>
        <w:t>15) користуватися іншими правами, передбаченими Конституцією та актами законодавства України.</w:t>
      </w:r>
    </w:p>
    <w:p w:rsidR="00B23ACB" w:rsidRPr="00BE0991" w:rsidRDefault="00B23ACB" w:rsidP="00B23ACB">
      <w:pPr>
        <w:ind w:firstLine="567"/>
        <w:jc w:val="both"/>
        <w:rPr>
          <w:sz w:val="28"/>
          <w:szCs w:val="28"/>
        </w:rPr>
      </w:pPr>
      <w:r w:rsidRPr="00BE0991">
        <w:rPr>
          <w:sz w:val="28"/>
          <w:szCs w:val="28"/>
        </w:rPr>
        <w:t>4. Права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p>
    <w:p w:rsidR="009746D0" w:rsidRPr="00BE0991" w:rsidRDefault="009746D0" w:rsidP="009746D0">
      <w:pPr>
        <w:ind w:firstLine="567"/>
        <w:jc w:val="center"/>
        <w:rPr>
          <w:b/>
          <w:sz w:val="28"/>
          <w:szCs w:val="28"/>
        </w:rPr>
      </w:pPr>
    </w:p>
    <w:p w:rsidR="00B23ACB" w:rsidRPr="00BE0991" w:rsidRDefault="00B23ACB" w:rsidP="00B23ACB">
      <w:pPr>
        <w:ind w:firstLine="567"/>
        <w:jc w:val="both"/>
        <w:rPr>
          <w:b/>
          <w:sz w:val="28"/>
          <w:szCs w:val="28"/>
        </w:rPr>
      </w:pPr>
      <w:r w:rsidRPr="00BE0991">
        <w:rPr>
          <w:b/>
          <w:sz w:val="28"/>
          <w:szCs w:val="28"/>
        </w:rPr>
        <w:t>Стаття 6. Обов’язки жителів територіальної громади</w:t>
      </w:r>
    </w:p>
    <w:p w:rsidR="00B23ACB" w:rsidRPr="00BE0991" w:rsidRDefault="00B23ACB" w:rsidP="00B23ACB">
      <w:pPr>
        <w:ind w:firstLine="567"/>
        <w:jc w:val="both"/>
        <w:rPr>
          <w:sz w:val="28"/>
          <w:szCs w:val="28"/>
        </w:rPr>
      </w:pPr>
      <w:r w:rsidRPr="00BE0991">
        <w:rPr>
          <w:sz w:val="28"/>
          <w:szCs w:val="28"/>
        </w:rPr>
        <w:t>1. Жителі територіальної громади зобов’язані:</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проявляти повагу до </w:t>
      </w:r>
      <w:r w:rsidRPr="00BE0991">
        <w:rPr>
          <w:rFonts w:ascii="Times New Roman" w:hAnsi="Times New Roman" w:cs="Times New Roman"/>
          <w:sz w:val="28"/>
          <w:szCs w:val="28"/>
          <w:lang w:val="uk-UA" w:eastAsia="uk-UA"/>
        </w:rPr>
        <w:t>гідності кожної людини</w:t>
      </w:r>
      <w:r w:rsidRPr="00BE0991">
        <w:rPr>
          <w:rFonts w:ascii="Times New Roman" w:hAnsi="Times New Roman" w:cs="Times New Roman"/>
          <w:sz w:val="28"/>
          <w:szCs w:val="28"/>
          <w:lang w:val="uk-UA"/>
        </w:rPr>
        <w:t xml:space="preserve">, вірувань, традицій, історії, національної та/або етнічної самобутності </w:t>
      </w:r>
      <w:r w:rsidRPr="00BE0991">
        <w:rPr>
          <w:rFonts w:ascii="Times New Roman" w:hAnsi="Times New Roman" w:cs="Times New Roman"/>
          <w:sz w:val="28"/>
          <w:szCs w:val="28"/>
          <w:lang w:val="uk-UA" w:eastAsia="uk-UA"/>
        </w:rPr>
        <w:t>осіб та/або груп осіб</w:t>
      </w:r>
      <w:r w:rsidRPr="00BE0991">
        <w:rPr>
          <w:rFonts w:ascii="Times New Roman" w:hAnsi="Times New Roman" w:cs="Times New Roman"/>
          <w:sz w:val="28"/>
          <w:szCs w:val="28"/>
          <w:lang w:val="uk-UA"/>
        </w:rPr>
        <w:t xml:space="preserve">, сприяти забезпеченню рівності інших прав і свобод осіб та/або груп осіб, які проживають чи на інших законних підставах перебувають у межах Якушинецької </w:t>
      </w:r>
      <w:r w:rsidR="00DA439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eastAsia="uk-UA"/>
        </w:rPr>
      </w:pPr>
      <w:r w:rsidRPr="00BE0991">
        <w:rPr>
          <w:rFonts w:ascii="Times New Roman" w:hAnsi="Times New Roman" w:cs="Times New Roman"/>
          <w:sz w:val="28"/>
          <w:szCs w:val="28"/>
          <w:lang w:val="uk-UA" w:eastAsia="uk-UA"/>
        </w:rPr>
        <w:t xml:space="preserve">утримуватися від будь-яких форм дискримінації; </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eastAsia="uk-UA"/>
        </w:rPr>
        <w:t xml:space="preserve">шанобливо ставитися до </w:t>
      </w:r>
      <w:r w:rsidRPr="00BE0991">
        <w:rPr>
          <w:rFonts w:ascii="Times New Roman" w:hAnsi="Times New Roman" w:cs="Times New Roman"/>
          <w:sz w:val="28"/>
          <w:szCs w:val="28"/>
          <w:lang w:val="uk-UA"/>
        </w:rPr>
        <w:t>традицій, звичаїв територіальної громади, її самобутності, історії та культури;</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сприяти сталому розвитку територіальної громади та її населених пунктів;</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шанобливо та </w:t>
      </w:r>
      <w:proofErr w:type="spellStart"/>
      <w:r w:rsidRPr="00BE0991">
        <w:rPr>
          <w:rFonts w:ascii="Times New Roman" w:hAnsi="Times New Roman" w:cs="Times New Roman"/>
          <w:sz w:val="28"/>
          <w:szCs w:val="28"/>
          <w:lang w:val="uk-UA"/>
        </w:rPr>
        <w:t>ощадливо</w:t>
      </w:r>
      <w:proofErr w:type="spellEnd"/>
      <w:r w:rsidRPr="00BE0991">
        <w:rPr>
          <w:rFonts w:ascii="Times New Roman" w:hAnsi="Times New Roman" w:cs="Times New Roman"/>
          <w:sz w:val="28"/>
          <w:szCs w:val="28"/>
          <w:lang w:val="uk-UA"/>
        </w:rPr>
        <w:t xml:space="preserve"> ставитися до майна, коштів, землі, природних ресурсів територіальної громади, а також об’єктів спільної власності територіальних громад Вінницького району та Вінницької області, розташованих у межах Якушинецької </w:t>
      </w:r>
      <w:r w:rsidR="00DA439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поважати символіку територіальної громади і використовувати її тільки за призначенням;</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rsidR="00B23ACB" w:rsidRPr="00BE0991" w:rsidRDefault="00B23ACB" w:rsidP="00B23ACB">
      <w:pPr>
        <w:tabs>
          <w:tab w:val="left" w:pos="993"/>
        </w:tabs>
        <w:ind w:left="142" w:firstLine="425"/>
        <w:jc w:val="both"/>
        <w:rPr>
          <w:sz w:val="28"/>
          <w:szCs w:val="28"/>
        </w:rPr>
      </w:pPr>
      <w:r w:rsidRPr="00BE0991">
        <w:rPr>
          <w:sz w:val="28"/>
          <w:szCs w:val="28"/>
        </w:rPr>
        <w:t>2. 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rsidR="009746D0" w:rsidRPr="00BE0991" w:rsidRDefault="009746D0" w:rsidP="009746D0">
      <w:pPr>
        <w:tabs>
          <w:tab w:val="left" w:pos="993"/>
        </w:tabs>
        <w:ind w:left="142" w:firstLine="425"/>
        <w:jc w:val="both"/>
        <w:rPr>
          <w:sz w:val="28"/>
          <w:szCs w:val="28"/>
        </w:rPr>
      </w:pPr>
    </w:p>
    <w:p w:rsidR="009746D0" w:rsidRPr="00BE0991" w:rsidRDefault="009746D0" w:rsidP="009746D0">
      <w:pPr>
        <w:ind w:firstLine="567"/>
        <w:jc w:val="both"/>
        <w:rPr>
          <w:b/>
          <w:sz w:val="28"/>
          <w:szCs w:val="28"/>
        </w:rPr>
      </w:pPr>
      <w:r w:rsidRPr="00BE0991">
        <w:rPr>
          <w:b/>
          <w:sz w:val="28"/>
          <w:szCs w:val="28"/>
        </w:rPr>
        <w:t>Стаття 7. Гарантії прав жителів територіальної громади</w:t>
      </w:r>
    </w:p>
    <w:p w:rsidR="009746D0" w:rsidRPr="00BE0991" w:rsidRDefault="009746D0" w:rsidP="00573CF5">
      <w:pPr>
        <w:pStyle w:val="a6"/>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rsidR="009746D0" w:rsidRPr="00BE0991" w:rsidRDefault="009746D0" w:rsidP="009746D0">
      <w:pPr>
        <w:ind w:firstLine="567"/>
        <w:jc w:val="both"/>
        <w:rPr>
          <w:sz w:val="28"/>
          <w:szCs w:val="28"/>
        </w:rPr>
      </w:pPr>
      <w:r w:rsidRPr="00BE0991">
        <w:rPr>
          <w:sz w:val="28"/>
          <w:szCs w:val="28"/>
        </w:rPr>
        <w:t>2. 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rsidR="009746D0" w:rsidRPr="00BE0991" w:rsidRDefault="009746D0" w:rsidP="009746D0">
      <w:pPr>
        <w:ind w:firstLine="567"/>
        <w:jc w:val="both"/>
        <w:rPr>
          <w:sz w:val="28"/>
          <w:szCs w:val="28"/>
        </w:rPr>
      </w:pPr>
      <w:r w:rsidRPr="00BE0991">
        <w:rPr>
          <w:sz w:val="28"/>
          <w:szCs w:val="28"/>
        </w:rPr>
        <w:t>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rsidR="009746D0" w:rsidRPr="00BE0991" w:rsidRDefault="009746D0" w:rsidP="009746D0">
      <w:pPr>
        <w:ind w:firstLine="567"/>
        <w:jc w:val="both"/>
        <w:rPr>
          <w:sz w:val="28"/>
          <w:szCs w:val="28"/>
        </w:rPr>
      </w:pPr>
      <w:r w:rsidRPr="00BE0991">
        <w:rPr>
          <w:sz w:val="28"/>
          <w:szCs w:val="28"/>
        </w:rPr>
        <w:t>4.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rsidR="009746D0" w:rsidRPr="00BE0991" w:rsidRDefault="009746D0" w:rsidP="009746D0">
      <w:pPr>
        <w:ind w:firstLine="567"/>
        <w:jc w:val="both"/>
        <w:rPr>
          <w:sz w:val="28"/>
          <w:szCs w:val="28"/>
        </w:rPr>
      </w:pPr>
      <w:r w:rsidRPr="00BE0991">
        <w:rPr>
          <w:sz w:val="28"/>
          <w:szCs w:val="28"/>
        </w:rPr>
        <w:t>5. 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rsidR="009746D0" w:rsidRPr="00BE0991" w:rsidRDefault="009746D0" w:rsidP="001A4B19">
      <w:pPr>
        <w:ind w:firstLine="567"/>
        <w:jc w:val="both"/>
        <w:rPr>
          <w:sz w:val="28"/>
          <w:szCs w:val="28"/>
        </w:rPr>
      </w:pPr>
      <w:r w:rsidRPr="00BE0991">
        <w:rPr>
          <w:sz w:val="28"/>
          <w:szCs w:val="28"/>
        </w:rPr>
        <w:t>6.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rsidR="00A50699" w:rsidRPr="00BE0991" w:rsidRDefault="00A50699" w:rsidP="009746D0">
      <w:pPr>
        <w:jc w:val="center"/>
        <w:rPr>
          <w:b/>
          <w:sz w:val="28"/>
          <w:szCs w:val="28"/>
        </w:rPr>
      </w:pPr>
    </w:p>
    <w:p w:rsidR="009746D0" w:rsidRPr="00BE0991" w:rsidRDefault="009746D0" w:rsidP="009746D0">
      <w:pPr>
        <w:jc w:val="center"/>
        <w:rPr>
          <w:b/>
          <w:sz w:val="28"/>
          <w:szCs w:val="28"/>
        </w:rPr>
      </w:pPr>
      <w:r w:rsidRPr="00BE0991">
        <w:rPr>
          <w:b/>
          <w:sz w:val="28"/>
          <w:szCs w:val="28"/>
        </w:rPr>
        <w:t>РОЗДІЛ ІІІ</w:t>
      </w:r>
    </w:p>
    <w:p w:rsidR="009746D0" w:rsidRPr="00BE0991" w:rsidRDefault="009746D0" w:rsidP="009746D0">
      <w:pPr>
        <w:jc w:val="center"/>
        <w:rPr>
          <w:b/>
          <w:sz w:val="28"/>
          <w:szCs w:val="28"/>
        </w:rPr>
      </w:pPr>
      <w:r w:rsidRPr="00BE0991">
        <w:rPr>
          <w:b/>
          <w:sz w:val="28"/>
          <w:szCs w:val="28"/>
        </w:rPr>
        <w:t xml:space="preserve">ФОРМИ БЕЗПОСЕРЕДНЬОЇ УЧАСТІ ТЕРИТОРІАЛЬНОЇ ГРОМАДИ </w:t>
      </w:r>
    </w:p>
    <w:p w:rsidR="009746D0" w:rsidRPr="00BE0991" w:rsidRDefault="009746D0" w:rsidP="009746D0">
      <w:pPr>
        <w:jc w:val="center"/>
        <w:rPr>
          <w:b/>
          <w:sz w:val="28"/>
          <w:szCs w:val="28"/>
        </w:rPr>
      </w:pPr>
      <w:r w:rsidRPr="00BE0991">
        <w:rPr>
          <w:b/>
          <w:sz w:val="28"/>
          <w:szCs w:val="28"/>
        </w:rPr>
        <w:t>У ВИРІШЕННІ ПИТАНЬ МІСЦЕВОГО ЗНАЧЕННЯ</w:t>
      </w:r>
    </w:p>
    <w:p w:rsidR="009746D0" w:rsidRPr="00BE0991" w:rsidRDefault="009746D0" w:rsidP="009746D0">
      <w:pPr>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Стаття 8. Форми безпосередньої участі територіальної громади у вирішенні питань місцевого значення</w:t>
      </w:r>
    </w:p>
    <w:p w:rsidR="009746D0" w:rsidRPr="00BE0991" w:rsidRDefault="009746D0" w:rsidP="009746D0">
      <w:pPr>
        <w:ind w:firstLine="567"/>
        <w:jc w:val="both"/>
        <w:rPr>
          <w:sz w:val="28"/>
          <w:szCs w:val="28"/>
        </w:rPr>
      </w:pPr>
      <w:r w:rsidRPr="00BE0991">
        <w:rPr>
          <w:sz w:val="28"/>
          <w:szCs w:val="28"/>
        </w:rPr>
        <w:t>1. Формами безпосередньої участі територіальної громади у вирішенні питань місцевого значення є:</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місцеві вибори;</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місцевий референдум;</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загальні збори громадян за місцем проживання;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місцеві ініціативи;</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громадські слухання;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звернення громадян до органів і посадових осіб місцевого самоврядування, у тому числі у форматі електронної петиції;</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консультації з громадськістю;</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участь у консультативно-дорадчих органах, утворених при органах місцевого самоврядування;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sz w:val="28"/>
          <w:szCs w:val="28"/>
          <w:lang w:val="uk-UA"/>
        </w:rPr>
        <w:lastRenderedPageBreak/>
        <w:t xml:space="preserve">участь у роботі контрольно-наглядових органів </w:t>
      </w:r>
      <w:r w:rsidRPr="00BE0991">
        <w:rPr>
          <w:rFonts w:ascii="Times New Roman" w:hAnsi="Times New Roman" w:cs="Times New Roman"/>
          <w:color w:val="000000"/>
          <w:sz w:val="28"/>
          <w:szCs w:val="28"/>
          <w:lang w:val="uk-UA"/>
        </w:rPr>
        <w:t>юридичних осіб публічного права, утворених за рішенням Ради;</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участь у розподілі коштів місцевого бюджету через створення проектів для покращення розвитку територіальної громади та/або голосування за них (громадський бюджет, бюджет місцевих проектів);</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участь у створенні та діяльності органів самоорганізації населення;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sz w:val="28"/>
          <w:szCs w:val="28"/>
          <w:lang w:val="uk-UA"/>
        </w:rPr>
        <w:t>інші форми участі, передбачені законодавством.</w:t>
      </w:r>
    </w:p>
    <w:p w:rsidR="009746D0" w:rsidRPr="00BE0991" w:rsidRDefault="009746D0" w:rsidP="00573CF5">
      <w:pPr>
        <w:pStyle w:val="a6"/>
        <w:numPr>
          <w:ilvl w:val="0"/>
          <w:numId w:val="2"/>
        </w:numPr>
        <w:tabs>
          <w:tab w:val="left" w:pos="993"/>
        </w:tabs>
        <w:spacing w:after="0" w:line="240" w:lineRule="auto"/>
        <w:ind w:left="142" w:firstLine="425"/>
        <w:jc w:val="both"/>
        <w:rPr>
          <w:rFonts w:ascii="Times New Roman" w:hAnsi="Times New Roman" w:cs="Times New Roman"/>
          <w:color w:val="000000"/>
          <w:sz w:val="28"/>
          <w:szCs w:val="28"/>
          <w:lang w:val="uk-UA"/>
        </w:rPr>
      </w:pPr>
      <w:r w:rsidRPr="00BE0991">
        <w:rPr>
          <w:rFonts w:ascii="Times New Roman" w:hAnsi="Times New Roman" w:cs="Times New Roman"/>
          <w:sz w:val="28"/>
          <w:szCs w:val="28"/>
          <w:lang w:val="uk-UA"/>
        </w:rPr>
        <w:t>Можливість використання особою певної форми участі у вирішенні питань місцевого значення визначається Конституцією та законами України.</w:t>
      </w:r>
    </w:p>
    <w:p w:rsidR="009746D0" w:rsidRPr="00BE0991" w:rsidRDefault="009746D0" w:rsidP="009746D0">
      <w:pPr>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Стаття 9. Місцеві вибори та місцевий референдум</w:t>
      </w:r>
    </w:p>
    <w:p w:rsidR="009746D0" w:rsidRPr="00BE0991" w:rsidRDefault="009746D0" w:rsidP="009746D0">
      <w:pPr>
        <w:ind w:firstLine="567"/>
        <w:jc w:val="both"/>
        <w:rPr>
          <w:sz w:val="28"/>
          <w:szCs w:val="28"/>
        </w:rPr>
      </w:pPr>
      <w:r w:rsidRPr="00BE0991">
        <w:rPr>
          <w:sz w:val="28"/>
          <w:szCs w:val="28"/>
        </w:rPr>
        <w:t>Засади, організація і порядок проведення місцевого референдуму та місцевих виборів визначаються законами України.</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Стаття 10. Загальні збори громадян за місцем проживання</w:t>
      </w:r>
    </w:p>
    <w:p w:rsidR="009746D0" w:rsidRPr="00BE0991" w:rsidRDefault="009746D0" w:rsidP="009746D0">
      <w:pPr>
        <w:ind w:firstLine="567"/>
        <w:jc w:val="both"/>
        <w:rPr>
          <w:sz w:val="28"/>
          <w:szCs w:val="28"/>
        </w:rPr>
      </w:pPr>
      <w:r w:rsidRPr="00BE0991">
        <w:rPr>
          <w:sz w:val="28"/>
          <w:szCs w:val="28"/>
        </w:rPr>
        <w:t>1. Загальні збори громадян за місцем проживання є формою їх безпосередньої участі у вирішенні питань місцевого значення.</w:t>
      </w:r>
    </w:p>
    <w:p w:rsidR="009746D0" w:rsidRPr="00BE0991" w:rsidRDefault="009746D0" w:rsidP="009746D0">
      <w:pPr>
        <w:ind w:firstLine="567"/>
        <w:jc w:val="both"/>
        <w:rPr>
          <w:sz w:val="28"/>
          <w:szCs w:val="28"/>
        </w:rPr>
      </w:pPr>
      <w:r w:rsidRPr="00BE0991">
        <w:rPr>
          <w:sz w:val="28"/>
          <w:szCs w:val="28"/>
        </w:rPr>
        <w:t>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 додатком до цього Статуту.</w:t>
      </w:r>
    </w:p>
    <w:p w:rsidR="009746D0" w:rsidRPr="00BE0991" w:rsidRDefault="009746D0" w:rsidP="009746D0">
      <w:pPr>
        <w:ind w:firstLine="596"/>
        <w:jc w:val="both"/>
        <w:rPr>
          <w:b/>
          <w:sz w:val="28"/>
          <w:szCs w:val="28"/>
        </w:rPr>
      </w:pPr>
    </w:p>
    <w:p w:rsidR="009746D0" w:rsidRPr="00BE0991" w:rsidRDefault="009746D0" w:rsidP="009746D0">
      <w:pPr>
        <w:ind w:firstLine="596"/>
        <w:jc w:val="both"/>
        <w:rPr>
          <w:b/>
          <w:sz w:val="28"/>
          <w:szCs w:val="28"/>
        </w:rPr>
      </w:pPr>
      <w:r w:rsidRPr="00BE0991">
        <w:rPr>
          <w:b/>
          <w:sz w:val="28"/>
          <w:szCs w:val="28"/>
        </w:rPr>
        <w:t>Стаття 11. Місцеві ініціативи</w:t>
      </w:r>
    </w:p>
    <w:p w:rsidR="009746D0" w:rsidRPr="00BE0991" w:rsidRDefault="009746D0" w:rsidP="009746D0">
      <w:pPr>
        <w:ind w:firstLine="567"/>
        <w:jc w:val="both"/>
        <w:rPr>
          <w:sz w:val="28"/>
          <w:szCs w:val="28"/>
        </w:rPr>
      </w:pPr>
      <w:r w:rsidRPr="00BE0991">
        <w:rPr>
          <w:sz w:val="28"/>
          <w:szCs w:val="28"/>
        </w:rPr>
        <w:t xml:space="preserve">1. 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9746D0" w:rsidRPr="00BE0991" w:rsidRDefault="009746D0" w:rsidP="009746D0">
      <w:pPr>
        <w:ind w:firstLine="567"/>
        <w:jc w:val="both"/>
        <w:rPr>
          <w:sz w:val="28"/>
          <w:szCs w:val="28"/>
        </w:rPr>
      </w:pPr>
      <w:r w:rsidRPr="00BE0991">
        <w:rPr>
          <w:sz w:val="28"/>
          <w:szCs w:val="28"/>
        </w:rPr>
        <w:t xml:space="preserve">2. Порядок ініціювання, організації збору підписів та внесення місцевої ініціативи на розгляд Ради визначається Положенням про місцеві ініціативи в </w:t>
      </w:r>
      <w:r w:rsidR="0088602E" w:rsidRPr="00BE0991">
        <w:rPr>
          <w:bCs/>
          <w:sz w:val="28"/>
          <w:szCs w:val="28"/>
        </w:rPr>
        <w:t>Якушинецькій</w:t>
      </w:r>
      <w:r w:rsidRPr="00BE0991">
        <w:rPr>
          <w:sz w:val="28"/>
          <w:szCs w:val="28"/>
        </w:rPr>
        <w:t xml:space="preserve"> територіальній громаді, що є додатком до цього Статуту. </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Стаття 12. Громадські слухання</w:t>
      </w:r>
    </w:p>
    <w:p w:rsidR="009746D0" w:rsidRPr="00BE0991" w:rsidRDefault="009746D0" w:rsidP="009746D0">
      <w:pPr>
        <w:ind w:firstLine="567"/>
        <w:jc w:val="both"/>
        <w:rPr>
          <w:sz w:val="28"/>
          <w:szCs w:val="28"/>
        </w:rPr>
      </w:pPr>
      <w:r w:rsidRPr="00BE0991">
        <w:rPr>
          <w:sz w:val="28"/>
          <w:szCs w:val="28"/>
        </w:rP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9746D0" w:rsidRPr="00BE0991" w:rsidRDefault="009746D0" w:rsidP="009746D0">
      <w:pPr>
        <w:ind w:firstLine="567"/>
        <w:jc w:val="both"/>
        <w:rPr>
          <w:sz w:val="28"/>
          <w:szCs w:val="28"/>
        </w:rPr>
      </w:pPr>
      <w:r w:rsidRPr="00BE0991">
        <w:rPr>
          <w:sz w:val="28"/>
          <w:szCs w:val="28"/>
        </w:rPr>
        <w:t>2. Предметом громадських слухань можуть бути будь-які питання, віднесені Конституцією та законами України до відання місцевого самоврядування.</w:t>
      </w:r>
    </w:p>
    <w:p w:rsidR="009746D0" w:rsidRPr="00BE0991" w:rsidRDefault="009746D0" w:rsidP="009746D0">
      <w:pPr>
        <w:ind w:firstLine="567"/>
        <w:jc w:val="both"/>
        <w:rPr>
          <w:sz w:val="28"/>
          <w:szCs w:val="28"/>
        </w:rPr>
      </w:pPr>
      <w:r w:rsidRPr="00BE0991">
        <w:rPr>
          <w:sz w:val="28"/>
          <w:szCs w:val="28"/>
        </w:rPr>
        <w:t>3. Пропозиції, які вносяться за результатами громадських слухань, підлягають обов’язковому розгляду органами місцевого самоврядування.</w:t>
      </w:r>
    </w:p>
    <w:p w:rsidR="009746D0" w:rsidRPr="00BE0991" w:rsidRDefault="009746D0" w:rsidP="009746D0">
      <w:pPr>
        <w:ind w:firstLine="567"/>
        <w:jc w:val="both"/>
        <w:rPr>
          <w:sz w:val="28"/>
          <w:szCs w:val="28"/>
        </w:rPr>
      </w:pPr>
      <w:r w:rsidRPr="00BE0991">
        <w:rPr>
          <w:sz w:val="28"/>
          <w:szCs w:val="28"/>
        </w:rPr>
        <w:t xml:space="preserve">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w:t>
      </w:r>
      <w:r w:rsidR="0088602E" w:rsidRPr="00BE0991">
        <w:rPr>
          <w:bCs/>
          <w:sz w:val="28"/>
          <w:szCs w:val="28"/>
        </w:rPr>
        <w:t>Якушинецькій</w:t>
      </w:r>
      <w:r w:rsidRPr="00BE0991">
        <w:rPr>
          <w:sz w:val="28"/>
          <w:szCs w:val="28"/>
        </w:rPr>
        <w:t xml:space="preserve"> </w:t>
      </w:r>
      <w:r w:rsidR="00DA4396">
        <w:rPr>
          <w:sz w:val="28"/>
          <w:szCs w:val="28"/>
        </w:rPr>
        <w:t xml:space="preserve">сільській </w:t>
      </w:r>
      <w:r w:rsidRPr="00BE0991">
        <w:rPr>
          <w:sz w:val="28"/>
          <w:szCs w:val="28"/>
        </w:rPr>
        <w:t>територіальній громаді, що є додатком до цього Статуту.</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 xml:space="preserve">Стаття 13. Звернення громадян та електронні петиції як особлива форма колективного звернення громадян </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color w:val="000000"/>
          <w:sz w:val="28"/>
          <w:szCs w:val="28"/>
          <w:lang w:val="uk-UA"/>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r w:rsidRPr="00BE0991">
        <w:rPr>
          <w:rFonts w:ascii="Times New Roman" w:hAnsi="Times New Roman" w:cs="Times New Roman"/>
          <w:color w:val="000000"/>
          <w:sz w:val="28"/>
          <w:szCs w:val="28"/>
          <w:shd w:val="clear" w:color="auto" w:fill="FFFFFF"/>
          <w:lang w:val="uk-UA"/>
        </w:rPr>
        <w:t>.</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веб-сайт Ради або веб-сайт громадського об’єднання, яке здійснює збір підписів на підтримку електронної петиції, щодо будь-якого питання, котре належить до компетенції Ради та її виконавчих органів.</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color w:val="000000"/>
          <w:sz w:val="28"/>
          <w:szCs w:val="28"/>
          <w:lang w:val="uk-UA"/>
        </w:rPr>
        <w:t xml:space="preserve">Вимоги до кількості підписів громадян на підтримку електронної петиції до </w:t>
      </w:r>
      <w:r w:rsidRPr="00BE0991">
        <w:rPr>
          <w:rFonts w:ascii="Times New Roman" w:hAnsi="Times New Roman" w:cs="Times New Roman"/>
          <w:sz w:val="28"/>
          <w:szCs w:val="28"/>
          <w:lang w:val="uk-UA"/>
        </w:rPr>
        <w:t>Ради</w:t>
      </w:r>
      <w:r w:rsidRPr="00BE0991">
        <w:rPr>
          <w:rFonts w:ascii="Times New Roman" w:hAnsi="Times New Roman" w:cs="Times New Roman"/>
          <w:color w:val="000000"/>
          <w:sz w:val="28"/>
          <w:szCs w:val="28"/>
          <w:lang w:val="uk-UA"/>
        </w:rPr>
        <w:t xml:space="preserve"> та її виконавчих органів, строку збору підписів тощо визначаються Положенням про п</w:t>
      </w:r>
      <w:r w:rsidRPr="00BE0991">
        <w:rPr>
          <w:rFonts w:ascii="Times New Roman" w:hAnsi="Times New Roman" w:cs="Times New Roman"/>
          <w:bCs/>
          <w:sz w:val="28"/>
          <w:szCs w:val="28"/>
          <w:lang w:val="uk-UA"/>
        </w:rPr>
        <w:t xml:space="preserve">орядок розгляду електронної петиції, адресованої Раді, її виконавчим органам, </w:t>
      </w:r>
      <w:r w:rsidRPr="00BE0991">
        <w:rPr>
          <w:rFonts w:ascii="Times New Roman" w:hAnsi="Times New Roman" w:cs="Times New Roman"/>
          <w:sz w:val="28"/>
          <w:szCs w:val="28"/>
          <w:lang w:val="uk-UA"/>
        </w:rPr>
        <w:t>що є додатком до цього Статуту.</w:t>
      </w:r>
    </w:p>
    <w:p w:rsidR="009746D0" w:rsidRPr="00BE0991" w:rsidRDefault="009746D0" w:rsidP="009746D0">
      <w:pPr>
        <w:ind w:firstLine="567"/>
        <w:jc w:val="both"/>
        <w:rPr>
          <w:b/>
          <w:sz w:val="28"/>
          <w:szCs w:val="28"/>
        </w:rPr>
      </w:pPr>
    </w:p>
    <w:p w:rsidR="009746D0" w:rsidRPr="00BE0991" w:rsidRDefault="009746D0" w:rsidP="009746D0">
      <w:pPr>
        <w:ind w:firstLine="567"/>
        <w:jc w:val="both"/>
        <w:rPr>
          <w:sz w:val="28"/>
          <w:szCs w:val="28"/>
        </w:rPr>
      </w:pPr>
      <w:r w:rsidRPr="00BE0991">
        <w:rPr>
          <w:b/>
          <w:sz w:val="28"/>
          <w:szCs w:val="28"/>
        </w:rPr>
        <w:t xml:space="preserve">Стаття 14. Консультації з громадськістю </w:t>
      </w:r>
    </w:p>
    <w:p w:rsidR="009746D0" w:rsidRPr="00BE0991" w:rsidRDefault="009746D0" w:rsidP="009746D0">
      <w:pPr>
        <w:ind w:firstLine="567"/>
        <w:jc w:val="both"/>
        <w:rPr>
          <w:sz w:val="28"/>
          <w:szCs w:val="28"/>
        </w:rPr>
      </w:pPr>
      <w:r w:rsidRPr="00BE0991">
        <w:rPr>
          <w:sz w:val="28"/>
          <w:szCs w:val="28"/>
        </w:rPr>
        <w:t>1. Органи місцевого самоврядування та їх посадові особи проводять консультації з громадськістю з питань, що належать до їх компетенції.</w:t>
      </w:r>
    </w:p>
    <w:p w:rsidR="009746D0" w:rsidRPr="00BE0991" w:rsidRDefault="009746D0" w:rsidP="009746D0">
      <w:pPr>
        <w:ind w:firstLine="567"/>
        <w:jc w:val="both"/>
        <w:rPr>
          <w:sz w:val="28"/>
          <w:szCs w:val="28"/>
        </w:rPr>
      </w:pPr>
      <w:r w:rsidRPr="00BE0991">
        <w:rPr>
          <w:sz w:val="28"/>
          <w:szCs w:val="28"/>
        </w:rPr>
        <w:t xml:space="preserve">2. Порядок проведення консультацій з громадськістю визначається Положенням про консультації з громадськістю в </w:t>
      </w:r>
      <w:r w:rsidR="00BE0991">
        <w:rPr>
          <w:sz w:val="28"/>
          <w:szCs w:val="28"/>
        </w:rPr>
        <w:t>Якушинецькій</w:t>
      </w:r>
      <w:r w:rsidRPr="00BE0991">
        <w:rPr>
          <w:sz w:val="28"/>
          <w:szCs w:val="28"/>
        </w:rPr>
        <w:t xml:space="preserve"> </w:t>
      </w:r>
      <w:r w:rsidR="00DA4396">
        <w:rPr>
          <w:sz w:val="28"/>
          <w:szCs w:val="28"/>
        </w:rPr>
        <w:t xml:space="preserve">сільській </w:t>
      </w:r>
      <w:r w:rsidRPr="00BE0991">
        <w:rPr>
          <w:sz w:val="28"/>
          <w:szCs w:val="28"/>
        </w:rPr>
        <w:t xml:space="preserve">територіальній громаді, що є додатком до цього Статуту. </w:t>
      </w:r>
    </w:p>
    <w:p w:rsidR="009746D0" w:rsidRPr="00BE0991" w:rsidRDefault="009746D0" w:rsidP="009746D0">
      <w:pPr>
        <w:tabs>
          <w:tab w:val="left" w:pos="851"/>
        </w:tabs>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p w:rsidR="009746D0" w:rsidRPr="00BE0991" w:rsidRDefault="009746D0" w:rsidP="009746D0">
      <w:pPr>
        <w:ind w:firstLine="567"/>
        <w:jc w:val="both"/>
        <w:rPr>
          <w:sz w:val="28"/>
          <w:szCs w:val="28"/>
        </w:rPr>
      </w:pPr>
      <w:r w:rsidRPr="00BE0991">
        <w:rPr>
          <w:sz w:val="28"/>
          <w:szCs w:val="28"/>
        </w:rPr>
        <w:t>1. 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9746D0" w:rsidRPr="00BE0991" w:rsidRDefault="009746D0" w:rsidP="009746D0">
      <w:pPr>
        <w:ind w:firstLine="567"/>
        <w:jc w:val="both"/>
        <w:rPr>
          <w:sz w:val="28"/>
          <w:szCs w:val="28"/>
        </w:rPr>
      </w:pPr>
      <w:r w:rsidRPr="00BE0991">
        <w:rPr>
          <w:sz w:val="28"/>
          <w:szCs w:val="28"/>
        </w:rPr>
        <w:t>2. 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p w:rsidR="009746D0" w:rsidRPr="00BE0991" w:rsidRDefault="009746D0" w:rsidP="009746D0">
      <w:pPr>
        <w:ind w:firstLine="567"/>
        <w:jc w:val="both"/>
        <w:rPr>
          <w:sz w:val="28"/>
          <w:szCs w:val="28"/>
        </w:rPr>
      </w:pPr>
      <w:r w:rsidRPr="00BE0991">
        <w:rPr>
          <w:sz w:val="28"/>
          <w:szCs w:val="28"/>
        </w:rPr>
        <w:t xml:space="preserve">1. Жителі </w:t>
      </w:r>
      <w:r w:rsidR="00BE0991">
        <w:rPr>
          <w:sz w:val="28"/>
          <w:szCs w:val="28"/>
        </w:rPr>
        <w:t>Якушинецької</w:t>
      </w:r>
      <w:r w:rsidRPr="00BE0991">
        <w:rPr>
          <w:sz w:val="28"/>
          <w:szCs w:val="28"/>
        </w:rPr>
        <w:t xml:space="preserve"> </w:t>
      </w:r>
      <w:r w:rsidR="00DA4396">
        <w:rPr>
          <w:sz w:val="28"/>
          <w:szCs w:val="28"/>
        </w:rPr>
        <w:t xml:space="preserve">сільської </w:t>
      </w:r>
      <w:r w:rsidRPr="00BE0991">
        <w:rPr>
          <w:sz w:val="28"/>
          <w:szCs w:val="28"/>
        </w:rPr>
        <w:t>територіальної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rsidR="009746D0" w:rsidRPr="00BE0991" w:rsidRDefault="009746D0" w:rsidP="009746D0">
      <w:pPr>
        <w:ind w:firstLine="567"/>
        <w:jc w:val="both"/>
        <w:rPr>
          <w:sz w:val="28"/>
          <w:szCs w:val="28"/>
        </w:rPr>
      </w:pPr>
      <w:r w:rsidRPr="00BE0991">
        <w:rPr>
          <w:sz w:val="28"/>
          <w:szCs w:val="28"/>
        </w:rPr>
        <w:t>2. Порядок участі у відповідних контрольно-наглядових органах визначається нормами відповідного законодавства.</w:t>
      </w:r>
    </w:p>
    <w:p w:rsidR="009746D0" w:rsidRPr="00BE0991" w:rsidRDefault="009746D0" w:rsidP="009746D0">
      <w:pPr>
        <w:jc w:val="both"/>
        <w:rPr>
          <w:b/>
          <w:sz w:val="28"/>
          <w:szCs w:val="28"/>
        </w:rPr>
      </w:pPr>
    </w:p>
    <w:p w:rsidR="00BE0991" w:rsidRPr="002F3665" w:rsidRDefault="00BE0991" w:rsidP="00BE0991">
      <w:pPr>
        <w:ind w:firstLine="567"/>
        <w:jc w:val="both"/>
        <w:rPr>
          <w:b/>
          <w:sz w:val="28"/>
          <w:szCs w:val="28"/>
        </w:rPr>
      </w:pPr>
      <w:r w:rsidRPr="002F3665">
        <w:rPr>
          <w:b/>
          <w:sz w:val="28"/>
          <w:szCs w:val="28"/>
        </w:rPr>
        <w:t xml:space="preserve">Стаття 17. Участь у розподілі коштів місцевого бюджету </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sidRPr="002F3665">
        <w:rPr>
          <w:rFonts w:ascii="Times New Roman" w:hAnsi="Times New Roman" w:cs="Times New Roman"/>
          <w:color w:val="000000"/>
          <w:sz w:val="28"/>
          <w:szCs w:val="28"/>
          <w:lang w:val="uk-UA"/>
        </w:rPr>
        <w:t xml:space="preserve">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створення проектів для покращення розвитку територіальної </w:t>
      </w:r>
      <w:r w:rsidRPr="002F3665">
        <w:rPr>
          <w:rFonts w:ascii="Times New Roman" w:hAnsi="Times New Roman" w:cs="Times New Roman"/>
          <w:color w:val="000000"/>
          <w:sz w:val="28"/>
          <w:szCs w:val="28"/>
          <w:lang w:val="uk-UA"/>
        </w:rPr>
        <w:lastRenderedPageBreak/>
        <w:t xml:space="preserve">громади та/або голосування за них. Це спосіб визначення напрямів використання видаткової частини </w:t>
      </w:r>
      <w:r>
        <w:rPr>
          <w:rFonts w:ascii="Times New Roman" w:hAnsi="Times New Roman" w:cs="Times New Roman"/>
          <w:color w:val="000000"/>
          <w:sz w:val="28"/>
          <w:szCs w:val="28"/>
          <w:lang w:val="uk-UA"/>
        </w:rPr>
        <w:t>місцевого</w:t>
      </w:r>
      <w:r w:rsidRPr="002F3665">
        <w:rPr>
          <w:rFonts w:ascii="Times New Roman" w:hAnsi="Times New Roman" w:cs="Times New Roman"/>
          <w:color w:val="000000"/>
          <w:sz w:val="28"/>
          <w:szCs w:val="28"/>
          <w:lang w:val="uk-UA"/>
        </w:rPr>
        <w:t xml:space="preserve"> бюджету за допомогою прямого волевиявлення жителів територіальної громади. </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Форми та порядок безпосередньої участі територіальної громади у розподілі коштів місцевого бюджету визначаються Радою, а результати участі територіальної громади у розподілі коштів місцевого бюджету обов’язково враховуються Радою при плануванні бюджету на відповідний рік. </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Громадський бюджет територіальної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в установленому порядку проектів, що стали переможцями конкурсного відбору.</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громади.</w:t>
      </w:r>
    </w:p>
    <w:p w:rsidR="009746D0" w:rsidRPr="00BE0991"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w:t>
      </w:r>
      <w:r>
        <w:rPr>
          <w:rFonts w:ascii="Times New Roman" w:hAnsi="Times New Roman" w:cs="Times New Roman"/>
          <w:bCs/>
          <w:sz w:val="28"/>
          <w:szCs w:val="28"/>
          <w:lang w:val="uk-UA"/>
        </w:rPr>
        <w:t>в Якушинецькій</w:t>
      </w:r>
      <w:r w:rsidRPr="002F3665">
        <w:rPr>
          <w:rFonts w:ascii="Times New Roman" w:hAnsi="Times New Roman" w:cs="Times New Roman"/>
          <w:sz w:val="28"/>
          <w:szCs w:val="28"/>
          <w:lang w:val="uk-UA"/>
        </w:rPr>
        <w:t xml:space="preserve"> територіальн</w:t>
      </w:r>
      <w:r>
        <w:rPr>
          <w:rFonts w:ascii="Times New Roman" w:hAnsi="Times New Roman" w:cs="Times New Roman"/>
          <w:sz w:val="28"/>
          <w:szCs w:val="28"/>
          <w:lang w:val="uk-UA"/>
        </w:rPr>
        <w:t>ій</w:t>
      </w:r>
      <w:r w:rsidRPr="002F3665">
        <w:rPr>
          <w:rFonts w:ascii="Times New Roman" w:hAnsi="Times New Roman" w:cs="Times New Roman"/>
          <w:sz w:val="28"/>
          <w:szCs w:val="28"/>
          <w:lang w:val="uk-UA"/>
        </w:rPr>
        <w:t xml:space="preserve"> громад</w:t>
      </w:r>
      <w:r>
        <w:rPr>
          <w:rFonts w:ascii="Times New Roman" w:hAnsi="Times New Roman" w:cs="Times New Roman"/>
          <w:sz w:val="28"/>
          <w:szCs w:val="28"/>
          <w:lang w:val="uk-UA"/>
        </w:rPr>
        <w:t>і</w:t>
      </w:r>
      <w:r w:rsidRPr="002F3665">
        <w:rPr>
          <w:rFonts w:ascii="Times New Roman" w:hAnsi="Times New Roman" w:cs="Times New Roman"/>
          <w:sz w:val="28"/>
          <w:szCs w:val="28"/>
          <w:lang w:val="uk-UA"/>
        </w:rPr>
        <w:t xml:space="preserve">, </w:t>
      </w:r>
      <w:r w:rsidRPr="00F820FD">
        <w:rPr>
          <w:rFonts w:ascii="Times New Roman" w:hAnsi="Times New Roman" w:cs="Times New Roman"/>
          <w:sz w:val="28"/>
          <w:szCs w:val="28"/>
          <w:lang w:val="uk-UA"/>
        </w:rPr>
        <w:t>яке затверджене рішенням</w:t>
      </w:r>
      <w:r>
        <w:rPr>
          <w:rFonts w:ascii="Times New Roman" w:hAnsi="Times New Roman" w:cs="Times New Roman"/>
          <w:sz w:val="28"/>
          <w:szCs w:val="28"/>
          <w:lang w:val="uk-UA"/>
        </w:rPr>
        <w:t xml:space="preserve"> 27</w:t>
      </w:r>
      <w:r w:rsidRPr="00F820FD">
        <w:rPr>
          <w:rFonts w:ascii="Times New Roman" w:hAnsi="Times New Roman" w:cs="Times New Roman"/>
          <w:sz w:val="28"/>
          <w:szCs w:val="28"/>
          <w:lang w:val="uk-UA"/>
        </w:rPr>
        <w:t xml:space="preserve"> сесії Якушинецької сільської ради 8 скликання від </w:t>
      </w:r>
      <w:r w:rsidRPr="007A366D">
        <w:rPr>
          <w:rFonts w:ascii="Times New Roman" w:hAnsi="Times New Roman" w:cs="Times New Roman"/>
          <w:sz w:val="28"/>
          <w:szCs w:val="28"/>
          <w:lang w:val="uk-UA"/>
        </w:rPr>
        <w:t>14.02.2023 №</w:t>
      </w:r>
      <w:r>
        <w:rPr>
          <w:rFonts w:ascii="Times New Roman" w:hAnsi="Times New Roman" w:cs="Times New Roman"/>
          <w:sz w:val="28"/>
          <w:szCs w:val="28"/>
          <w:lang w:val="uk-UA"/>
        </w:rPr>
        <w:t>1025</w:t>
      </w:r>
      <w:r w:rsidRPr="002F3665">
        <w:rPr>
          <w:rFonts w:ascii="Times New Roman" w:hAnsi="Times New Roman" w:cs="Times New Roman"/>
          <w:sz w:val="28"/>
          <w:szCs w:val="28"/>
          <w:lang w:val="uk-UA"/>
        </w:rPr>
        <w:t>.</w:t>
      </w:r>
    </w:p>
    <w:p w:rsidR="009746D0" w:rsidRPr="00BE0991" w:rsidRDefault="009746D0" w:rsidP="009746D0">
      <w:pPr>
        <w:ind w:firstLine="567"/>
        <w:jc w:val="both"/>
        <w:rPr>
          <w:color w:val="000000"/>
          <w:sz w:val="28"/>
          <w:szCs w:val="28"/>
        </w:rPr>
      </w:pPr>
    </w:p>
    <w:p w:rsidR="00BE0991" w:rsidRPr="002F3665" w:rsidRDefault="00BE0991" w:rsidP="00BE0991">
      <w:pPr>
        <w:ind w:firstLine="567"/>
        <w:jc w:val="both"/>
        <w:rPr>
          <w:b/>
          <w:sz w:val="28"/>
          <w:szCs w:val="28"/>
        </w:rPr>
      </w:pPr>
      <w:r w:rsidRPr="002F3665">
        <w:rPr>
          <w:b/>
          <w:sz w:val="28"/>
          <w:szCs w:val="28"/>
        </w:rPr>
        <w:t>Стаття 18. Органи самоорганізації населення</w:t>
      </w:r>
    </w:p>
    <w:p w:rsidR="00BE0991" w:rsidRPr="002F3665" w:rsidRDefault="00BE0991" w:rsidP="00BE0991">
      <w:pPr>
        <w:pStyle w:val="HTML"/>
        <w:numPr>
          <w:ilvl w:val="0"/>
          <w:numId w:val="9"/>
        </w:numPr>
        <w:shd w:val="clear" w:color="auto" w:fill="FFFFFF"/>
        <w:tabs>
          <w:tab w:val="clear" w:pos="916"/>
          <w:tab w:val="left" w:pos="0"/>
          <w:tab w:val="left" w:pos="851"/>
        </w:tabs>
        <w:ind w:left="0" w:firstLine="567"/>
        <w:jc w:val="both"/>
        <w:rPr>
          <w:rFonts w:ascii="Times New Roman" w:hAnsi="Times New Roman" w:cs="Times New Roman"/>
          <w:color w:val="000000"/>
          <w:sz w:val="28"/>
          <w:szCs w:val="28"/>
          <w:lang w:val="uk-UA" w:eastAsia="uk-UA"/>
        </w:rPr>
      </w:pPr>
      <w:r w:rsidRPr="002F3665">
        <w:rPr>
          <w:rFonts w:ascii="Times New Roman" w:hAnsi="Times New Roman" w:cs="Times New Roman"/>
          <w:color w:val="000000"/>
          <w:sz w:val="28"/>
          <w:szCs w:val="28"/>
          <w:lang w:val="uk-UA"/>
        </w:rPr>
        <w:t>Органи самоорганізації населення є елементом системи місцевого самоврядування й</w:t>
      </w:r>
      <w:r w:rsidRPr="002F3665">
        <w:rPr>
          <w:rFonts w:ascii="Times New Roman" w:hAnsi="Times New Roman" w:cs="Times New Roman"/>
          <w:color w:val="000000"/>
          <w:sz w:val="28"/>
          <w:szCs w:val="28"/>
          <w:lang w:val="uk-UA" w:eastAsia="uk-UA"/>
        </w:rPr>
        <w:t xml:space="preserve"> однією з форм участі членів </w:t>
      </w:r>
      <w:r>
        <w:rPr>
          <w:rFonts w:ascii="Times New Roman" w:hAnsi="Times New Roman" w:cs="Times New Roman"/>
          <w:color w:val="000000"/>
          <w:sz w:val="28"/>
          <w:szCs w:val="28"/>
          <w:lang w:val="uk-UA" w:eastAsia="uk-UA"/>
        </w:rPr>
        <w:t>Якушинецької</w:t>
      </w:r>
      <w:r w:rsidRPr="002F3665">
        <w:rPr>
          <w:rFonts w:ascii="Times New Roman" w:hAnsi="Times New Roman" w:cs="Times New Roman"/>
          <w:color w:val="000000"/>
          <w:sz w:val="28"/>
          <w:szCs w:val="28"/>
          <w:lang w:val="uk-UA" w:eastAsia="uk-UA"/>
        </w:rPr>
        <w:t xml:space="preserve"> </w:t>
      </w:r>
      <w:r w:rsidR="00DA4396">
        <w:rPr>
          <w:rFonts w:ascii="Times New Roman" w:hAnsi="Times New Roman" w:cs="Times New Roman"/>
          <w:color w:val="000000"/>
          <w:sz w:val="28"/>
          <w:szCs w:val="28"/>
          <w:lang w:val="uk-UA" w:eastAsia="uk-UA"/>
        </w:rPr>
        <w:t xml:space="preserve">сільської </w:t>
      </w:r>
      <w:r w:rsidRPr="002F3665">
        <w:rPr>
          <w:rFonts w:ascii="Times New Roman" w:hAnsi="Times New Roman" w:cs="Times New Roman"/>
          <w:color w:val="000000"/>
          <w:sz w:val="28"/>
          <w:szCs w:val="28"/>
          <w:lang w:val="uk-UA" w:eastAsia="uk-UA"/>
        </w:rPr>
        <w:t>територіальної громади у вирішенні окремих питань місцевого значення.</w:t>
      </w:r>
      <w:r w:rsidRPr="002F3665">
        <w:rPr>
          <w:rFonts w:ascii="Times New Roman" w:hAnsi="Times New Roman" w:cs="Times New Roman"/>
          <w:color w:val="000000"/>
          <w:sz w:val="28"/>
          <w:szCs w:val="28"/>
          <w:lang w:val="uk-UA"/>
        </w:rPr>
        <w:t xml:space="preserve"> Правовий статус, порядок організації та діяльності органів самоорганізації населення за місцем проживання визначаються законом.</w:t>
      </w:r>
    </w:p>
    <w:p w:rsidR="009746D0" w:rsidRPr="00BE0991" w:rsidRDefault="00BE0991" w:rsidP="00BE0991">
      <w:pPr>
        <w:ind w:firstLine="567"/>
        <w:jc w:val="both"/>
        <w:rPr>
          <w:color w:val="292B2C"/>
          <w:sz w:val="28"/>
          <w:szCs w:val="28"/>
        </w:rPr>
      </w:pPr>
      <w:r w:rsidRPr="002F3665">
        <w:rPr>
          <w:color w:val="000000"/>
          <w:sz w:val="28"/>
          <w:szCs w:val="28"/>
          <w:shd w:val="clear" w:color="auto" w:fill="FFFFFF"/>
        </w:rPr>
        <w:t>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r w:rsidRPr="002F3665">
        <w:rPr>
          <w:color w:val="292B2C"/>
          <w:sz w:val="28"/>
          <w:szCs w:val="28"/>
        </w:rPr>
        <w:t>.</w:t>
      </w:r>
    </w:p>
    <w:p w:rsidR="00F12E2A" w:rsidRPr="00BE0991" w:rsidRDefault="00F12E2A" w:rsidP="009746D0">
      <w:pPr>
        <w:ind w:firstLine="567"/>
        <w:jc w:val="center"/>
        <w:rPr>
          <w:b/>
          <w:sz w:val="28"/>
          <w:szCs w:val="28"/>
        </w:rPr>
      </w:pPr>
    </w:p>
    <w:p w:rsidR="009746D0" w:rsidRPr="00BE0991" w:rsidRDefault="009746D0" w:rsidP="009746D0">
      <w:pPr>
        <w:ind w:firstLine="567"/>
        <w:jc w:val="center"/>
        <w:rPr>
          <w:b/>
          <w:sz w:val="28"/>
          <w:szCs w:val="28"/>
        </w:rPr>
      </w:pPr>
      <w:r w:rsidRPr="00BE0991">
        <w:rPr>
          <w:b/>
          <w:sz w:val="28"/>
          <w:szCs w:val="28"/>
        </w:rPr>
        <w:t>РОЗДІЛ ІV</w:t>
      </w:r>
    </w:p>
    <w:p w:rsidR="009746D0" w:rsidRPr="00BE0991" w:rsidRDefault="009746D0" w:rsidP="009746D0">
      <w:pPr>
        <w:ind w:firstLine="567"/>
        <w:jc w:val="center"/>
        <w:rPr>
          <w:b/>
          <w:sz w:val="28"/>
          <w:szCs w:val="28"/>
        </w:rPr>
      </w:pPr>
      <w:r w:rsidRPr="00BE0991">
        <w:rPr>
          <w:b/>
          <w:sz w:val="28"/>
          <w:szCs w:val="28"/>
        </w:rPr>
        <w:t>ВЗАЄМОВІДНОСИНИ ОРГАНІВ МІСЦЕВОГО САМОВРЯДУВАННЯ З ІНШИМИ СУБ’ЄКТАМИ</w:t>
      </w:r>
    </w:p>
    <w:p w:rsidR="009746D0" w:rsidRPr="00BE0991" w:rsidRDefault="009746D0" w:rsidP="009746D0">
      <w:pPr>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 xml:space="preserve">Стаття 19. Взаємовідносини органів місцевого самоврядування </w:t>
      </w:r>
      <w:r w:rsidR="00BE0991">
        <w:rPr>
          <w:b/>
          <w:sz w:val="28"/>
          <w:szCs w:val="28"/>
        </w:rPr>
        <w:t>Якушинецької</w:t>
      </w:r>
      <w:r w:rsidRPr="00BE0991">
        <w:rPr>
          <w:b/>
          <w:sz w:val="28"/>
          <w:szCs w:val="28"/>
        </w:rPr>
        <w:t xml:space="preserve"> </w:t>
      </w:r>
      <w:r w:rsidR="00DA4396">
        <w:rPr>
          <w:b/>
          <w:sz w:val="28"/>
          <w:szCs w:val="28"/>
        </w:rPr>
        <w:t xml:space="preserve">сільської </w:t>
      </w:r>
      <w:r w:rsidRPr="00BE0991">
        <w:rPr>
          <w:b/>
          <w:sz w:val="28"/>
          <w:szCs w:val="28"/>
        </w:rPr>
        <w:t>територіальної громади та їхніх посадових осіб з інститутами громадянського суспільства</w:t>
      </w:r>
    </w:p>
    <w:p w:rsidR="00BE0991" w:rsidRPr="002F3665" w:rsidRDefault="00BE0991" w:rsidP="00BE0991">
      <w:pPr>
        <w:ind w:firstLine="567"/>
        <w:jc w:val="both"/>
        <w:rPr>
          <w:sz w:val="28"/>
          <w:szCs w:val="28"/>
        </w:rPr>
      </w:pPr>
      <w:r w:rsidRPr="002F3665">
        <w:rPr>
          <w:sz w:val="28"/>
          <w:szCs w:val="28"/>
        </w:rPr>
        <w:t>1. 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rsidR="00BE0991" w:rsidRPr="002F3665" w:rsidRDefault="00BE0991" w:rsidP="00BE0991">
      <w:pPr>
        <w:ind w:firstLine="567"/>
        <w:jc w:val="both"/>
        <w:rPr>
          <w:sz w:val="28"/>
          <w:szCs w:val="28"/>
        </w:rPr>
      </w:pPr>
      <w:r w:rsidRPr="002F3665">
        <w:rPr>
          <w:sz w:val="28"/>
          <w:szCs w:val="28"/>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BE0991" w:rsidRPr="002F3665" w:rsidRDefault="00BE0991" w:rsidP="00BE0991">
      <w:pPr>
        <w:ind w:firstLine="567"/>
        <w:jc w:val="both"/>
        <w:rPr>
          <w:sz w:val="28"/>
          <w:szCs w:val="28"/>
        </w:rPr>
      </w:pPr>
      <w:r w:rsidRPr="002F3665">
        <w:rPr>
          <w:sz w:val="28"/>
          <w:szCs w:val="28"/>
        </w:rPr>
        <w:t xml:space="preserve">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w:t>
      </w:r>
    </w:p>
    <w:p w:rsidR="00BE0991" w:rsidRPr="002F3665" w:rsidRDefault="00BE0991" w:rsidP="00BE0991">
      <w:pPr>
        <w:ind w:firstLine="567"/>
        <w:jc w:val="both"/>
        <w:rPr>
          <w:sz w:val="28"/>
          <w:szCs w:val="28"/>
        </w:rPr>
      </w:pPr>
      <w:r w:rsidRPr="002F3665">
        <w:rPr>
          <w:sz w:val="28"/>
          <w:szCs w:val="28"/>
        </w:rPr>
        <w:lastRenderedPageBreak/>
        <w:t>3) залучення інститутів громадянського суспільства до процесу 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rsidR="00BE0991" w:rsidRPr="002F3665" w:rsidRDefault="00BE0991" w:rsidP="00BE0991">
      <w:pPr>
        <w:ind w:firstLine="567"/>
        <w:jc w:val="both"/>
        <w:rPr>
          <w:sz w:val="28"/>
          <w:szCs w:val="28"/>
        </w:rPr>
      </w:pPr>
      <w:r w:rsidRPr="002F3665">
        <w:rPr>
          <w:sz w:val="28"/>
          <w:szCs w:val="28"/>
        </w:rPr>
        <w:t xml:space="preserve">4) забезпечення доступу будь-яких осіб, що на законних підставах перебувають у межах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BE0991" w:rsidRPr="002F3665" w:rsidRDefault="00BE0991" w:rsidP="00BE0991">
      <w:pPr>
        <w:ind w:firstLine="567"/>
        <w:jc w:val="both"/>
        <w:rPr>
          <w:sz w:val="28"/>
          <w:szCs w:val="28"/>
        </w:rPr>
      </w:pPr>
      <w:r w:rsidRPr="002F3665">
        <w:rPr>
          <w:sz w:val="28"/>
          <w:szCs w:val="28"/>
        </w:rPr>
        <w:t>5) стимулювання волонтерської діяльності.</w:t>
      </w:r>
    </w:p>
    <w:p w:rsidR="001A4B19" w:rsidRDefault="00BE0991" w:rsidP="00BE0991">
      <w:pPr>
        <w:ind w:firstLine="567"/>
        <w:jc w:val="both"/>
        <w:rPr>
          <w:sz w:val="28"/>
          <w:szCs w:val="28"/>
        </w:rPr>
      </w:pPr>
      <w:r w:rsidRPr="002F3665">
        <w:rPr>
          <w:sz w:val="28"/>
          <w:szCs w:val="28"/>
        </w:rPr>
        <w:t xml:space="preserve">2. Порядок взаємовідносин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w:t>
      </w:r>
    </w:p>
    <w:p w:rsidR="00BE0991" w:rsidRPr="00BE0991" w:rsidRDefault="00BE0991" w:rsidP="00BE0991">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 xml:space="preserve">Стаття 20. Взаємовідносини </w:t>
      </w:r>
      <w:r w:rsidR="00BE0991">
        <w:rPr>
          <w:b/>
          <w:sz w:val="28"/>
          <w:szCs w:val="28"/>
        </w:rPr>
        <w:t>Якушинецької</w:t>
      </w:r>
      <w:r w:rsidRPr="00BE0991">
        <w:rPr>
          <w:b/>
          <w:sz w:val="28"/>
          <w:szCs w:val="28"/>
        </w:rPr>
        <w:t xml:space="preserve"> </w:t>
      </w:r>
      <w:r w:rsidR="00984FCB">
        <w:rPr>
          <w:b/>
          <w:sz w:val="28"/>
          <w:szCs w:val="28"/>
        </w:rPr>
        <w:t xml:space="preserve">сільської </w:t>
      </w:r>
      <w:r w:rsidRPr="00BE0991">
        <w:rPr>
          <w:b/>
          <w:sz w:val="28"/>
          <w:szCs w:val="28"/>
        </w:rPr>
        <w:t>територіальної громади з іншими територіальними громадами</w:t>
      </w:r>
    </w:p>
    <w:p w:rsidR="00BE0991" w:rsidRPr="002F3665" w:rsidRDefault="00BE0991" w:rsidP="00BE0991">
      <w:pPr>
        <w:ind w:firstLine="567"/>
        <w:jc w:val="both"/>
        <w:rPr>
          <w:sz w:val="28"/>
          <w:szCs w:val="28"/>
        </w:rPr>
      </w:pPr>
      <w:r w:rsidRPr="002F3665">
        <w:rPr>
          <w:sz w:val="28"/>
          <w:szCs w:val="28"/>
        </w:rPr>
        <w:t xml:space="preserve">1. Взаємовідносини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rsidR="00BE0991" w:rsidRPr="002F3665" w:rsidRDefault="00BE0991" w:rsidP="00BE0991">
      <w:pPr>
        <w:ind w:firstLine="567"/>
        <w:jc w:val="both"/>
        <w:rPr>
          <w:sz w:val="28"/>
          <w:szCs w:val="28"/>
        </w:rPr>
      </w:pPr>
      <w:r w:rsidRPr="002F3665">
        <w:rPr>
          <w:sz w:val="28"/>
          <w:szCs w:val="28"/>
        </w:rPr>
        <w:t>2. З метою налагодження взаємовідносин, реалізації спільних проектів між територіальною громадою та іншими територіальними громадами можуть укладатися відповідні договори.</w:t>
      </w:r>
    </w:p>
    <w:p w:rsidR="00BE0991" w:rsidRPr="002F3665" w:rsidRDefault="00BE0991" w:rsidP="00BE0991">
      <w:pPr>
        <w:ind w:firstLine="567"/>
        <w:jc w:val="both"/>
        <w:rPr>
          <w:sz w:val="28"/>
          <w:szCs w:val="28"/>
        </w:rPr>
      </w:pPr>
      <w:r w:rsidRPr="002F3665">
        <w:rPr>
          <w:sz w:val="28"/>
          <w:szCs w:val="28"/>
        </w:rPr>
        <w:t>3. Співробітництво територіальних громад здійснюється у порядку, визначеному законодавством України.</w:t>
      </w:r>
    </w:p>
    <w:p w:rsidR="00F12E2A" w:rsidRPr="00BE0991" w:rsidRDefault="00BE0991" w:rsidP="00BE0991">
      <w:pPr>
        <w:ind w:firstLine="567"/>
        <w:jc w:val="both"/>
        <w:rPr>
          <w:sz w:val="28"/>
          <w:szCs w:val="28"/>
        </w:rPr>
      </w:pPr>
      <w:r w:rsidRPr="002F3665">
        <w:rPr>
          <w:sz w:val="28"/>
          <w:szCs w:val="28"/>
        </w:rPr>
        <w:t>4. Територіальна громада може об’єднуватися з іншими територіальними громадами в порядку, визначеному законом.</w:t>
      </w:r>
    </w:p>
    <w:p w:rsidR="00F12E2A" w:rsidRPr="00BE0991" w:rsidRDefault="00F12E2A" w:rsidP="00F12E2A">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Стаття 21. Участь в асоційованих організаціях і міжнародна співпраця</w:t>
      </w:r>
    </w:p>
    <w:p w:rsidR="00F12E2A" w:rsidRPr="00BE0991" w:rsidRDefault="00F12E2A" w:rsidP="00F12E2A">
      <w:pPr>
        <w:ind w:firstLine="624"/>
        <w:jc w:val="both"/>
        <w:rPr>
          <w:sz w:val="28"/>
          <w:szCs w:val="28"/>
        </w:rPr>
      </w:pPr>
      <w:r w:rsidRPr="00BE0991">
        <w:rPr>
          <w:sz w:val="28"/>
          <w:szCs w:val="28"/>
        </w:rPr>
        <w:t>1. Органи місцевого самоврядування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rsidR="00F12E2A" w:rsidRPr="00BE0991" w:rsidRDefault="00F12E2A" w:rsidP="00F12E2A">
      <w:pPr>
        <w:ind w:firstLine="567"/>
        <w:jc w:val="both"/>
        <w:rPr>
          <w:sz w:val="28"/>
          <w:szCs w:val="28"/>
        </w:rPr>
      </w:pPr>
      <w:r w:rsidRPr="00BE0991">
        <w:rPr>
          <w:sz w:val="28"/>
          <w:szCs w:val="28"/>
        </w:rPr>
        <w:t>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w:t>
      </w:r>
    </w:p>
    <w:p w:rsidR="00F12E2A" w:rsidRPr="00BE0991" w:rsidRDefault="00F12E2A" w:rsidP="00F12E2A">
      <w:pPr>
        <w:ind w:firstLine="567"/>
        <w:jc w:val="both"/>
        <w:rPr>
          <w:sz w:val="28"/>
          <w:szCs w:val="28"/>
        </w:rPr>
      </w:pPr>
      <w:r w:rsidRPr="00BE0991">
        <w:rPr>
          <w:sz w:val="28"/>
          <w:szCs w:val="28"/>
        </w:rPr>
        <w:t>3 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rsidR="00F12E2A" w:rsidRPr="00BE0991" w:rsidRDefault="00F12E2A" w:rsidP="00F12E2A">
      <w:pPr>
        <w:ind w:firstLine="624"/>
        <w:jc w:val="both"/>
        <w:rPr>
          <w:sz w:val="28"/>
          <w:szCs w:val="28"/>
        </w:rPr>
      </w:pPr>
      <w:r w:rsidRPr="00BE0991">
        <w:rPr>
          <w:sz w:val="28"/>
          <w:szCs w:val="28"/>
        </w:rPr>
        <w:t>4. Співпраця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rsidR="00F12E2A" w:rsidRPr="00BE0991" w:rsidRDefault="00F12E2A" w:rsidP="00F12E2A">
      <w:pPr>
        <w:jc w:val="center"/>
        <w:rPr>
          <w:b/>
          <w:sz w:val="28"/>
          <w:szCs w:val="28"/>
        </w:rPr>
      </w:pPr>
    </w:p>
    <w:p w:rsidR="00A35FA4" w:rsidRDefault="00A35FA4" w:rsidP="00F12E2A">
      <w:pPr>
        <w:jc w:val="center"/>
        <w:rPr>
          <w:b/>
          <w:sz w:val="28"/>
          <w:szCs w:val="28"/>
        </w:rPr>
      </w:pPr>
    </w:p>
    <w:p w:rsidR="00A35FA4" w:rsidRDefault="00A35FA4" w:rsidP="00F12E2A">
      <w:pPr>
        <w:jc w:val="center"/>
        <w:rPr>
          <w:b/>
          <w:sz w:val="28"/>
          <w:szCs w:val="28"/>
        </w:rPr>
      </w:pPr>
    </w:p>
    <w:p w:rsidR="00F12E2A" w:rsidRPr="00BE0991" w:rsidRDefault="00F12E2A" w:rsidP="00F12E2A">
      <w:pPr>
        <w:jc w:val="center"/>
        <w:rPr>
          <w:b/>
          <w:sz w:val="28"/>
          <w:szCs w:val="28"/>
        </w:rPr>
      </w:pPr>
      <w:r w:rsidRPr="00BE0991">
        <w:rPr>
          <w:b/>
          <w:sz w:val="28"/>
          <w:szCs w:val="28"/>
        </w:rPr>
        <w:lastRenderedPageBreak/>
        <w:t>РОЗДІЛ V</w:t>
      </w:r>
    </w:p>
    <w:p w:rsidR="00F12E2A" w:rsidRPr="00BE0991" w:rsidRDefault="00F12E2A" w:rsidP="00F12E2A">
      <w:pPr>
        <w:jc w:val="center"/>
        <w:rPr>
          <w:b/>
          <w:sz w:val="28"/>
          <w:szCs w:val="28"/>
        </w:rPr>
      </w:pPr>
      <w:r w:rsidRPr="00BE0991">
        <w:rPr>
          <w:b/>
          <w:sz w:val="28"/>
          <w:szCs w:val="28"/>
        </w:rPr>
        <w:t xml:space="preserve">ГРОМАДСЬКИЙ КОНТРОЛЬ ЗА ДІЯЛЬНІСТЮ ОРГАНІВ МІСЦЕВОГО САМОВРЯДУВАННЯ ТА ЇХ ПОСАДОВИХ ОСІБ </w:t>
      </w:r>
    </w:p>
    <w:p w:rsidR="00F12E2A" w:rsidRPr="00BE0991" w:rsidRDefault="00F12E2A" w:rsidP="00F12E2A">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 xml:space="preserve">Стаття 22. Засади громадського контролю за діяльністю органів місцевого самоврядування та їх посадових осіб </w:t>
      </w:r>
    </w:p>
    <w:p w:rsidR="00F12E2A" w:rsidRPr="00BE0991" w:rsidRDefault="00F12E2A" w:rsidP="00F12E2A">
      <w:pPr>
        <w:ind w:firstLine="567"/>
        <w:jc w:val="both"/>
        <w:rPr>
          <w:sz w:val="28"/>
          <w:szCs w:val="28"/>
        </w:rPr>
      </w:pPr>
      <w:r w:rsidRPr="00BE0991">
        <w:rPr>
          <w:sz w:val="28"/>
          <w:szCs w:val="28"/>
        </w:rPr>
        <w:t>1.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rsidR="00F12E2A" w:rsidRPr="00BE0991" w:rsidRDefault="00F12E2A" w:rsidP="00F12E2A">
      <w:pPr>
        <w:ind w:firstLine="567"/>
        <w:jc w:val="both"/>
        <w:rPr>
          <w:sz w:val="28"/>
          <w:szCs w:val="28"/>
        </w:rPr>
      </w:pPr>
      <w:r w:rsidRPr="00BE0991">
        <w:rPr>
          <w:sz w:val="28"/>
          <w:szCs w:val="28"/>
        </w:rPr>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rsidR="00F12E2A" w:rsidRPr="00BE0991" w:rsidRDefault="00F12E2A" w:rsidP="00F12E2A">
      <w:pPr>
        <w:ind w:firstLine="567"/>
        <w:jc w:val="both"/>
        <w:rPr>
          <w:sz w:val="28"/>
          <w:szCs w:val="28"/>
        </w:rPr>
      </w:pPr>
      <w:r w:rsidRPr="00BE0991">
        <w:rPr>
          <w:sz w:val="28"/>
          <w:szCs w:val="28"/>
        </w:rPr>
        <w:t>3. Громадський контроль за діяльністю органів та посадових осіб місцевого самоврядування здійснюється на основі таких принципів:</w:t>
      </w:r>
    </w:p>
    <w:p w:rsidR="00F12E2A" w:rsidRPr="00BE0991" w:rsidRDefault="00F12E2A" w:rsidP="00F12E2A">
      <w:pPr>
        <w:ind w:firstLine="567"/>
        <w:jc w:val="both"/>
        <w:rPr>
          <w:sz w:val="28"/>
          <w:szCs w:val="28"/>
        </w:rPr>
      </w:pPr>
      <w:r w:rsidRPr="00BE0991">
        <w:rPr>
          <w:sz w:val="28"/>
          <w:szCs w:val="28"/>
        </w:rPr>
        <w:t>1) відкритості та прозорості;</w:t>
      </w:r>
    </w:p>
    <w:p w:rsidR="00F12E2A" w:rsidRPr="00BE0991" w:rsidRDefault="00F12E2A" w:rsidP="00F12E2A">
      <w:pPr>
        <w:ind w:firstLine="567"/>
        <w:jc w:val="both"/>
        <w:rPr>
          <w:sz w:val="28"/>
          <w:szCs w:val="28"/>
        </w:rPr>
      </w:pPr>
      <w:r w:rsidRPr="00BE0991">
        <w:rPr>
          <w:sz w:val="28"/>
          <w:szCs w:val="28"/>
        </w:rPr>
        <w:t>2) пріоритетності прав людини та громадянина;</w:t>
      </w:r>
    </w:p>
    <w:p w:rsidR="00F12E2A" w:rsidRPr="00BE0991" w:rsidRDefault="00F12E2A" w:rsidP="00F12E2A">
      <w:pPr>
        <w:ind w:firstLine="567"/>
        <w:jc w:val="both"/>
        <w:rPr>
          <w:sz w:val="28"/>
          <w:szCs w:val="28"/>
        </w:rPr>
      </w:pPr>
      <w:r w:rsidRPr="00BE0991">
        <w:rPr>
          <w:sz w:val="28"/>
          <w:szCs w:val="28"/>
        </w:rPr>
        <w:t>3) законності;</w:t>
      </w:r>
    </w:p>
    <w:p w:rsidR="00F12E2A" w:rsidRPr="00BE0991" w:rsidRDefault="00F12E2A" w:rsidP="00F12E2A">
      <w:pPr>
        <w:ind w:firstLine="567"/>
        <w:jc w:val="both"/>
        <w:rPr>
          <w:sz w:val="28"/>
          <w:szCs w:val="28"/>
        </w:rPr>
      </w:pPr>
      <w:r w:rsidRPr="00BE0991">
        <w:rPr>
          <w:sz w:val="28"/>
          <w:szCs w:val="28"/>
        </w:rPr>
        <w:t>4) добровільності та безоплатної участі у здійсненні громадського контролю;</w:t>
      </w:r>
    </w:p>
    <w:p w:rsidR="00F12E2A" w:rsidRPr="00BE0991" w:rsidRDefault="00F12E2A" w:rsidP="00F12E2A">
      <w:pPr>
        <w:ind w:firstLine="567"/>
        <w:jc w:val="both"/>
        <w:rPr>
          <w:sz w:val="28"/>
          <w:szCs w:val="28"/>
        </w:rPr>
      </w:pPr>
      <w:r w:rsidRPr="00BE0991">
        <w:rPr>
          <w:sz w:val="28"/>
          <w:szCs w:val="28"/>
        </w:rPr>
        <w:t>5) неупередженості, об’єктивності та достовірності;</w:t>
      </w:r>
    </w:p>
    <w:p w:rsidR="00F12E2A" w:rsidRPr="00BE0991" w:rsidRDefault="00F12E2A" w:rsidP="00F12E2A">
      <w:pPr>
        <w:ind w:firstLine="567"/>
        <w:jc w:val="both"/>
        <w:rPr>
          <w:sz w:val="28"/>
          <w:szCs w:val="28"/>
        </w:rPr>
      </w:pPr>
      <w:r w:rsidRPr="00BE0991">
        <w:rPr>
          <w:sz w:val="28"/>
          <w:szCs w:val="28"/>
        </w:rPr>
        <w:t>6) сприяння досягненню балансу приватних та публічних інтересів при вирішенні питань місцевого значення;</w:t>
      </w:r>
    </w:p>
    <w:p w:rsidR="00F12E2A" w:rsidRPr="00BE0991" w:rsidRDefault="00F12E2A" w:rsidP="00F12E2A">
      <w:pPr>
        <w:ind w:firstLine="567"/>
        <w:jc w:val="both"/>
        <w:rPr>
          <w:sz w:val="28"/>
          <w:szCs w:val="28"/>
        </w:rPr>
      </w:pPr>
      <w:r w:rsidRPr="00BE0991">
        <w:rPr>
          <w:sz w:val="28"/>
          <w:szCs w:val="28"/>
        </w:rPr>
        <w:t>7) сприяння недопущенню перешкоджання здійсненню законного громадського контролю;</w:t>
      </w:r>
    </w:p>
    <w:p w:rsidR="00F12E2A" w:rsidRPr="00BE0991" w:rsidRDefault="00F12E2A" w:rsidP="00F12E2A">
      <w:pPr>
        <w:ind w:firstLine="567"/>
        <w:jc w:val="both"/>
        <w:rPr>
          <w:sz w:val="28"/>
          <w:szCs w:val="28"/>
        </w:rPr>
      </w:pPr>
      <w:r w:rsidRPr="00BE0991">
        <w:rPr>
          <w:sz w:val="28"/>
          <w:szCs w:val="28"/>
        </w:rPr>
        <w:t>8) професійності та компетентності учасників громадського контролю;</w:t>
      </w:r>
    </w:p>
    <w:p w:rsidR="00F12E2A" w:rsidRPr="00BE0991" w:rsidRDefault="00F12E2A" w:rsidP="00F12E2A">
      <w:pPr>
        <w:ind w:firstLine="567"/>
        <w:jc w:val="both"/>
        <w:rPr>
          <w:sz w:val="28"/>
          <w:szCs w:val="28"/>
        </w:rPr>
      </w:pPr>
      <w:r w:rsidRPr="00BE0991">
        <w:rPr>
          <w:sz w:val="28"/>
          <w:szCs w:val="28"/>
        </w:rPr>
        <w:t>9) взаємодії жителів територіальної громади та органів і посадових осіб місцевого самоврядування.</w:t>
      </w:r>
    </w:p>
    <w:p w:rsidR="00F12E2A" w:rsidRPr="00BE0991" w:rsidRDefault="00F12E2A" w:rsidP="00F12E2A">
      <w:pPr>
        <w:ind w:firstLine="567"/>
        <w:jc w:val="both"/>
        <w:rPr>
          <w:sz w:val="28"/>
          <w:szCs w:val="28"/>
        </w:rPr>
      </w:pPr>
    </w:p>
    <w:p w:rsidR="00F12E2A" w:rsidRPr="00BE0991" w:rsidRDefault="00F12E2A" w:rsidP="00F12E2A">
      <w:pPr>
        <w:ind w:firstLine="567"/>
        <w:jc w:val="both"/>
        <w:rPr>
          <w:sz w:val="28"/>
          <w:szCs w:val="28"/>
        </w:rPr>
      </w:pPr>
      <w:r w:rsidRPr="00BE0991">
        <w:rPr>
          <w:b/>
          <w:sz w:val="28"/>
          <w:szCs w:val="28"/>
        </w:rPr>
        <w:t xml:space="preserve">Стаття 23. Форми здійснення громадського контролю за діяльністю органів місцевого самоврядування та їх посадових осіб </w:t>
      </w:r>
    </w:p>
    <w:p w:rsidR="00BE0991" w:rsidRPr="002F3665" w:rsidRDefault="00BE0991" w:rsidP="00BE0991">
      <w:pPr>
        <w:ind w:firstLine="567"/>
        <w:jc w:val="both"/>
        <w:rPr>
          <w:sz w:val="28"/>
          <w:szCs w:val="28"/>
        </w:rPr>
      </w:pPr>
      <w:r w:rsidRPr="002F3665">
        <w:rPr>
          <w:sz w:val="28"/>
          <w:szCs w:val="28"/>
        </w:rPr>
        <w:t xml:space="preserve">1. Громадський контроль за діяльністю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та їх посадових осіб здійснюється шляхом:</w:t>
      </w:r>
    </w:p>
    <w:p w:rsidR="00BE0991" w:rsidRPr="002F3665" w:rsidRDefault="00BE0991" w:rsidP="00BE0991">
      <w:pPr>
        <w:ind w:firstLine="567"/>
        <w:jc w:val="both"/>
        <w:rPr>
          <w:sz w:val="28"/>
          <w:szCs w:val="28"/>
        </w:rPr>
      </w:pPr>
      <w:r w:rsidRPr="002F3665">
        <w:rPr>
          <w:sz w:val="28"/>
          <w:szCs w:val="28"/>
        </w:rPr>
        <w:t xml:space="preserve">1) забезпечення органами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 xml:space="preserve">територіальної громади та їх уповноваженими посадовими особами </w:t>
      </w:r>
      <w:r w:rsidRPr="002F3665">
        <w:rPr>
          <w:color w:val="000000"/>
          <w:sz w:val="28"/>
          <w:szCs w:val="28"/>
          <w:shd w:val="clear" w:color="auto" w:fill="FFFFFF"/>
        </w:rPr>
        <w:t>права кожного на доступ до публічної інформації</w:t>
      </w:r>
      <w:r w:rsidRPr="002F3665">
        <w:rPr>
          <w:sz w:val="28"/>
          <w:szCs w:val="28"/>
        </w:rPr>
        <w:t xml:space="preserve"> у обсягах, передбачених актами законодавства України;</w:t>
      </w:r>
    </w:p>
    <w:p w:rsidR="00BE0991" w:rsidRPr="002F3665" w:rsidRDefault="00BE0991" w:rsidP="00BE0991">
      <w:pPr>
        <w:ind w:firstLine="567"/>
        <w:jc w:val="both"/>
        <w:rPr>
          <w:sz w:val="28"/>
          <w:szCs w:val="28"/>
        </w:rPr>
      </w:pPr>
      <w:r w:rsidRPr="002F3665">
        <w:rPr>
          <w:sz w:val="28"/>
          <w:szCs w:val="28"/>
        </w:rPr>
        <w:t xml:space="preserve">2) звітування </w:t>
      </w:r>
      <w:r>
        <w:rPr>
          <w:sz w:val="28"/>
          <w:szCs w:val="28"/>
        </w:rPr>
        <w:t>сільського</w:t>
      </w:r>
      <w:r w:rsidRPr="002F3665">
        <w:rPr>
          <w:sz w:val="28"/>
          <w:szCs w:val="28"/>
        </w:rPr>
        <w:t xml:space="preserve"> голови, депутатів Ради, </w:t>
      </w:r>
      <w:proofErr w:type="spellStart"/>
      <w:r w:rsidRPr="007A366D">
        <w:rPr>
          <w:sz w:val="28"/>
          <w:szCs w:val="28"/>
        </w:rPr>
        <w:t>старост</w:t>
      </w:r>
      <w:proofErr w:type="spellEnd"/>
      <w:r w:rsidRPr="002F3665">
        <w:rPr>
          <w:sz w:val="28"/>
          <w:szCs w:val="28"/>
        </w:rPr>
        <w:t xml:space="preserve"> про їх роботу згідно з вимогами чинного законодавства;</w:t>
      </w:r>
    </w:p>
    <w:p w:rsidR="00BE0991" w:rsidRPr="002F3665" w:rsidRDefault="00BE0991" w:rsidP="00BE0991">
      <w:pPr>
        <w:ind w:firstLine="567"/>
        <w:jc w:val="both"/>
        <w:rPr>
          <w:sz w:val="28"/>
          <w:szCs w:val="28"/>
        </w:rPr>
      </w:pPr>
      <w:r w:rsidRPr="002F3665">
        <w:rPr>
          <w:sz w:val="28"/>
          <w:szCs w:val="28"/>
        </w:rPr>
        <w:t>3) участі жителів територіальної громади у роботі консультативно-дорадчих органів, що створюються при Раді або її виконавчих органах;</w:t>
      </w:r>
    </w:p>
    <w:p w:rsidR="00BE0991" w:rsidRPr="002F3665" w:rsidRDefault="00BE0991" w:rsidP="00BE0991">
      <w:pPr>
        <w:ind w:firstLine="567"/>
        <w:jc w:val="both"/>
        <w:rPr>
          <w:sz w:val="28"/>
          <w:szCs w:val="28"/>
        </w:rPr>
      </w:pPr>
      <w:r w:rsidRPr="002F3665">
        <w:rPr>
          <w:sz w:val="28"/>
          <w:szCs w:val="28"/>
        </w:rPr>
        <w:t xml:space="preserve">4) подання індивідуальних чи колективних звернень громадян України та/або осіб, </w:t>
      </w:r>
      <w:r w:rsidRPr="002F3665">
        <w:rPr>
          <w:color w:val="000000"/>
          <w:sz w:val="28"/>
          <w:szCs w:val="28"/>
        </w:rPr>
        <w:t>які не є громадянами України і законно перебувають на її території,</w:t>
      </w:r>
      <w:r w:rsidRPr="002F3665">
        <w:rPr>
          <w:sz w:val="28"/>
          <w:szCs w:val="28"/>
        </w:rPr>
        <w:t xml:space="preserve"> </w:t>
      </w:r>
      <w:r w:rsidRPr="002F3665">
        <w:rPr>
          <w:color w:val="000000"/>
          <w:sz w:val="28"/>
          <w:szCs w:val="28"/>
        </w:rPr>
        <w:t>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r w:rsidRPr="002F3665">
        <w:rPr>
          <w:color w:val="000000"/>
          <w:sz w:val="28"/>
          <w:szCs w:val="28"/>
          <w:shd w:val="clear" w:color="auto" w:fill="FFFFFF"/>
        </w:rPr>
        <w:t>;</w:t>
      </w:r>
    </w:p>
    <w:p w:rsidR="00BE0991" w:rsidRPr="002F3665" w:rsidRDefault="00BE0991" w:rsidP="00BE0991">
      <w:pPr>
        <w:ind w:firstLine="567"/>
        <w:jc w:val="both"/>
        <w:rPr>
          <w:sz w:val="28"/>
          <w:szCs w:val="28"/>
        </w:rPr>
      </w:pPr>
      <w:r w:rsidRPr="002F3665">
        <w:rPr>
          <w:sz w:val="28"/>
          <w:szCs w:val="28"/>
        </w:rPr>
        <w:lastRenderedPageBreak/>
        <w:t xml:space="preserve">5) громадської експертизи діяльності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та їх посадових осіб;</w:t>
      </w:r>
    </w:p>
    <w:p w:rsidR="00F12E2A" w:rsidRPr="00BE0991" w:rsidRDefault="00BE0991" w:rsidP="00BE0991">
      <w:pPr>
        <w:ind w:firstLine="567"/>
        <w:jc w:val="both"/>
        <w:rPr>
          <w:sz w:val="28"/>
          <w:szCs w:val="28"/>
        </w:rPr>
      </w:pPr>
      <w:r w:rsidRPr="002F3665">
        <w:rPr>
          <w:sz w:val="28"/>
          <w:szCs w:val="28"/>
        </w:rPr>
        <w:t>6) використання інших форм, передбачених законодавством.</w:t>
      </w:r>
    </w:p>
    <w:p w:rsidR="00F12E2A" w:rsidRPr="00BE0991" w:rsidRDefault="00F12E2A" w:rsidP="00F12E2A">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Стаття 24. Громадська експертиза</w:t>
      </w:r>
    </w:p>
    <w:p w:rsidR="00A35FA4" w:rsidRPr="002F3665" w:rsidRDefault="00A35FA4" w:rsidP="00A35FA4">
      <w:pPr>
        <w:ind w:firstLine="567"/>
        <w:jc w:val="both"/>
        <w:rPr>
          <w:sz w:val="28"/>
          <w:szCs w:val="28"/>
        </w:rPr>
      </w:pPr>
      <w:r w:rsidRPr="002F3665">
        <w:rPr>
          <w:sz w:val="28"/>
          <w:szCs w:val="28"/>
        </w:rPr>
        <w:t>1.</w:t>
      </w:r>
      <w:r w:rsidRPr="002F3665">
        <w:rPr>
          <w:b/>
          <w:sz w:val="28"/>
          <w:szCs w:val="28"/>
        </w:rPr>
        <w:t xml:space="preserve"> </w:t>
      </w:r>
      <w:r w:rsidRPr="002F3665">
        <w:rPr>
          <w:sz w:val="28"/>
          <w:szCs w:val="28"/>
        </w:rPr>
        <w:t xml:space="preserve">Громадська експертиза діяльності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rsidR="00F12E2A" w:rsidRPr="00BE0991" w:rsidRDefault="00A35FA4" w:rsidP="00A35FA4">
      <w:pPr>
        <w:ind w:firstLine="624"/>
        <w:jc w:val="both"/>
        <w:rPr>
          <w:sz w:val="28"/>
          <w:szCs w:val="28"/>
        </w:rPr>
      </w:pPr>
      <w:r w:rsidRPr="002F3665">
        <w:rPr>
          <w:sz w:val="28"/>
          <w:szCs w:val="28"/>
        </w:rPr>
        <w:t>2. Громадська експертиза діяльності органів і посадових осіб місцевого самоврядування здійснюється відповідно до Порядку сприяння проведенню громадської експертизи діяльності органів та посадових осіб місцевого самоврядування, що затверджується рішенням Ради.</w:t>
      </w:r>
    </w:p>
    <w:p w:rsidR="00067A5A" w:rsidRPr="00BE0991" w:rsidRDefault="00067A5A" w:rsidP="00F12E2A">
      <w:pPr>
        <w:ind w:firstLine="567"/>
        <w:jc w:val="center"/>
        <w:rPr>
          <w:b/>
          <w:sz w:val="28"/>
          <w:szCs w:val="28"/>
        </w:rPr>
      </w:pPr>
    </w:p>
    <w:p w:rsidR="00F12E2A" w:rsidRPr="00BE0991" w:rsidRDefault="00F12E2A" w:rsidP="00F12E2A">
      <w:pPr>
        <w:ind w:firstLine="567"/>
        <w:jc w:val="center"/>
        <w:rPr>
          <w:b/>
          <w:sz w:val="28"/>
          <w:szCs w:val="28"/>
        </w:rPr>
      </w:pPr>
      <w:r w:rsidRPr="00BE0991">
        <w:rPr>
          <w:b/>
          <w:sz w:val="28"/>
          <w:szCs w:val="28"/>
        </w:rPr>
        <w:t>РОЗДІЛ VІ</w:t>
      </w:r>
    </w:p>
    <w:p w:rsidR="00F12E2A" w:rsidRPr="00BE0991" w:rsidRDefault="00F12E2A" w:rsidP="00F12E2A">
      <w:pPr>
        <w:ind w:firstLine="567"/>
        <w:jc w:val="center"/>
        <w:rPr>
          <w:b/>
          <w:sz w:val="28"/>
          <w:szCs w:val="28"/>
        </w:rPr>
      </w:pPr>
      <w:r w:rsidRPr="00BE0991">
        <w:rPr>
          <w:b/>
          <w:sz w:val="28"/>
          <w:szCs w:val="28"/>
        </w:rPr>
        <w:t xml:space="preserve">ЗАСАДИ РОЗВИТКУ </w:t>
      </w:r>
      <w:r w:rsidR="00A35FA4">
        <w:rPr>
          <w:b/>
          <w:sz w:val="28"/>
          <w:szCs w:val="28"/>
        </w:rPr>
        <w:t xml:space="preserve">ЯКУШИНЕЦЬКОЇ </w:t>
      </w:r>
      <w:r w:rsidR="00984FCB">
        <w:rPr>
          <w:b/>
          <w:sz w:val="28"/>
          <w:szCs w:val="28"/>
        </w:rPr>
        <w:t xml:space="preserve">СІЛЬСЬКОЇ </w:t>
      </w:r>
      <w:r w:rsidRPr="00BE0991">
        <w:rPr>
          <w:b/>
          <w:sz w:val="28"/>
          <w:szCs w:val="28"/>
        </w:rPr>
        <w:t>ТЕРИТОРІАЛЬНОЇ ГРОМАДИ</w:t>
      </w:r>
    </w:p>
    <w:p w:rsidR="00F12E2A" w:rsidRPr="00BE0991" w:rsidRDefault="00F12E2A" w:rsidP="00F12E2A">
      <w:pPr>
        <w:jc w:val="both"/>
        <w:rPr>
          <w:sz w:val="28"/>
          <w:szCs w:val="28"/>
        </w:rPr>
      </w:pPr>
    </w:p>
    <w:p w:rsidR="00F12E2A" w:rsidRPr="00BE0991" w:rsidRDefault="00F12E2A" w:rsidP="00F12E2A">
      <w:pPr>
        <w:ind w:firstLine="567"/>
        <w:jc w:val="both"/>
        <w:rPr>
          <w:sz w:val="28"/>
          <w:szCs w:val="28"/>
        </w:rPr>
      </w:pPr>
      <w:r w:rsidRPr="00BE0991">
        <w:rPr>
          <w:b/>
          <w:sz w:val="28"/>
          <w:szCs w:val="28"/>
        </w:rPr>
        <w:t xml:space="preserve">Стаття 25. </w:t>
      </w:r>
      <w:r w:rsidRPr="00BE0991">
        <w:rPr>
          <w:b/>
          <w:bCs/>
          <w:sz w:val="28"/>
          <w:szCs w:val="28"/>
        </w:rPr>
        <w:t>Засади розвитку територіальної громади</w:t>
      </w:r>
    </w:p>
    <w:p w:rsidR="00F12E2A" w:rsidRPr="00BE0991" w:rsidRDefault="00F12E2A" w:rsidP="00573CF5">
      <w:pPr>
        <w:pStyle w:val="a6"/>
        <w:numPr>
          <w:ilvl w:val="0"/>
          <w:numId w:val="10"/>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F12E2A" w:rsidRPr="00BE0991" w:rsidRDefault="00F12E2A" w:rsidP="00F12E2A">
      <w:pPr>
        <w:ind w:firstLine="567"/>
        <w:jc w:val="both"/>
        <w:rPr>
          <w:b/>
          <w:sz w:val="28"/>
          <w:szCs w:val="28"/>
        </w:rPr>
      </w:pPr>
    </w:p>
    <w:p w:rsidR="00F12E2A" w:rsidRPr="00BE0991" w:rsidRDefault="00F12E2A" w:rsidP="00F12E2A">
      <w:pPr>
        <w:ind w:firstLine="567"/>
        <w:jc w:val="both"/>
        <w:rPr>
          <w:sz w:val="28"/>
          <w:szCs w:val="28"/>
        </w:rPr>
      </w:pPr>
      <w:r w:rsidRPr="00BE0991">
        <w:rPr>
          <w:b/>
          <w:sz w:val="28"/>
          <w:szCs w:val="28"/>
        </w:rPr>
        <w:t xml:space="preserve">Стаття 26. </w:t>
      </w:r>
      <w:r w:rsidRPr="00BE0991">
        <w:rPr>
          <w:b/>
          <w:bCs/>
          <w:sz w:val="28"/>
          <w:szCs w:val="28"/>
        </w:rPr>
        <w:t>Планування розвитку територіальної громади</w:t>
      </w:r>
    </w:p>
    <w:p w:rsidR="00F12E2A" w:rsidRPr="00BE0991" w:rsidRDefault="00F12E2A" w:rsidP="00F12E2A">
      <w:pPr>
        <w:ind w:firstLine="567"/>
        <w:jc w:val="both"/>
        <w:rPr>
          <w:sz w:val="28"/>
          <w:szCs w:val="28"/>
        </w:rPr>
      </w:pPr>
      <w:r w:rsidRPr="00BE0991">
        <w:rPr>
          <w:sz w:val="28"/>
          <w:szCs w:val="28"/>
        </w:rPr>
        <w:t>1. 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rsidR="00F12E2A" w:rsidRPr="00BE0991" w:rsidRDefault="00F12E2A" w:rsidP="00F12E2A">
      <w:pPr>
        <w:ind w:firstLine="567"/>
        <w:jc w:val="both"/>
        <w:rPr>
          <w:sz w:val="28"/>
          <w:szCs w:val="28"/>
        </w:rPr>
      </w:pPr>
      <w:r w:rsidRPr="00BE0991">
        <w:rPr>
          <w:sz w:val="28"/>
          <w:szCs w:val="28"/>
        </w:rPr>
        <w:t>2. Планування розвитку територіальної громади здійснюється з метою:</w:t>
      </w:r>
    </w:p>
    <w:p w:rsidR="00F12E2A" w:rsidRPr="00BE0991" w:rsidRDefault="00F12E2A" w:rsidP="00F12E2A">
      <w:pPr>
        <w:ind w:firstLine="567"/>
        <w:jc w:val="both"/>
        <w:rPr>
          <w:sz w:val="28"/>
          <w:szCs w:val="28"/>
        </w:rPr>
      </w:pPr>
      <w:r w:rsidRPr="00BE0991">
        <w:rPr>
          <w:sz w:val="28"/>
          <w:szCs w:val="28"/>
        </w:rPr>
        <w:t>1) підвищення спроможності територіальної громади;</w:t>
      </w:r>
    </w:p>
    <w:p w:rsidR="00F12E2A" w:rsidRPr="00BE0991" w:rsidRDefault="00F12E2A" w:rsidP="00F12E2A">
      <w:pPr>
        <w:ind w:firstLine="567"/>
        <w:jc w:val="both"/>
        <w:rPr>
          <w:sz w:val="28"/>
          <w:szCs w:val="28"/>
        </w:rPr>
      </w:pPr>
      <w:r w:rsidRPr="00BE0991">
        <w:rPr>
          <w:sz w:val="28"/>
          <w:szCs w:val="28"/>
        </w:rPr>
        <w:t>2) раціонального використання ресурсів територіальної громади;</w:t>
      </w:r>
    </w:p>
    <w:p w:rsidR="00F12E2A" w:rsidRPr="00BE0991" w:rsidRDefault="00F12E2A" w:rsidP="00F12E2A">
      <w:pPr>
        <w:ind w:firstLine="567"/>
        <w:jc w:val="both"/>
        <w:rPr>
          <w:sz w:val="28"/>
          <w:szCs w:val="28"/>
        </w:rPr>
      </w:pPr>
      <w:r w:rsidRPr="00BE0991">
        <w:rPr>
          <w:sz w:val="28"/>
          <w:szCs w:val="28"/>
        </w:rPr>
        <w:t>3) досягнення бажаного рівня благоустрою території, стану інфраструктури та якості життя жителів територіальної громади;</w:t>
      </w:r>
    </w:p>
    <w:p w:rsidR="00F12E2A" w:rsidRPr="00BE0991" w:rsidRDefault="00F12E2A" w:rsidP="00F12E2A">
      <w:pPr>
        <w:ind w:firstLine="567"/>
        <w:jc w:val="both"/>
        <w:rPr>
          <w:sz w:val="28"/>
          <w:szCs w:val="28"/>
        </w:rPr>
      </w:pPr>
      <w:r w:rsidRPr="00BE0991">
        <w:rPr>
          <w:sz w:val="28"/>
          <w:szCs w:val="28"/>
        </w:rPr>
        <w:t>4) 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rsidR="00F12E2A" w:rsidRPr="00BE0991" w:rsidRDefault="00F12E2A" w:rsidP="00F12E2A">
      <w:pPr>
        <w:ind w:firstLine="567"/>
        <w:jc w:val="both"/>
        <w:rPr>
          <w:sz w:val="28"/>
          <w:szCs w:val="28"/>
        </w:rPr>
      </w:pPr>
      <w:r w:rsidRPr="00BE0991">
        <w:rPr>
          <w:sz w:val="28"/>
          <w:szCs w:val="28"/>
        </w:rPr>
        <w:t>5) підвищення результативності контролю за досягненням поставлених цілей розвитку.</w:t>
      </w:r>
    </w:p>
    <w:p w:rsidR="00F12E2A" w:rsidRPr="00BE0991" w:rsidRDefault="00F12E2A" w:rsidP="00F12E2A">
      <w:pPr>
        <w:ind w:firstLine="567"/>
        <w:jc w:val="both"/>
        <w:rPr>
          <w:sz w:val="28"/>
          <w:szCs w:val="28"/>
        </w:rPr>
      </w:pPr>
      <w:r w:rsidRPr="00BE0991">
        <w:rPr>
          <w:sz w:val="28"/>
          <w:szCs w:val="28"/>
        </w:rPr>
        <w:t>3. Рада затверджує такі документи з планування розвитку:</w:t>
      </w:r>
    </w:p>
    <w:p w:rsidR="00F12E2A" w:rsidRPr="00BE0991" w:rsidRDefault="00F12E2A" w:rsidP="00F12E2A">
      <w:pPr>
        <w:ind w:firstLine="567"/>
        <w:jc w:val="both"/>
        <w:rPr>
          <w:sz w:val="28"/>
          <w:szCs w:val="28"/>
        </w:rPr>
      </w:pPr>
      <w:r w:rsidRPr="00BE0991">
        <w:rPr>
          <w:sz w:val="28"/>
          <w:szCs w:val="28"/>
        </w:rPr>
        <w:t>1) програми соціально-економічного та культурного розвитку територіальної громади та її окремих населених пунктів;</w:t>
      </w:r>
    </w:p>
    <w:p w:rsidR="00F12E2A" w:rsidRPr="00BE0991" w:rsidRDefault="00F12E2A" w:rsidP="00F12E2A">
      <w:pPr>
        <w:ind w:firstLine="567"/>
        <w:jc w:val="both"/>
        <w:rPr>
          <w:sz w:val="28"/>
          <w:szCs w:val="28"/>
        </w:rPr>
      </w:pPr>
      <w:r w:rsidRPr="00BE0991">
        <w:rPr>
          <w:sz w:val="28"/>
          <w:szCs w:val="28"/>
        </w:rPr>
        <w:t>2) цільові програми з інших питань місцевого самоврядування;</w:t>
      </w:r>
    </w:p>
    <w:p w:rsidR="00F12E2A" w:rsidRPr="00BE0991" w:rsidRDefault="00F12E2A" w:rsidP="00F12E2A">
      <w:pPr>
        <w:ind w:firstLine="567"/>
        <w:jc w:val="both"/>
        <w:rPr>
          <w:sz w:val="28"/>
          <w:szCs w:val="28"/>
        </w:rPr>
      </w:pPr>
      <w:r w:rsidRPr="00BE0991">
        <w:rPr>
          <w:sz w:val="28"/>
          <w:szCs w:val="28"/>
        </w:rPr>
        <w:t>3) місцеві програми приватизації;</w:t>
      </w:r>
    </w:p>
    <w:p w:rsidR="00F12E2A" w:rsidRPr="00BE0991" w:rsidRDefault="00F12E2A" w:rsidP="00F12E2A">
      <w:pPr>
        <w:ind w:firstLine="567"/>
        <w:jc w:val="both"/>
        <w:rPr>
          <w:sz w:val="28"/>
          <w:szCs w:val="28"/>
        </w:rPr>
      </w:pPr>
      <w:r w:rsidRPr="00BE0991">
        <w:rPr>
          <w:sz w:val="28"/>
          <w:szCs w:val="28"/>
        </w:rPr>
        <w:lastRenderedPageBreak/>
        <w:t>4) місцеві містобудівні програми та генеральні плани забудови населених пунктів територіальної громади;</w:t>
      </w:r>
    </w:p>
    <w:p w:rsidR="00F12E2A" w:rsidRPr="00BE0991" w:rsidRDefault="00F12E2A" w:rsidP="00F12E2A">
      <w:pPr>
        <w:ind w:firstLine="567"/>
        <w:jc w:val="both"/>
        <w:rPr>
          <w:sz w:val="28"/>
          <w:szCs w:val="28"/>
        </w:rPr>
      </w:pPr>
      <w:r w:rsidRPr="00BE0991">
        <w:rPr>
          <w:sz w:val="28"/>
          <w:szCs w:val="28"/>
        </w:rPr>
        <w:t>5) інші документи з планування розвитку територіальної громади.</w:t>
      </w:r>
    </w:p>
    <w:p w:rsidR="00F12E2A" w:rsidRPr="00BE0991" w:rsidRDefault="00F12E2A" w:rsidP="00F12E2A">
      <w:pPr>
        <w:jc w:val="both"/>
        <w:rPr>
          <w:sz w:val="28"/>
          <w:szCs w:val="28"/>
        </w:rPr>
      </w:pPr>
    </w:p>
    <w:p w:rsidR="00F12E2A" w:rsidRPr="00BE0991" w:rsidRDefault="00F12E2A" w:rsidP="00F12E2A">
      <w:pPr>
        <w:ind w:firstLine="567"/>
        <w:jc w:val="both"/>
        <w:rPr>
          <w:b/>
          <w:bCs/>
          <w:sz w:val="28"/>
          <w:szCs w:val="28"/>
        </w:rPr>
      </w:pPr>
      <w:r w:rsidRPr="00BE0991">
        <w:rPr>
          <w:b/>
          <w:sz w:val="28"/>
          <w:szCs w:val="28"/>
        </w:rPr>
        <w:t xml:space="preserve">Стаття 27. </w:t>
      </w:r>
      <w:r w:rsidRPr="00BE0991">
        <w:rPr>
          <w:b/>
          <w:bCs/>
          <w:sz w:val="28"/>
          <w:szCs w:val="28"/>
        </w:rPr>
        <w:t>Охорона довкілля</w:t>
      </w:r>
    </w:p>
    <w:p w:rsidR="00A35FA4" w:rsidRPr="002F3665" w:rsidRDefault="00A35FA4" w:rsidP="00A35FA4">
      <w:pPr>
        <w:ind w:firstLine="567"/>
        <w:jc w:val="both"/>
        <w:rPr>
          <w:sz w:val="28"/>
          <w:szCs w:val="28"/>
        </w:rPr>
      </w:pPr>
      <w:r w:rsidRPr="002F3665">
        <w:rPr>
          <w:sz w:val="28"/>
          <w:szCs w:val="28"/>
        </w:rPr>
        <w:t>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rsidR="00A35FA4" w:rsidRPr="002F3665" w:rsidRDefault="00A35FA4" w:rsidP="00A35FA4">
      <w:pPr>
        <w:ind w:firstLine="567"/>
        <w:jc w:val="both"/>
        <w:rPr>
          <w:sz w:val="28"/>
          <w:szCs w:val="28"/>
        </w:rPr>
      </w:pPr>
      <w:r w:rsidRPr="002F3665">
        <w:rPr>
          <w:sz w:val="28"/>
          <w:szCs w:val="28"/>
        </w:rPr>
        <w:t>2.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F12E2A" w:rsidRPr="00BE0991" w:rsidRDefault="00A35FA4" w:rsidP="00A35FA4">
      <w:pPr>
        <w:ind w:firstLine="567"/>
        <w:jc w:val="both"/>
        <w:rPr>
          <w:sz w:val="28"/>
          <w:szCs w:val="28"/>
        </w:rPr>
      </w:pPr>
      <w:r w:rsidRPr="002F3665">
        <w:rPr>
          <w:sz w:val="28"/>
          <w:szCs w:val="28"/>
        </w:rPr>
        <w:t xml:space="preserve">3. Рада та виконавчий комітет не менше </w:t>
      </w:r>
      <w:r w:rsidRPr="007A366D">
        <w:rPr>
          <w:sz w:val="28"/>
          <w:szCs w:val="28"/>
        </w:rPr>
        <w:t>одного</w:t>
      </w:r>
      <w:r>
        <w:rPr>
          <w:sz w:val="28"/>
          <w:szCs w:val="28"/>
        </w:rPr>
        <w:t xml:space="preserve"> </w:t>
      </w:r>
      <w:r w:rsidRPr="002F3665">
        <w:rPr>
          <w:sz w:val="28"/>
          <w:szCs w:val="28"/>
        </w:rPr>
        <w:t>раз</w:t>
      </w:r>
      <w:r>
        <w:rPr>
          <w:sz w:val="28"/>
          <w:szCs w:val="28"/>
        </w:rPr>
        <w:t>у</w:t>
      </w:r>
      <w:r w:rsidRPr="002F3665">
        <w:rPr>
          <w:sz w:val="28"/>
          <w:szCs w:val="28"/>
        </w:rPr>
        <w:t xml:space="preserve"> на рік розглядають на своїх засіданнях питання щодо екологічної ситуації на території територіальної громади і контролю за ходом виконання запланованих заходів із її покращання.</w:t>
      </w:r>
    </w:p>
    <w:p w:rsidR="00F12E2A" w:rsidRPr="00BE0991" w:rsidRDefault="00F12E2A" w:rsidP="00F12E2A">
      <w:pPr>
        <w:ind w:firstLine="567"/>
        <w:jc w:val="both"/>
        <w:rPr>
          <w:sz w:val="28"/>
          <w:szCs w:val="28"/>
        </w:rPr>
      </w:pPr>
    </w:p>
    <w:p w:rsidR="00F12E2A" w:rsidRPr="00BE0991" w:rsidRDefault="00F12E2A" w:rsidP="00F12E2A">
      <w:pPr>
        <w:ind w:firstLine="567"/>
        <w:jc w:val="both"/>
        <w:rPr>
          <w:b/>
          <w:sz w:val="28"/>
          <w:szCs w:val="28"/>
        </w:rPr>
      </w:pPr>
      <w:r w:rsidRPr="00BE0991">
        <w:rPr>
          <w:b/>
          <w:sz w:val="28"/>
          <w:szCs w:val="28"/>
        </w:rPr>
        <w:t xml:space="preserve">Стаття 28. Застосування </w:t>
      </w:r>
      <w:proofErr w:type="spellStart"/>
      <w:r w:rsidRPr="00BE0991">
        <w:rPr>
          <w:b/>
          <w:sz w:val="28"/>
          <w:szCs w:val="28"/>
        </w:rPr>
        <w:t>гендерно</w:t>
      </w:r>
      <w:proofErr w:type="spellEnd"/>
      <w:r w:rsidRPr="00BE0991">
        <w:rPr>
          <w:b/>
          <w:sz w:val="28"/>
          <w:szCs w:val="28"/>
        </w:rPr>
        <w:t xml:space="preserve"> орієнтованого підходу під час планування розвитку територіальної громади</w:t>
      </w:r>
    </w:p>
    <w:p w:rsidR="00F12E2A" w:rsidRPr="00BE0991" w:rsidRDefault="00F12E2A" w:rsidP="00F12E2A">
      <w:pPr>
        <w:ind w:firstLine="567"/>
        <w:jc w:val="both"/>
        <w:rPr>
          <w:sz w:val="28"/>
          <w:szCs w:val="28"/>
        </w:rPr>
      </w:pPr>
      <w:r w:rsidRPr="00BE0991">
        <w:rPr>
          <w:sz w:val="28"/>
          <w:szCs w:val="28"/>
        </w:rPr>
        <w:t xml:space="preserve">1. Під час розроблення документів з планування розвитку територіальної громади, проекту місцевого бюджету на наступний рік, проектів інших рішень нормативно-правового характеру обов’язково проводиться їх </w:t>
      </w:r>
      <w:proofErr w:type="spellStart"/>
      <w:r w:rsidRPr="00BE0991">
        <w:rPr>
          <w:sz w:val="28"/>
          <w:szCs w:val="28"/>
        </w:rPr>
        <w:t>гендерно</w:t>
      </w:r>
      <w:proofErr w:type="spellEnd"/>
      <w:r w:rsidRPr="00BE0991">
        <w:rPr>
          <w:sz w:val="28"/>
          <w:szCs w:val="28"/>
        </w:rPr>
        <w:t xml:space="preserve">-правова експертиза. </w:t>
      </w:r>
    </w:p>
    <w:p w:rsidR="00F12E2A" w:rsidRPr="00BE0991" w:rsidRDefault="00F12E2A" w:rsidP="00F12E2A">
      <w:pPr>
        <w:ind w:firstLine="567"/>
        <w:jc w:val="both"/>
        <w:rPr>
          <w:sz w:val="28"/>
          <w:szCs w:val="28"/>
        </w:rPr>
      </w:pPr>
      <w:r w:rsidRPr="00BE0991">
        <w:rPr>
          <w:sz w:val="28"/>
          <w:szCs w:val="28"/>
        </w:rPr>
        <w:t xml:space="preserve">2. </w:t>
      </w:r>
      <w:proofErr w:type="spellStart"/>
      <w:r w:rsidRPr="00BE0991">
        <w:rPr>
          <w:sz w:val="28"/>
          <w:szCs w:val="28"/>
        </w:rPr>
        <w:t>Гендерно</w:t>
      </w:r>
      <w:proofErr w:type="spellEnd"/>
      <w:r w:rsidRPr="00BE0991">
        <w:rPr>
          <w:sz w:val="28"/>
          <w:szCs w:val="28"/>
        </w:rPr>
        <w:t xml:space="preserve">-правова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 </w:t>
      </w:r>
    </w:p>
    <w:p w:rsidR="00F12E2A" w:rsidRPr="00BE0991" w:rsidRDefault="00F12E2A" w:rsidP="00F12E2A">
      <w:pPr>
        <w:ind w:firstLine="567"/>
        <w:jc w:val="both"/>
        <w:rPr>
          <w:sz w:val="28"/>
          <w:szCs w:val="28"/>
        </w:rPr>
      </w:pPr>
    </w:p>
    <w:p w:rsidR="00F12E2A" w:rsidRPr="00BE0991" w:rsidRDefault="00F12E2A" w:rsidP="00F12E2A">
      <w:pPr>
        <w:ind w:firstLine="567"/>
        <w:jc w:val="both"/>
        <w:rPr>
          <w:sz w:val="28"/>
          <w:szCs w:val="28"/>
        </w:rPr>
      </w:pPr>
      <w:r w:rsidRPr="00BE0991">
        <w:rPr>
          <w:b/>
          <w:sz w:val="28"/>
          <w:szCs w:val="28"/>
        </w:rPr>
        <w:t xml:space="preserve">Стаття 29. </w:t>
      </w:r>
      <w:r w:rsidRPr="00BE0991">
        <w:rPr>
          <w:b/>
          <w:bCs/>
          <w:sz w:val="28"/>
          <w:szCs w:val="28"/>
        </w:rPr>
        <w:t>Розвиток освіти, охорони здоров’я, фізкультури</w:t>
      </w:r>
      <w:r w:rsidR="00984FCB">
        <w:rPr>
          <w:b/>
          <w:bCs/>
          <w:sz w:val="28"/>
          <w:szCs w:val="28"/>
        </w:rPr>
        <w:t>,</w:t>
      </w:r>
      <w:r w:rsidRPr="00BE0991">
        <w:rPr>
          <w:b/>
          <w:bCs/>
          <w:sz w:val="28"/>
          <w:szCs w:val="28"/>
        </w:rPr>
        <w:t xml:space="preserve"> спорту </w:t>
      </w:r>
      <w:r w:rsidR="00984FCB">
        <w:rPr>
          <w:b/>
          <w:bCs/>
          <w:sz w:val="28"/>
          <w:szCs w:val="28"/>
        </w:rPr>
        <w:t xml:space="preserve">та </w:t>
      </w:r>
      <w:r w:rsidRPr="00BE0991">
        <w:rPr>
          <w:b/>
          <w:bCs/>
          <w:sz w:val="28"/>
          <w:szCs w:val="28"/>
        </w:rPr>
        <w:t xml:space="preserve">культури </w:t>
      </w:r>
    </w:p>
    <w:p w:rsidR="00A35FA4" w:rsidRPr="002F3665" w:rsidRDefault="00A35FA4" w:rsidP="00A35FA4">
      <w:pPr>
        <w:ind w:firstLine="567"/>
        <w:jc w:val="both"/>
        <w:rPr>
          <w:sz w:val="28"/>
          <w:szCs w:val="28"/>
        </w:rPr>
      </w:pPr>
      <w:r w:rsidRPr="002F3665">
        <w:rPr>
          <w:sz w:val="28"/>
          <w:szCs w:val="28"/>
        </w:rPr>
        <w:t>1. Органами місцевого самоврядування забезпечується розвиток соціально-гуманітарної сфери життєдіяльності територіальної громади – освіти, охорони здоров’я, фізкультури</w:t>
      </w:r>
      <w:r w:rsidR="00984FCB">
        <w:rPr>
          <w:sz w:val="28"/>
          <w:szCs w:val="28"/>
        </w:rPr>
        <w:t xml:space="preserve">, </w:t>
      </w:r>
      <w:r w:rsidRPr="002F3665">
        <w:rPr>
          <w:sz w:val="28"/>
          <w:szCs w:val="28"/>
        </w:rPr>
        <w:t>спорту</w:t>
      </w:r>
      <w:r w:rsidR="00984FCB">
        <w:rPr>
          <w:sz w:val="28"/>
          <w:szCs w:val="28"/>
        </w:rPr>
        <w:t xml:space="preserve"> та</w:t>
      </w:r>
      <w:r w:rsidRPr="002F3665">
        <w:rPr>
          <w:sz w:val="28"/>
          <w:szCs w:val="28"/>
        </w:rPr>
        <w:t xml:space="preserve"> культури.</w:t>
      </w:r>
    </w:p>
    <w:p w:rsidR="00A35FA4" w:rsidRPr="002F3665" w:rsidRDefault="00A35FA4" w:rsidP="00A35FA4">
      <w:pPr>
        <w:ind w:firstLine="624"/>
        <w:jc w:val="both"/>
        <w:rPr>
          <w:sz w:val="28"/>
          <w:szCs w:val="28"/>
        </w:rPr>
      </w:pPr>
      <w:r w:rsidRPr="002F3665">
        <w:rPr>
          <w:sz w:val="28"/>
          <w:szCs w:val="28"/>
        </w:rPr>
        <w:t xml:space="preserve">2. Основні напрями і пріоритети соціально-гуманітарного розвитку територіальної громади визначаються </w:t>
      </w:r>
      <w:r>
        <w:rPr>
          <w:sz w:val="28"/>
          <w:szCs w:val="28"/>
        </w:rPr>
        <w:t>сільською</w:t>
      </w:r>
      <w:r w:rsidRPr="002F3665">
        <w:rPr>
          <w:sz w:val="28"/>
          <w:szCs w:val="28"/>
        </w:rPr>
        <w:t xml:space="preserve"> радою при складанні документів з планування розвитку територіальної громади.</w:t>
      </w:r>
    </w:p>
    <w:p w:rsidR="00067A5A" w:rsidRPr="00BE0991" w:rsidRDefault="00067A5A" w:rsidP="00F12E2A">
      <w:pPr>
        <w:jc w:val="center"/>
        <w:rPr>
          <w:b/>
          <w:sz w:val="28"/>
          <w:szCs w:val="28"/>
        </w:rPr>
      </w:pPr>
    </w:p>
    <w:p w:rsidR="00F12E2A" w:rsidRPr="00BE0991" w:rsidRDefault="00F12E2A" w:rsidP="00F12E2A">
      <w:pPr>
        <w:jc w:val="center"/>
        <w:rPr>
          <w:b/>
          <w:sz w:val="28"/>
          <w:szCs w:val="28"/>
        </w:rPr>
      </w:pPr>
      <w:r w:rsidRPr="00BE0991">
        <w:rPr>
          <w:b/>
          <w:sz w:val="28"/>
          <w:szCs w:val="28"/>
        </w:rPr>
        <w:t>РОЗДІЛ VІІ</w:t>
      </w:r>
    </w:p>
    <w:p w:rsidR="00F12E2A" w:rsidRPr="00BE0991" w:rsidRDefault="00F12E2A" w:rsidP="00F12E2A">
      <w:pPr>
        <w:jc w:val="center"/>
        <w:rPr>
          <w:b/>
          <w:sz w:val="28"/>
          <w:szCs w:val="28"/>
        </w:rPr>
      </w:pPr>
      <w:r w:rsidRPr="00BE0991">
        <w:rPr>
          <w:b/>
          <w:sz w:val="28"/>
          <w:szCs w:val="28"/>
        </w:rPr>
        <w:t xml:space="preserve">ЗВІТУВАННЯ ОРГАНІВ МІСЦЕВОГО САМОВРЯДУВАННЯ ТА ЇХ ПОСАДОВИХ ОСІБ ПЕРЕД </w:t>
      </w:r>
      <w:r w:rsidR="00A35FA4">
        <w:rPr>
          <w:b/>
          <w:sz w:val="28"/>
          <w:szCs w:val="28"/>
        </w:rPr>
        <w:t>ЯКУШИНЕЦЬКОЮ</w:t>
      </w:r>
      <w:r w:rsidRPr="00BE0991">
        <w:rPr>
          <w:b/>
          <w:sz w:val="28"/>
          <w:szCs w:val="28"/>
        </w:rPr>
        <w:t xml:space="preserve"> </w:t>
      </w:r>
      <w:r w:rsidR="00984FCB">
        <w:rPr>
          <w:b/>
          <w:sz w:val="28"/>
          <w:szCs w:val="28"/>
        </w:rPr>
        <w:t xml:space="preserve">СІЛЬСЬКОЮ </w:t>
      </w:r>
      <w:r w:rsidRPr="00BE0991">
        <w:rPr>
          <w:b/>
          <w:sz w:val="28"/>
          <w:szCs w:val="28"/>
        </w:rPr>
        <w:t>ТЕРИТОРІАЛЬНОЮ ГРОМАДОЮ</w:t>
      </w:r>
    </w:p>
    <w:p w:rsidR="00F12E2A" w:rsidRPr="00BE0991" w:rsidRDefault="00F12E2A" w:rsidP="00F12E2A">
      <w:pPr>
        <w:ind w:firstLine="567"/>
        <w:jc w:val="both"/>
        <w:rPr>
          <w:b/>
          <w:sz w:val="28"/>
          <w:szCs w:val="28"/>
        </w:rPr>
      </w:pPr>
    </w:p>
    <w:p w:rsidR="00A35FA4" w:rsidRPr="002F3665" w:rsidRDefault="00A35FA4" w:rsidP="00A35FA4">
      <w:pPr>
        <w:ind w:firstLine="567"/>
        <w:jc w:val="both"/>
        <w:rPr>
          <w:b/>
          <w:sz w:val="28"/>
          <w:szCs w:val="28"/>
        </w:rPr>
      </w:pPr>
      <w:r w:rsidRPr="002F3665">
        <w:rPr>
          <w:b/>
          <w:sz w:val="28"/>
          <w:szCs w:val="28"/>
        </w:rPr>
        <w:t>Стаття 30. Загальні засади звітування органів місцевого самоврядування та їх посадових осіб, депутатів місцевої ради перед територіальною громадою</w:t>
      </w:r>
    </w:p>
    <w:p w:rsidR="00A35FA4" w:rsidRPr="002F3665" w:rsidRDefault="00A35FA4" w:rsidP="00A35FA4">
      <w:pPr>
        <w:ind w:firstLine="567"/>
        <w:jc w:val="both"/>
        <w:rPr>
          <w:sz w:val="28"/>
          <w:szCs w:val="28"/>
        </w:rPr>
      </w:pPr>
      <w:r w:rsidRPr="002F3665">
        <w:rPr>
          <w:sz w:val="28"/>
          <w:szCs w:val="28"/>
        </w:rPr>
        <w:t xml:space="preserve">1. Звітування органів місцевого самоврядування та їх посадових осіб здійснюється з метою забезпечення прозорості діяльності органів місцевого </w:t>
      </w:r>
      <w:r w:rsidRPr="002F3665">
        <w:rPr>
          <w:sz w:val="28"/>
          <w:szCs w:val="28"/>
        </w:rPr>
        <w:lastRenderedPageBreak/>
        <w:t>самоврядування та їх посадових осіб, а також інформування населення про вирішення питань місцевого значення.</w:t>
      </w:r>
    </w:p>
    <w:p w:rsidR="00A35FA4" w:rsidRPr="002F3665" w:rsidRDefault="00A35FA4" w:rsidP="00A35FA4">
      <w:pPr>
        <w:ind w:firstLine="567"/>
        <w:jc w:val="both"/>
        <w:rPr>
          <w:sz w:val="28"/>
          <w:szCs w:val="28"/>
        </w:rPr>
      </w:pPr>
      <w:r w:rsidRPr="002F3665">
        <w:rPr>
          <w:sz w:val="28"/>
          <w:szCs w:val="28"/>
        </w:rPr>
        <w:t xml:space="preserve">2. Про свою роботу перед територіальною громадою звітують: </w:t>
      </w:r>
    </w:p>
    <w:p w:rsidR="00A35FA4" w:rsidRPr="002F3665" w:rsidRDefault="00A35FA4" w:rsidP="00A35FA4">
      <w:pPr>
        <w:ind w:firstLine="567"/>
        <w:jc w:val="both"/>
        <w:rPr>
          <w:sz w:val="28"/>
          <w:szCs w:val="28"/>
        </w:rPr>
      </w:pPr>
      <w:r w:rsidRPr="002F3665">
        <w:rPr>
          <w:sz w:val="28"/>
          <w:szCs w:val="28"/>
        </w:rPr>
        <w:t xml:space="preserve">1) </w:t>
      </w:r>
      <w:r>
        <w:rPr>
          <w:sz w:val="28"/>
          <w:szCs w:val="28"/>
        </w:rPr>
        <w:t>сільський</w:t>
      </w:r>
      <w:r w:rsidRPr="002F3665">
        <w:rPr>
          <w:sz w:val="28"/>
          <w:szCs w:val="28"/>
        </w:rPr>
        <w:t xml:space="preserve"> голова;</w:t>
      </w:r>
    </w:p>
    <w:p w:rsidR="00A35FA4" w:rsidRPr="002F3665" w:rsidRDefault="00A35FA4" w:rsidP="00A35FA4">
      <w:pPr>
        <w:ind w:firstLine="567"/>
        <w:jc w:val="both"/>
        <w:rPr>
          <w:sz w:val="28"/>
          <w:szCs w:val="28"/>
        </w:rPr>
      </w:pPr>
      <w:r w:rsidRPr="002F3665">
        <w:rPr>
          <w:sz w:val="28"/>
          <w:szCs w:val="28"/>
        </w:rPr>
        <w:t>2) депутати Ради;</w:t>
      </w:r>
    </w:p>
    <w:p w:rsidR="00A35FA4" w:rsidRPr="002F3665" w:rsidRDefault="00A35FA4" w:rsidP="00A35FA4">
      <w:pPr>
        <w:ind w:firstLine="567"/>
        <w:jc w:val="both"/>
        <w:rPr>
          <w:sz w:val="28"/>
          <w:szCs w:val="28"/>
        </w:rPr>
      </w:pPr>
      <w:r w:rsidRPr="007A366D">
        <w:rPr>
          <w:sz w:val="28"/>
          <w:szCs w:val="28"/>
        </w:rPr>
        <w:t>3) староста – перед жителями населених пунктів відповідного старостинського округу.</w:t>
      </w:r>
      <w:r w:rsidRPr="002F3665">
        <w:rPr>
          <w:sz w:val="28"/>
          <w:szCs w:val="28"/>
        </w:rPr>
        <w:t xml:space="preserve"> </w:t>
      </w:r>
    </w:p>
    <w:p w:rsidR="00A35FA4" w:rsidRPr="002F3665" w:rsidRDefault="00A35FA4" w:rsidP="00A35FA4">
      <w:pPr>
        <w:ind w:firstLine="567"/>
        <w:jc w:val="both"/>
        <w:rPr>
          <w:sz w:val="28"/>
          <w:szCs w:val="28"/>
        </w:rPr>
      </w:pPr>
      <w:r w:rsidRPr="002F3665">
        <w:rPr>
          <w:sz w:val="28"/>
          <w:szCs w:val="28"/>
        </w:rPr>
        <w:t>3. 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rsidR="00A35FA4" w:rsidRPr="002F3665" w:rsidRDefault="00A35FA4" w:rsidP="00A35FA4">
      <w:pPr>
        <w:ind w:firstLine="567"/>
        <w:jc w:val="both"/>
        <w:rPr>
          <w:sz w:val="28"/>
          <w:szCs w:val="28"/>
        </w:rPr>
      </w:pPr>
      <w:r w:rsidRPr="002F3665">
        <w:rPr>
          <w:sz w:val="28"/>
          <w:szCs w:val="28"/>
        </w:rPr>
        <w:t xml:space="preserve">4. 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не пізніше ніж за сім днів до дня звітування через місцеві </w:t>
      </w:r>
      <w:r>
        <w:rPr>
          <w:sz w:val="28"/>
          <w:szCs w:val="28"/>
        </w:rPr>
        <w:t xml:space="preserve">медіа </w:t>
      </w:r>
      <w:r w:rsidRPr="002F3665">
        <w:rPr>
          <w:sz w:val="28"/>
          <w:szCs w:val="28"/>
        </w:rPr>
        <w:t xml:space="preserve">та/або шляхом розміщення відповідної інформації на офіційному веб-сайті Ради. </w:t>
      </w:r>
      <w:r>
        <w:rPr>
          <w:sz w:val="28"/>
          <w:szCs w:val="28"/>
        </w:rPr>
        <w:t>Сільський</w:t>
      </w:r>
      <w:r w:rsidRPr="002F3665">
        <w:rPr>
          <w:sz w:val="28"/>
          <w:szCs w:val="28"/>
        </w:rPr>
        <w:t xml:space="preserve"> голова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 </w:t>
      </w:r>
    </w:p>
    <w:p w:rsidR="00A35FA4" w:rsidRPr="002F3665" w:rsidRDefault="00A35FA4" w:rsidP="00A35FA4">
      <w:pPr>
        <w:ind w:firstLine="567"/>
        <w:jc w:val="both"/>
        <w:rPr>
          <w:sz w:val="28"/>
          <w:szCs w:val="28"/>
        </w:rPr>
      </w:pPr>
      <w:r w:rsidRPr="002F3665">
        <w:rPr>
          <w:sz w:val="28"/>
          <w:szCs w:val="28"/>
        </w:rPr>
        <w:t>5. 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зауваження та подати пропозиції.</w:t>
      </w:r>
    </w:p>
    <w:p w:rsidR="00A35FA4" w:rsidRPr="002F3665" w:rsidRDefault="00A35FA4" w:rsidP="00A35FA4">
      <w:pPr>
        <w:ind w:firstLine="567"/>
        <w:jc w:val="both"/>
        <w:rPr>
          <w:sz w:val="28"/>
          <w:szCs w:val="28"/>
        </w:rPr>
      </w:pPr>
      <w:r w:rsidRPr="002F3665">
        <w:rPr>
          <w:sz w:val="28"/>
          <w:szCs w:val="28"/>
        </w:rPr>
        <w:t xml:space="preserve">6. Звітування перед Радою відбувається на її пленарних засіданнях. </w:t>
      </w:r>
    </w:p>
    <w:p w:rsidR="00F12E2A" w:rsidRPr="00BE0991" w:rsidRDefault="00A35FA4" w:rsidP="00A35FA4">
      <w:pPr>
        <w:ind w:firstLine="567"/>
        <w:jc w:val="both"/>
        <w:rPr>
          <w:sz w:val="28"/>
          <w:szCs w:val="28"/>
        </w:rPr>
      </w:pPr>
      <w:r w:rsidRPr="002F3665">
        <w:rPr>
          <w:sz w:val="28"/>
          <w:szCs w:val="28"/>
        </w:rPr>
        <w:t xml:space="preserve">7. Письмові звіти, надані особами, переліченими у п. 2 цієї статті, оприлюднюються на офіційному сайті Ради </w:t>
      </w:r>
      <w:r w:rsidRPr="007A366D">
        <w:rPr>
          <w:sz w:val="28"/>
          <w:szCs w:val="28"/>
        </w:rPr>
        <w:t>(за наявності)</w:t>
      </w:r>
      <w:r w:rsidRPr="002F3665">
        <w:rPr>
          <w:sz w:val="28"/>
          <w:szCs w:val="28"/>
        </w:rPr>
        <w:t xml:space="preserve"> та розміщуються у вільному доступі у приміщенні Ради не пізніше ніж за 7 календарних днів до дати зустрічі з територіальною громадою. Автор звіту має забезпечити його своєчасне подання уповноваженій особі Ради для попереднього оприлюднення.</w:t>
      </w:r>
    </w:p>
    <w:p w:rsidR="00F12E2A" w:rsidRPr="00BE0991" w:rsidRDefault="00F12E2A" w:rsidP="00F12E2A">
      <w:pPr>
        <w:ind w:firstLine="567"/>
        <w:jc w:val="both"/>
        <w:rPr>
          <w:sz w:val="28"/>
          <w:szCs w:val="28"/>
        </w:rPr>
      </w:pPr>
    </w:p>
    <w:p w:rsidR="00A35FA4" w:rsidRPr="002F3665" w:rsidRDefault="00A35FA4" w:rsidP="00A35FA4">
      <w:pPr>
        <w:ind w:firstLine="567"/>
        <w:jc w:val="both"/>
        <w:rPr>
          <w:b/>
          <w:sz w:val="28"/>
          <w:szCs w:val="28"/>
        </w:rPr>
      </w:pPr>
      <w:r w:rsidRPr="002F3665">
        <w:rPr>
          <w:b/>
          <w:sz w:val="28"/>
          <w:szCs w:val="28"/>
        </w:rPr>
        <w:t xml:space="preserve">Стаття 31. Звітування </w:t>
      </w:r>
      <w:r>
        <w:rPr>
          <w:b/>
          <w:sz w:val="28"/>
          <w:szCs w:val="28"/>
        </w:rPr>
        <w:t>сільського</w:t>
      </w:r>
      <w:r w:rsidRPr="002F3665">
        <w:rPr>
          <w:b/>
          <w:sz w:val="28"/>
          <w:szCs w:val="28"/>
        </w:rPr>
        <w:t xml:space="preserve"> голови</w:t>
      </w:r>
    </w:p>
    <w:p w:rsidR="00A35FA4" w:rsidRPr="002F3665" w:rsidRDefault="00A35FA4" w:rsidP="00A35FA4">
      <w:pPr>
        <w:ind w:firstLine="567"/>
        <w:jc w:val="both"/>
        <w:rPr>
          <w:sz w:val="28"/>
          <w:szCs w:val="28"/>
        </w:rPr>
      </w:pPr>
      <w:r w:rsidRPr="002F3665">
        <w:rPr>
          <w:sz w:val="28"/>
          <w:szCs w:val="28"/>
        </w:rPr>
        <w:t xml:space="preserve">1. </w:t>
      </w:r>
      <w:r>
        <w:rPr>
          <w:sz w:val="28"/>
          <w:szCs w:val="28"/>
        </w:rPr>
        <w:t>Сільський</w:t>
      </w:r>
      <w:r w:rsidRPr="002F3665">
        <w:rPr>
          <w:sz w:val="28"/>
          <w:szCs w:val="28"/>
        </w:rPr>
        <w:t xml:space="preserve"> голова звітує перед територіальною громадою на відкритій зустрічі не менше одного разу на рік до </w:t>
      </w:r>
      <w:r w:rsidRPr="006702A7">
        <w:rPr>
          <w:sz w:val="28"/>
          <w:szCs w:val="28"/>
        </w:rPr>
        <w:t>30 квітня</w:t>
      </w:r>
      <w:r w:rsidRPr="002F3665">
        <w:rPr>
          <w:sz w:val="28"/>
          <w:szCs w:val="28"/>
        </w:rPr>
        <w:t xml:space="preserve"> року, що слідує за звітним.</w:t>
      </w:r>
    </w:p>
    <w:p w:rsidR="00A35FA4" w:rsidRPr="002F3665" w:rsidRDefault="00A35FA4" w:rsidP="00A35FA4">
      <w:pPr>
        <w:ind w:firstLine="567"/>
        <w:jc w:val="both"/>
        <w:rPr>
          <w:sz w:val="28"/>
          <w:szCs w:val="28"/>
        </w:rPr>
      </w:pPr>
      <w:r w:rsidRPr="002F3665">
        <w:rPr>
          <w:sz w:val="28"/>
          <w:szCs w:val="28"/>
        </w:rPr>
        <w:t xml:space="preserve">2. Звіт </w:t>
      </w:r>
      <w:r>
        <w:rPr>
          <w:sz w:val="28"/>
          <w:szCs w:val="28"/>
        </w:rPr>
        <w:t>сільського</w:t>
      </w:r>
      <w:r w:rsidRPr="002F3665">
        <w:rPr>
          <w:sz w:val="28"/>
          <w:szCs w:val="28"/>
        </w:rPr>
        <w:t xml:space="preserve"> голови перед територіальною громадою включає, крім інформації про його діяльність, відомості про: </w:t>
      </w:r>
    </w:p>
    <w:p w:rsidR="00A35FA4" w:rsidRPr="002F3665" w:rsidRDefault="00A35FA4" w:rsidP="00A35FA4">
      <w:pPr>
        <w:ind w:firstLine="567"/>
        <w:jc w:val="both"/>
        <w:rPr>
          <w:sz w:val="28"/>
          <w:szCs w:val="28"/>
        </w:rPr>
      </w:pPr>
      <w:r w:rsidRPr="002F3665">
        <w:rPr>
          <w:sz w:val="28"/>
          <w:szCs w:val="28"/>
        </w:rPr>
        <w:t xml:space="preserve">1) реалізацію стратегічних і програмних документів розвитку територіальної громади; </w:t>
      </w:r>
    </w:p>
    <w:p w:rsidR="00A35FA4" w:rsidRPr="002F3665" w:rsidRDefault="00A35FA4" w:rsidP="00A35FA4">
      <w:pPr>
        <w:ind w:firstLine="567"/>
        <w:jc w:val="both"/>
        <w:rPr>
          <w:sz w:val="28"/>
          <w:szCs w:val="28"/>
        </w:rPr>
      </w:pPr>
      <w:r w:rsidRPr="002F3665">
        <w:rPr>
          <w:sz w:val="28"/>
          <w:szCs w:val="28"/>
        </w:rPr>
        <w:t xml:space="preserve">2) виконання місцевого бюджету; </w:t>
      </w:r>
    </w:p>
    <w:p w:rsidR="00A35FA4" w:rsidRPr="002F3665" w:rsidRDefault="00A35FA4" w:rsidP="00A35FA4">
      <w:pPr>
        <w:ind w:firstLine="567"/>
        <w:jc w:val="both"/>
        <w:rPr>
          <w:sz w:val="28"/>
          <w:szCs w:val="28"/>
        </w:rPr>
      </w:pPr>
      <w:r w:rsidRPr="002F3665">
        <w:rPr>
          <w:sz w:val="28"/>
          <w:szCs w:val="28"/>
        </w:rPr>
        <w:t xml:space="preserve">3) план роботи на наступний звітний період; </w:t>
      </w:r>
    </w:p>
    <w:p w:rsidR="00A35FA4" w:rsidRPr="002F3665" w:rsidRDefault="00A35FA4" w:rsidP="00A35FA4">
      <w:pPr>
        <w:ind w:firstLine="567"/>
        <w:jc w:val="both"/>
        <w:rPr>
          <w:sz w:val="28"/>
          <w:szCs w:val="28"/>
        </w:rPr>
      </w:pPr>
      <w:r w:rsidRPr="002F3665">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A35FA4" w:rsidRPr="002F3665" w:rsidRDefault="00A35FA4" w:rsidP="00A35FA4">
      <w:pPr>
        <w:ind w:firstLine="567"/>
        <w:jc w:val="both"/>
        <w:rPr>
          <w:sz w:val="28"/>
          <w:szCs w:val="28"/>
        </w:rPr>
      </w:pPr>
      <w:r w:rsidRPr="002F3665">
        <w:rPr>
          <w:sz w:val="28"/>
          <w:szCs w:val="28"/>
        </w:rPr>
        <w:t>5) інші питання місцевого значення.</w:t>
      </w:r>
    </w:p>
    <w:p w:rsidR="00A35FA4" w:rsidRPr="002F3665" w:rsidRDefault="00A35FA4" w:rsidP="00A35FA4">
      <w:pPr>
        <w:ind w:firstLine="567"/>
        <w:jc w:val="both"/>
        <w:rPr>
          <w:sz w:val="28"/>
          <w:szCs w:val="28"/>
        </w:rPr>
      </w:pPr>
      <w:r w:rsidRPr="002F3665">
        <w:rPr>
          <w:sz w:val="28"/>
          <w:szCs w:val="28"/>
        </w:rPr>
        <w:t xml:space="preserve">3. </w:t>
      </w:r>
      <w:r>
        <w:rPr>
          <w:sz w:val="28"/>
          <w:szCs w:val="28"/>
        </w:rPr>
        <w:t>сільський</w:t>
      </w:r>
      <w:r w:rsidRPr="002F3665">
        <w:rPr>
          <w:sz w:val="28"/>
          <w:szCs w:val="28"/>
        </w:rPr>
        <w:t xml:space="preserve">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rsidR="00A35FA4" w:rsidRPr="002F3665" w:rsidRDefault="00A35FA4" w:rsidP="00A35FA4">
      <w:pPr>
        <w:ind w:firstLine="567"/>
        <w:jc w:val="both"/>
        <w:rPr>
          <w:sz w:val="28"/>
          <w:szCs w:val="28"/>
        </w:rPr>
      </w:pPr>
      <w:r w:rsidRPr="002F3665">
        <w:rPr>
          <w:sz w:val="28"/>
          <w:szCs w:val="28"/>
        </w:rPr>
        <w:t xml:space="preserve">4. Звіт </w:t>
      </w:r>
      <w:r>
        <w:rPr>
          <w:sz w:val="28"/>
          <w:szCs w:val="28"/>
        </w:rPr>
        <w:t>сільського</w:t>
      </w:r>
      <w:r w:rsidRPr="002F3665">
        <w:rPr>
          <w:sz w:val="28"/>
          <w:szCs w:val="28"/>
        </w:rPr>
        <w:t xml:space="preserve">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відомості про роботу його заступників, відповіді на запитання депутатів Ради.</w:t>
      </w:r>
    </w:p>
    <w:p w:rsidR="00F12E2A" w:rsidRPr="00BE0991" w:rsidRDefault="00A35FA4" w:rsidP="00A35FA4">
      <w:pPr>
        <w:ind w:firstLine="567"/>
        <w:jc w:val="both"/>
        <w:rPr>
          <w:sz w:val="28"/>
          <w:szCs w:val="28"/>
        </w:rPr>
      </w:pPr>
      <w:r w:rsidRPr="002F3665">
        <w:rPr>
          <w:sz w:val="28"/>
          <w:szCs w:val="28"/>
        </w:rPr>
        <w:lastRenderedPageBreak/>
        <w:t xml:space="preserve">5. За результатами звітування </w:t>
      </w:r>
      <w:r>
        <w:rPr>
          <w:sz w:val="28"/>
          <w:szCs w:val="28"/>
        </w:rPr>
        <w:t>сільського</w:t>
      </w:r>
      <w:r w:rsidRPr="002F3665">
        <w:rPr>
          <w:sz w:val="28"/>
          <w:szCs w:val="28"/>
        </w:rPr>
        <w:t xml:space="preserve"> голови Рада може прийняти рішення, яке містить оцінку діяльності </w:t>
      </w:r>
      <w:r>
        <w:rPr>
          <w:sz w:val="28"/>
          <w:szCs w:val="28"/>
        </w:rPr>
        <w:t>сільського</w:t>
      </w:r>
      <w:r w:rsidRPr="002F3665">
        <w:rPr>
          <w:sz w:val="28"/>
          <w:szCs w:val="28"/>
        </w:rPr>
        <w:t xml:space="preserve"> голови за звітний період, доручення та рекомендації, спрямовані на реалізацію повноважень </w:t>
      </w:r>
      <w:r>
        <w:rPr>
          <w:sz w:val="28"/>
          <w:szCs w:val="28"/>
        </w:rPr>
        <w:t>сільського</w:t>
      </w:r>
      <w:r w:rsidRPr="002F3665">
        <w:rPr>
          <w:sz w:val="28"/>
          <w:szCs w:val="28"/>
        </w:rPr>
        <w:t xml:space="preserve"> голови тощо.</w:t>
      </w:r>
    </w:p>
    <w:p w:rsidR="00F12E2A" w:rsidRPr="00BE0991" w:rsidRDefault="00F12E2A" w:rsidP="00F12E2A">
      <w:pPr>
        <w:ind w:firstLine="567"/>
        <w:jc w:val="both"/>
        <w:rPr>
          <w:sz w:val="28"/>
          <w:szCs w:val="28"/>
        </w:rPr>
      </w:pPr>
    </w:p>
    <w:p w:rsidR="00F12E2A" w:rsidRPr="00BE0991" w:rsidRDefault="00F12E2A" w:rsidP="00F12E2A">
      <w:pPr>
        <w:ind w:firstLine="567"/>
        <w:jc w:val="both"/>
        <w:rPr>
          <w:b/>
          <w:sz w:val="28"/>
          <w:szCs w:val="28"/>
        </w:rPr>
      </w:pPr>
      <w:r w:rsidRPr="00BE0991">
        <w:rPr>
          <w:b/>
          <w:sz w:val="28"/>
          <w:szCs w:val="28"/>
        </w:rPr>
        <w:t>Стаття 32. Звітування депутатів Ради</w:t>
      </w:r>
    </w:p>
    <w:p w:rsidR="00F12E2A" w:rsidRPr="00BE0991" w:rsidRDefault="00F12E2A" w:rsidP="00F12E2A">
      <w:pPr>
        <w:ind w:firstLine="567"/>
        <w:jc w:val="both"/>
        <w:rPr>
          <w:sz w:val="28"/>
          <w:szCs w:val="28"/>
        </w:rPr>
      </w:pPr>
      <w:r w:rsidRPr="00BE0991">
        <w:rPr>
          <w:sz w:val="28"/>
          <w:szCs w:val="28"/>
        </w:rPr>
        <w:t>1. Депутати Ради не менше одного разу на рік звітують про свою роботу перед територіальною громадою, у тому числі про:</w:t>
      </w:r>
    </w:p>
    <w:p w:rsidR="00F12E2A" w:rsidRPr="00BE0991" w:rsidRDefault="00F12E2A" w:rsidP="00F12E2A">
      <w:pPr>
        <w:ind w:firstLine="567"/>
        <w:jc w:val="both"/>
        <w:rPr>
          <w:sz w:val="28"/>
          <w:szCs w:val="28"/>
        </w:rPr>
      </w:pPr>
      <w:r w:rsidRPr="00BE0991">
        <w:rPr>
          <w:sz w:val="28"/>
          <w:szCs w:val="28"/>
        </w:rPr>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F12E2A" w:rsidRPr="00BE0991" w:rsidRDefault="00F12E2A" w:rsidP="00F12E2A">
      <w:pPr>
        <w:ind w:firstLine="567"/>
        <w:jc w:val="both"/>
        <w:rPr>
          <w:sz w:val="28"/>
          <w:szCs w:val="28"/>
        </w:rPr>
      </w:pPr>
      <w:r w:rsidRPr="00BE0991">
        <w:rPr>
          <w:sz w:val="28"/>
          <w:szCs w:val="28"/>
        </w:rPr>
        <w:t xml:space="preserve">2) </w:t>
      </w:r>
      <w:r w:rsidRPr="00BE0991">
        <w:rPr>
          <w:sz w:val="28"/>
          <w:szCs w:val="28"/>
          <w:lang w:eastAsia="uk-UA"/>
        </w:rPr>
        <w:t>роботу у виборчому окрузі</w:t>
      </w:r>
      <w:r w:rsidRPr="00BE0991">
        <w:rPr>
          <w:sz w:val="28"/>
          <w:szCs w:val="28"/>
        </w:rPr>
        <w:t>;</w:t>
      </w:r>
    </w:p>
    <w:p w:rsidR="00F12E2A" w:rsidRPr="00BE0991" w:rsidRDefault="00F12E2A" w:rsidP="00F12E2A">
      <w:pPr>
        <w:ind w:firstLine="567"/>
        <w:jc w:val="both"/>
        <w:rPr>
          <w:sz w:val="28"/>
          <w:szCs w:val="28"/>
        </w:rPr>
      </w:pPr>
      <w:r w:rsidRPr="00BE0991">
        <w:rPr>
          <w:sz w:val="28"/>
          <w:szCs w:val="28"/>
        </w:rPr>
        <w:t xml:space="preserve">3) прийняті Радою та її органами рішення, хід їх виконання; </w:t>
      </w:r>
    </w:p>
    <w:p w:rsidR="00F12E2A" w:rsidRPr="00BE0991" w:rsidRDefault="00F12E2A" w:rsidP="00F12E2A">
      <w:pPr>
        <w:ind w:firstLine="567"/>
        <w:jc w:val="both"/>
        <w:rPr>
          <w:sz w:val="28"/>
          <w:szCs w:val="28"/>
        </w:rPr>
      </w:pPr>
      <w:r w:rsidRPr="00BE0991">
        <w:rPr>
          <w:sz w:val="28"/>
          <w:szCs w:val="28"/>
        </w:rPr>
        <w:t xml:space="preserve">4) </w:t>
      </w:r>
      <w:r w:rsidRPr="00BE0991">
        <w:rPr>
          <w:sz w:val="28"/>
          <w:szCs w:val="28"/>
          <w:lang w:eastAsia="uk-UA"/>
        </w:rPr>
        <w:t xml:space="preserve">особисту участь в обговоренні, прийнятті та організації виконання рішень Ради, її органів, а також доручень виборців свого виборчого округу. </w:t>
      </w:r>
    </w:p>
    <w:p w:rsidR="00F12E2A" w:rsidRPr="00BE0991" w:rsidRDefault="00F12E2A" w:rsidP="00F12E2A">
      <w:pPr>
        <w:ind w:firstLine="567"/>
        <w:jc w:val="both"/>
        <w:rPr>
          <w:sz w:val="28"/>
          <w:szCs w:val="28"/>
        </w:rPr>
      </w:pPr>
      <w:r w:rsidRPr="00BE0991">
        <w:rPr>
          <w:sz w:val="28"/>
          <w:szCs w:val="28"/>
          <w:lang w:eastAsia="uk-UA"/>
        </w:rPr>
        <w:t xml:space="preserve">2. Звіт депутата місцевої ради може бути проведено в будь-який час на вимогу зборів виборців. </w:t>
      </w:r>
    </w:p>
    <w:p w:rsidR="00F12E2A" w:rsidRPr="00BE0991" w:rsidRDefault="00F12E2A" w:rsidP="00F12E2A">
      <w:pPr>
        <w:ind w:firstLine="567"/>
        <w:jc w:val="both"/>
        <w:rPr>
          <w:i/>
          <w:sz w:val="28"/>
          <w:szCs w:val="28"/>
        </w:rPr>
      </w:pPr>
    </w:p>
    <w:p w:rsidR="00A35FA4" w:rsidRPr="0062263D" w:rsidRDefault="00A35FA4" w:rsidP="00A35FA4">
      <w:pPr>
        <w:ind w:firstLine="567"/>
        <w:jc w:val="both"/>
        <w:rPr>
          <w:b/>
          <w:sz w:val="28"/>
          <w:szCs w:val="28"/>
        </w:rPr>
      </w:pPr>
      <w:r w:rsidRPr="007A53AD">
        <w:rPr>
          <w:b/>
          <w:sz w:val="28"/>
          <w:szCs w:val="28"/>
        </w:rPr>
        <w:t>Стаття 33. Звітування старости</w:t>
      </w:r>
    </w:p>
    <w:p w:rsidR="00A35FA4" w:rsidRPr="0062263D" w:rsidRDefault="00A35FA4" w:rsidP="00A35FA4">
      <w:pPr>
        <w:ind w:firstLine="567"/>
        <w:jc w:val="both"/>
        <w:rPr>
          <w:sz w:val="28"/>
          <w:szCs w:val="28"/>
        </w:rPr>
      </w:pPr>
      <w:r w:rsidRPr="0062263D">
        <w:rPr>
          <w:sz w:val="28"/>
          <w:szCs w:val="28"/>
        </w:rPr>
        <w:t>1. Староста звітує перед жителями населених пунктів, розташованих на території відповідного старостинського округу, на відкритій зустрічі не менше одного разу на рік.</w:t>
      </w:r>
    </w:p>
    <w:p w:rsidR="00A35FA4" w:rsidRPr="0062263D" w:rsidRDefault="00A35FA4" w:rsidP="00A35FA4">
      <w:pPr>
        <w:ind w:firstLine="567"/>
        <w:jc w:val="both"/>
        <w:rPr>
          <w:sz w:val="28"/>
          <w:szCs w:val="28"/>
        </w:rPr>
      </w:pPr>
      <w:r w:rsidRPr="0062263D">
        <w:rPr>
          <w:sz w:val="28"/>
          <w:szCs w:val="28"/>
        </w:rPr>
        <w:t xml:space="preserve">2. Звіт старости перед жителями населених пунктів, розташованих на території відповідного старостинського округу, включає в себе, крім інформації про його діяльність, відомості про: </w:t>
      </w:r>
    </w:p>
    <w:p w:rsidR="00A35FA4" w:rsidRPr="0062263D" w:rsidRDefault="00A35FA4" w:rsidP="00A35FA4">
      <w:pPr>
        <w:ind w:firstLine="567"/>
        <w:jc w:val="both"/>
        <w:rPr>
          <w:sz w:val="28"/>
          <w:szCs w:val="28"/>
        </w:rPr>
      </w:pPr>
      <w:r w:rsidRPr="0062263D">
        <w:rPr>
          <w:sz w:val="28"/>
          <w:szCs w:val="28"/>
        </w:rPr>
        <w:t xml:space="preserve">1)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w:t>
      </w:r>
    </w:p>
    <w:p w:rsidR="00A35FA4" w:rsidRPr="0062263D" w:rsidRDefault="00A35FA4" w:rsidP="00A35FA4">
      <w:pPr>
        <w:ind w:firstLine="567"/>
        <w:jc w:val="both"/>
        <w:rPr>
          <w:sz w:val="28"/>
          <w:szCs w:val="28"/>
        </w:rPr>
      </w:pPr>
      <w:r w:rsidRPr="0062263D">
        <w:rPr>
          <w:sz w:val="28"/>
          <w:szCs w:val="28"/>
        </w:rPr>
        <w:t xml:space="preserve">2) виконання місцевого бюджету в частині, що стосується відповідного старостинського округу; </w:t>
      </w:r>
    </w:p>
    <w:p w:rsidR="00A35FA4" w:rsidRPr="0062263D" w:rsidRDefault="00A35FA4" w:rsidP="00A35FA4">
      <w:pPr>
        <w:ind w:firstLine="567"/>
        <w:jc w:val="both"/>
        <w:rPr>
          <w:sz w:val="28"/>
          <w:szCs w:val="28"/>
        </w:rPr>
      </w:pPr>
      <w:r w:rsidRPr="0062263D">
        <w:rPr>
          <w:sz w:val="28"/>
          <w:szCs w:val="28"/>
        </w:rPr>
        <w:t xml:space="preserve">3) план роботи на наступний звітний період; </w:t>
      </w:r>
    </w:p>
    <w:p w:rsidR="00A35FA4" w:rsidRPr="0062263D" w:rsidRDefault="00A35FA4" w:rsidP="00A35FA4">
      <w:pPr>
        <w:ind w:firstLine="567"/>
        <w:jc w:val="both"/>
        <w:rPr>
          <w:sz w:val="28"/>
          <w:szCs w:val="28"/>
        </w:rPr>
      </w:pPr>
      <w:r w:rsidRPr="0062263D">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A35FA4" w:rsidRPr="0062263D" w:rsidRDefault="00A35FA4" w:rsidP="00A35FA4">
      <w:pPr>
        <w:ind w:firstLine="567"/>
        <w:jc w:val="both"/>
        <w:rPr>
          <w:sz w:val="28"/>
          <w:szCs w:val="28"/>
        </w:rPr>
      </w:pPr>
      <w:r w:rsidRPr="0062263D">
        <w:rPr>
          <w:sz w:val="28"/>
          <w:szCs w:val="28"/>
        </w:rPr>
        <w:t>5) інші питання місцевого значення.</w:t>
      </w:r>
    </w:p>
    <w:p w:rsidR="00A35FA4" w:rsidRDefault="00A35FA4" w:rsidP="00A35FA4">
      <w:pPr>
        <w:ind w:firstLine="567"/>
        <w:jc w:val="both"/>
        <w:rPr>
          <w:sz w:val="28"/>
          <w:szCs w:val="28"/>
        </w:rPr>
      </w:pPr>
      <w:r w:rsidRPr="0062263D">
        <w:rPr>
          <w:sz w:val="28"/>
          <w:szCs w:val="28"/>
        </w:rPr>
        <w:t>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старостинського округу, реалізацію затверджених Радою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відповіді на запитання депутатів Ради.</w:t>
      </w:r>
    </w:p>
    <w:p w:rsidR="00F12E2A" w:rsidRDefault="00A35FA4" w:rsidP="006C1406">
      <w:pPr>
        <w:ind w:firstLine="567"/>
        <w:jc w:val="both"/>
        <w:rPr>
          <w:sz w:val="28"/>
          <w:szCs w:val="28"/>
        </w:rPr>
      </w:pPr>
      <w:r w:rsidRPr="0062263D">
        <w:rPr>
          <w:sz w:val="28"/>
          <w:szCs w:val="28"/>
        </w:rPr>
        <w:t>4.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rsidR="00A35FA4" w:rsidRPr="00BE0991" w:rsidRDefault="00A35FA4" w:rsidP="00A35FA4">
      <w:pPr>
        <w:ind w:firstLine="567"/>
        <w:rPr>
          <w:b/>
          <w:sz w:val="28"/>
          <w:szCs w:val="28"/>
        </w:rPr>
      </w:pPr>
    </w:p>
    <w:p w:rsidR="00F12E2A" w:rsidRPr="00BE0991" w:rsidRDefault="00F12E2A" w:rsidP="00F12E2A">
      <w:pPr>
        <w:ind w:firstLine="567"/>
        <w:jc w:val="center"/>
        <w:rPr>
          <w:b/>
          <w:sz w:val="28"/>
          <w:szCs w:val="28"/>
        </w:rPr>
      </w:pPr>
      <w:r w:rsidRPr="00BE0991">
        <w:rPr>
          <w:b/>
          <w:sz w:val="28"/>
          <w:szCs w:val="28"/>
        </w:rPr>
        <w:t>РОЗДІЛ VІІІ</w:t>
      </w:r>
    </w:p>
    <w:p w:rsidR="00F12E2A" w:rsidRPr="00BE0991" w:rsidRDefault="00F12E2A" w:rsidP="00F12E2A">
      <w:pPr>
        <w:ind w:firstLine="567"/>
        <w:jc w:val="center"/>
        <w:rPr>
          <w:b/>
          <w:sz w:val="28"/>
          <w:szCs w:val="28"/>
        </w:rPr>
      </w:pPr>
      <w:r w:rsidRPr="00BE0991">
        <w:rPr>
          <w:b/>
          <w:sz w:val="28"/>
          <w:szCs w:val="28"/>
        </w:rPr>
        <w:t>ЗАКЛЮЧНІ ПОЛОЖЕННЯ</w:t>
      </w:r>
    </w:p>
    <w:p w:rsidR="00F12E2A" w:rsidRPr="00BE0991" w:rsidRDefault="00F12E2A" w:rsidP="00F12E2A">
      <w:pPr>
        <w:ind w:firstLine="567"/>
        <w:jc w:val="center"/>
        <w:rPr>
          <w:b/>
          <w:sz w:val="28"/>
          <w:szCs w:val="28"/>
        </w:rPr>
      </w:pPr>
    </w:p>
    <w:p w:rsidR="00F12E2A" w:rsidRPr="00BE0991" w:rsidRDefault="00F12E2A" w:rsidP="00F12E2A">
      <w:pPr>
        <w:ind w:firstLine="567"/>
        <w:jc w:val="both"/>
        <w:rPr>
          <w:sz w:val="28"/>
          <w:szCs w:val="28"/>
        </w:rPr>
      </w:pPr>
      <w:r w:rsidRPr="00BE0991">
        <w:rPr>
          <w:sz w:val="28"/>
          <w:szCs w:val="28"/>
        </w:rPr>
        <w:t>1. Затвердження Статуту та внесення змін і доповнень до нього здійснюється Радою.</w:t>
      </w:r>
    </w:p>
    <w:p w:rsidR="00F12E2A" w:rsidRPr="00BE0991" w:rsidRDefault="00F12E2A" w:rsidP="00F12E2A">
      <w:pPr>
        <w:pStyle w:val="a7"/>
        <w:ind w:firstLine="567"/>
        <w:jc w:val="both"/>
        <w:rPr>
          <w:rFonts w:ascii="Times New Roman" w:hAnsi="Times New Roman"/>
          <w:sz w:val="28"/>
          <w:szCs w:val="28"/>
        </w:rPr>
      </w:pPr>
      <w:r w:rsidRPr="00BE0991">
        <w:rPr>
          <w:rFonts w:ascii="Times New Roman" w:hAnsi="Times New Roman"/>
          <w:sz w:val="28"/>
          <w:szCs w:val="28"/>
        </w:rPr>
        <w:lastRenderedPageBreak/>
        <w:t xml:space="preserve">2. Пропозиції щодо внесення змін та доповнень до Статуту мають право подавати на розгляд Ради </w:t>
      </w:r>
      <w:r w:rsidR="00A35FA4">
        <w:rPr>
          <w:rFonts w:ascii="Times New Roman" w:hAnsi="Times New Roman"/>
          <w:sz w:val="28"/>
          <w:szCs w:val="28"/>
        </w:rPr>
        <w:t>сільський</w:t>
      </w:r>
      <w:r w:rsidRPr="00BE0991">
        <w:rPr>
          <w:rFonts w:ascii="Times New Roman" w:hAnsi="Times New Roman"/>
          <w:sz w:val="28"/>
          <w:szCs w:val="28"/>
        </w:rPr>
        <w:t xml:space="preserve"> голова, депутати Ради, виконавчий комітет Ради та жителі територіальної громади в порядку внесення місцевої ініціативи.</w:t>
      </w:r>
    </w:p>
    <w:p w:rsidR="00F12E2A" w:rsidRPr="00BE0991" w:rsidRDefault="00F12E2A" w:rsidP="00F12E2A">
      <w:pPr>
        <w:pStyle w:val="a7"/>
        <w:ind w:firstLine="567"/>
        <w:jc w:val="both"/>
        <w:rPr>
          <w:rFonts w:ascii="Times New Roman" w:hAnsi="Times New Roman"/>
          <w:sz w:val="28"/>
          <w:szCs w:val="28"/>
        </w:rPr>
      </w:pPr>
      <w:r w:rsidRPr="00BE0991">
        <w:rPr>
          <w:rFonts w:ascii="Times New Roman" w:hAnsi="Times New Roman"/>
          <w:sz w:val="28"/>
          <w:szCs w:val="28"/>
        </w:rPr>
        <w:t xml:space="preserve">3.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rsidR="00F12E2A" w:rsidRPr="00BE0991" w:rsidRDefault="00F12E2A" w:rsidP="00F12E2A">
      <w:pPr>
        <w:ind w:firstLine="567"/>
        <w:jc w:val="both"/>
        <w:rPr>
          <w:sz w:val="28"/>
          <w:szCs w:val="28"/>
        </w:rPr>
      </w:pPr>
      <w:r w:rsidRPr="00BE0991">
        <w:rPr>
          <w:sz w:val="28"/>
          <w:szCs w:val="28"/>
        </w:rPr>
        <w:t xml:space="preserve">4. 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нього вводяться у дію з моменту їх державної реєстрації. </w:t>
      </w:r>
    </w:p>
    <w:p w:rsidR="00F12E2A" w:rsidRPr="00BE0991" w:rsidRDefault="00F12E2A" w:rsidP="00F12E2A">
      <w:pPr>
        <w:ind w:firstLine="567"/>
        <w:jc w:val="both"/>
        <w:rPr>
          <w:sz w:val="28"/>
          <w:szCs w:val="28"/>
        </w:rPr>
      </w:pPr>
      <w:r w:rsidRPr="00BE0991">
        <w:rPr>
          <w:sz w:val="28"/>
          <w:szCs w:val="28"/>
        </w:rPr>
        <w:t xml:space="preserve">5. Контроль за виконанням Статуту здійснюють Рада та її виконавчі органи, </w:t>
      </w:r>
      <w:r w:rsidR="00A35FA4">
        <w:rPr>
          <w:sz w:val="28"/>
          <w:szCs w:val="28"/>
        </w:rPr>
        <w:t>сільський</w:t>
      </w:r>
      <w:r w:rsidRPr="00BE0991">
        <w:rPr>
          <w:sz w:val="28"/>
          <w:szCs w:val="28"/>
        </w:rPr>
        <w:t xml:space="preserve"> голова та жителі територіальної громади.</w:t>
      </w:r>
    </w:p>
    <w:p w:rsidR="00F12E2A" w:rsidRDefault="00F12E2A" w:rsidP="00857A1E">
      <w:pPr>
        <w:rPr>
          <w:sz w:val="28"/>
          <w:szCs w:val="28"/>
        </w:rPr>
      </w:pPr>
    </w:p>
    <w:p w:rsidR="00857A1E" w:rsidRDefault="00857A1E" w:rsidP="00857A1E">
      <w:pPr>
        <w:rPr>
          <w:sz w:val="28"/>
          <w:szCs w:val="28"/>
        </w:rPr>
      </w:pPr>
    </w:p>
    <w:p w:rsidR="00857A1E" w:rsidRDefault="00857A1E" w:rsidP="00857A1E">
      <w:pPr>
        <w:rPr>
          <w:sz w:val="28"/>
          <w:szCs w:val="28"/>
        </w:rPr>
      </w:pPr>
    </w:p>
    <w:p w:rsidR="00857A1E" w:rsidRPr="00857A1E" w:rsidRDefault="00857A1E" w:rsidP="00857A1E">
      <w:pPr>
        <w:rPr>
          <w:b/>
          <w:bCs/>
          <w:sz w:val="28"/>
          <w:szCs w:val="28"/>
        </w:rPr>
      </w:pPr>
      <w:r w:rsidRPr="00857A1E">
        <w:rPr>
          <w:b/>
          <w:bCs/>
          <w:sz w:val="28"/>
          <w:szCs w:val="28"/>
        </w:rPr>
        <w:t>Сільський голова                                                                       Василь РОМАНЮК</w:t>
      </w: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Default="00F4055F" w:rsidP="006C1406">
      <w:pPr>
        <w:jc w:val="both"/>
        <w:rPr>
          <w:i/>
          <w:sz w:val="28"/>
          <w:szCs w:val="28"/>
        </w:rPr>
      </w:pPr>
    </w:p>
    <w:p w:rsidR="006C1406" w:rsidRPr="00BE0991" w:rsidRDefault="006C1406" w:rsidP="006C1406">
      <w:pPr>
        <w:jc w:val="both"/>
        <w:rPr>
          <w:i/>
          <w:sz w:val="28"/>
          <w:szCs w:val="28"/>
        </w:rPr>
      </w:pPr>
    </w:p>
    <w:p w:rsidR="00F4055F" w:rsidRPr="00BE0991" w:rsidRDefault="00F4055F" w:rsidP="006225F2">
      <w:pPr>
        <w:ind w:firstLine="4962"/>
        <w:jc w:val="both"/>
        <w:rPr>
          <w:i/>
          <w:sz w:val="28"/>
          <w:szCs w:val="28"/>
        </w:rPr>
      </w:pPr>
    </w:p>
    <w:p w:rsidR="00F4055F" w:rsidRDefault="00F4055F" w:rsidP="0088602E">
      <w:pPr>
        <w:jc w:val="both"/>
        <w:rPr>
          <w:i/>
          <w:sz w:val="28"/>
          <w:szCs w:val="28"/>
        </w:rPr>
      </w:pPr>
    </w:p>
    <w:p w:rsidR="00857A1E" w:rsidRPr="00BE0991" w:rsidRDefault="00857A1E" w:rsidP="0088602E">
      <w:pPr>
        <w:jc w:val="both"/>
        <w:rPr>
          <w:i/>
          <w:sz w:val="28"/>
          <w:szCs w:val="28"/>
        </w:rPr>
      </w:pPr>
    </w:p>
    <w:p w:rsidR="006225F2" w:rsidRPr="00BE0991" w:rsidRDefault="006225F2" w:rsidP="006225F2">
      <w:pPr>
        <w:ind w:firstLine="4962"/>
        <w:jc w:val="both"/>
        <w:rPr>
          <w:i/>
          <w:sz w:val="28"/>
          <w:szCs w:val="28"/>
        </w:rPr>
      </w:pPr>
      <w:r w:rsidRPr="00BE0991">
        <w:rPr>
          <w:i/>
          <w:sz w:val="28"/>
          <w:szCs w:val="28"/>
        </w:rPr>
        <w:lastRenderedPageBreak/>
        <w:t>Додаток №1</w:t>
      </w:r>
    </w:p>
    <w:p w:rsidR="006225F2" w:rsidRPr="00BE0991" w:rsidRDefault="006225F2" w:rsidP="006225F2">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6225F2" w:rsidRPr="00BE0991" w:rsidRDefault="006225F2" w:rsidP="006225F2">
      <w:pPr>
        <w:ind w:firstLine="4962"/>
        <w:jc w:val="both"/>
        <w:rPr>
          <w:i/>
          <w:sz w:val="28"/>
          <w:szCs w:val="28"/>
        </w:rPr>
      </w:pPr>
      <w:r w:rsidRPr="00BE0991">
        <w:rPr>
          <w:i/>
          <w:sz w:val="28"/>
          <w:szCs w:val="28"/>
        </w:rPr>
        <w:t xml:space="preserve">затвердженого рішенням </w:t>
      </w:r>
    </w:p>
    <w:p w:rsidR="0088602E" w:rsidRPr="00BE0991" w:rsidRDefault="0088602E" w:rsidP="006225F2">
      <w:pPr>
        <w:ind w:firstLine="4962"/>
        <w:jc w:val="both"/>
        <w:rPr>
          <w:i/>
          <w:sz w:val="28"/>
          <w:szCs w:val="28"/>
        </w:rPr>
      </w:pPr>
      <w:r w:rsidRPr="00BE0991">
        <w:rPr>
          <w:i/>
          <w:sz w:val="28"/>
          <w:szCs w:val="28"/>
        </w:rPr>
        <w:t xml:space="preserve">Якушинецької сільської </w:t>
      </w:r>
      <w:r w:rsidR="006225F2" w:rsidRPr="00BE0991">
        <w:rPr>
          <w:i/>
          <w:sz w:val="28"/>
          <w:szCs w:val="28"/>
        </w:rPr>
        <w:t xml:space="preserve">ради </w:t>
      </w:r>
    </w:p>
    <w:p w:rsidR="006225F2" w:rsidRPr="005B0DD7" w:rsidRDefault="006225F2" w:rsidP="006225F2">
      <w:pPr>
        <w:ind w:firstLine="4962"/>
        <w:jc w:val="both"/>
        <w:rPr>
          <w:b/>
          <w:i/>
          <w:sz w:val="28"/>
          <w:szCs w:val="28"/>
          <w:lang w:val="en-US"/>
        </w:rPr>
      </w:pPr>
      <w:r w:rsidRPr="00BE0991">
        <w:rPr>
          <w:i/>
          <w:sz w:val="28"/>
          <w:szCs w:val="28"/>
        </w:rPr>
        <w:t xml:space="preserve">від </w:t>
      </w:r>
      <w:r w:rsidR="0088602E" w:rsidRPr="00BE0991">
        <w:rPr>
          <w:i/>
          <w:sz w:val="28"/>
          <w:szCs w:val="28"/>
        </w:rPr>
        <w:t xml:space="preserve">20.12.2024 </w:t>
      </w:r>
      <w:r w:rsidRPr="00BE0991">
        <w:rPr>
          <w:i/>
          <w:sz w:val="28"/>
          <w:szCs w:val="28"/>
        </w:rPr>
        <w:t>№</w:t>
      </w:r>
      <w:r w:rsidR="005B0DD7">
        <w:rPr>
          <w:i/>
          <w:sz w:val="28"/>
          <w:szCs w:val="28"/>
          <w:lang w:val="en-US"/>
        </w:rPr>
        <w:t>1903</w:t>
      </w:r>
    </w:p>
    <w:p w:rsidR="006225F2" w:rsidRPr="00BE0991" w:rsidRDefault="006225F2" w:rsidP="006225F2">
      <w:pPr>
        <w:spacing w:after="120"/>
        <w:jc w:val="both"/>
        <w:rPr>
          <w:b/>
          <w:sz w:val="28"/>
          <w:szCs w:val="28"/>
        </w:rPr>
      </w:pPr>
    </w:p>
    <w:p w:rsidR="0088602E" w:rsidRPr="00BE0991" w:rsidRDefault="0088602E" w:rsidP="0088602E">
      <w:pPr>
        <w:spacing w:after="120"/>
        <w:ind w:firstLine="567"/>
        <w:jc w:val="center"/>
        <w:rPr>
          <w:b/>
          <w:sz w:val="28"/>
          <w:szCs w:val="28"/>
        </w:rPr>
      </w:pPr>
      <w:r w:rsidRPr="00BE0991">
        <w:rPr>
          <w:b/>
          <w:sz w:val="28"/>
          <w:szCs w:val="28"/>
        </w:rPr>
        <w:t>Положення</w:t>
      </w:r>
    </w:p>
    <w:p w:rsidR="0088602E" w:rsidRPr="00BE0991" w:rsidRDefault="0088602E" w:rsidP="0088602E">
      <w:pPr>
        <w:spacing w:after="120"/>
        <w:ind w:firstLine="567"/>
        <w:jc w:val="center"/>
        <w:rPr>
          <w:sz w:val="28"/>
          <w:szCs w:val="28"/>
        </w:rPr>
      </w:pPr>
      <w:r w:rsidRPr="00BE0991">
        <w:rPr>
          <w:b/>
          <w:sz w:val="28"/>
          <w:szCs w:val="28"/>
        </w:rPr>
        <w:t>про загальні збори громадян за місцем проживання</w:t>
      </w:r>
    </w:p>
    <w:p w:rsidR="0088602E" w:rsidRPr="00BE0991" w:rsidRDefault="0088602E" w:rsidP="0088602E">
      <w:pPr>
        <w:spacing w:after="120"/>
        <w:ind w:firstLine="567"/>
        <w:jc w:val="both"/>
        <w:rPr>
          <w:sz w:val="28"/>
          <w:szCs w:val="28"/>
        </w:rPr>
      </w:pP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Це Положення про загальні збори громадян за місцем проживання (далі – Положення) визначає порядок ініціювання, організації та проведення загальних зборів громадян за місцем проживання, порядок урахування результатів загальних зборів органами та посадовими особами місцевого самоврядування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 Загальні збори громадян за місцем проживання (далі – загальні збори) – це зібрання всіх чи частини громадян за місцем їх проживання в Якушинецькій </w:t>
      </w:r>
      <w:r w:rsidR="006C1406">
        <w:rPr>
          <w:rFonts w:ascii="Times New Roman" w:hAnsi="Times New Roman" w:cs="Times New Roman"/>
          <w:sz w:val="28"/>
          <w:szCs w:val="28"/>
          <w:lang w:val="uk-UA"/>
        </w:rPr>
        <w:t xml:space="preserve">сільській </w:t>
      </w:r>
      <w:r w:rsidRPr="00BE0991">
        <w:rPr>
          <w:rFonts w:ascii="Times New Roman" w:hAnsi="Times New Roman" w:cs="Times New Roman"/>
          <w:sz w:val="28"/>
          <w:szCs w:val="28"/>
          <w:lang w:val="uk-UA"/>
        </w:rPr>
        <w:t>територіальній громаді.</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bookmarkStart w:id="0" w:name="_Hlk521486641"/>
      <w:r w:rsidRPr="00BE0991">
        <w:rPr>
          <w:rFonts w:ascii="Times New Roman" w:hAnsi="Times New Roman" w:cs="Times New Roman"/>
          <w:sz w:val="28"/>
          <w:szCs w:val="28"/>
          <w:lang w:val="uk-UA"/>
        </w:rPr>
        <w:t>Загальні збори можуть скликатись у будинку (або кількох будинках), житловому комплексі(</w:t>
      </w:r>
      <w:proofErr w:type="spellStart"/>
      <w:r w:rsidRPr="00BE0991">
        <w:rPr>
          <w:rFonts w:ascii="Times New Roman" w:hAnsi="Times New Roman" w:cs="Times New Roman"/>
          <w:sz w:val="28"/>
          <w:szCs w:val="28"/>
          <w:lang w:val="uk-UA"/>
        </w:rPr>
        <w:t>сах</w:t>
      </w:r>
      <w:proofErr w:type="spellEnd"/>
      <w:r w:rsidRPr="00BE0991">
        <w:rPr>
          <w:rFonts w:ascii="Times New Roman" w:hAnsi="Times New Roman" w:cs="Times New Roman"/>
          <w:sz w:val="28"/>
          <w:szCs w:val="28"/>
          <w:lang w:val="uk-UA"/>
        </w:rPr>
        <w:t>), на вулиці(</w:t>
      </w:r>
      <w:proofErr w:type="spellStart"/>
      <w:r w:rsidRPr="00BE0991">
        <w:rPr>
          <w:rFonts w:ascii="Times New Roman" w:hAnsi="Times New Roman" w:cs="Times New Roman"/>
          <w:sz w:val="28"/>
          <w:szCs w:val="28"/>
          <w:lang w:val="uk-UA"/>
        </w:rPr>
        <w:t>цях</w:t>
      </w:r>
      <w:proofErr w:type="spellEnd"/>
      <w:r w:rsidRPr="00BE0991">
        <w:rPr>
          <w:rFonts w:ascii="Times New Roman" w:hAnsi="Times New Roman" w:cs="Times New Roman"/>
          <w:sz w:val="28"/>
          <w:szCs w:val="28"/>
          <w:lang w:val="uk-UA"/>
        </w:rPr>
        <w:t>), у кварталі(</w:t>
      </w:r>
      <w:proofErr w:type="spellStart"/>
      <w:r w:rsidRPr="00BE0991">
        <w:rPr>
          <w:rFonts w:ascii="Times New Roman" w:hAnsi="Times New Roman" w:cs="Times New Roman"/>
          <w:sz w:val="28"/>
          <w:szCs w:val="28"/>
          <w:lang w:val="uk-UA"/>
        </w:rPr>
        <w:t>лах</w:t>
      </w:r>
      <w:proofErr w:type="spellEnd"/>
      <w:r w:rsidRPr="00BE0991">
        <w:rPr>
          <w:rFonts w:ascii="Times New Roman" w:hAnsi="Times New Roman" w:cs="Times New Roman"/>
          <w:sz w:val="28"/>
          <w:szCs w:val="28"/>
          <w:lang w:val="uk-UA"/>
        </w:rPr>
        <w:t>), мікрорайоні(</w:t>
      </w:r>
      <w:proofErr w:type="spellStart"/>
      <w:r w:rsidRPr="00BE0991">
        <w:rPr>
          <w:rFonts w:ascii="Times New Roman" w:hAnsi="Times New Roman" w:cs="Times New Roman"/>
          <w:sz w:val="28"/>
          <w:szCs w:val="28"/>
          <w:lang w:val="uk-UA"/>
        </w:rPr>
        <w:t>нах</w:t>
      </w:r>
      <w:proofErr w:type="spellEnd"/>
      <w:r w:rsidRPr="00BE0991">
        <w:rPr>
          <w:rFonts w:ascii="Times New Roman" w:hAnsi="Times New Roman" w:cs="Times New Roman"/>
          <w:sz w:val="28"/>
          <w:szCs w:val="28"/>
          <w:lang w:val="uk-UA"/>
        </w:rPr>
        <w:t>),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bookmarkEnd w:id="0"/>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2. </w:t>
      </w:r>
      <w:bookmarkStart w:id="1" w:name="_Hlk521487873"/>
      <w:r w:rsidRPr="00BE0991">
        <w:rPr>
          <w:rFonts w:ascii="Times New Roman" w:hAnsi="Times New Roman" w:cs="Times New Roman"/>
          <w:sz w:val="28"/>
          <w:szCs w:val="28"/>
          <w:lang w:val="uk-UA"/>
        </w:rPr>
        <w:t xml:space="preserve">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 xml:space="preserve">територіальної громади.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Участь ініціаторів загальних зборів у їх проведенні є обов’язковою.</w:t>
      </w:r>
    </w:p>
    <w:bookmarkEnd w:id="1"/>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3. На загальні збори можуть бути запрошені сільський голова, депутати сільської ради (далі – Ради), староста відповідного старостинського округу, інші посадові особи органів місцевого самоврядування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 xml:space="preserve">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відповідних органів і посадових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2) обговорення проектів актів органів місцевого самоврядування територіальної громади;</w:t>
      </w:r>
    </w:p>
    <w:p w:rsidR="0088602E" w:rsidRPr="00BE0991" w:rsidRDefault="0088602E" w:rsidP="0088602E">
      <w:pPr>
        <w:spacing w:after="120"/>
        <w:ind w:firstLine="567"/>
        <w:jc w:val="both"/>
        <w:rPr>
          <w:sz w:val="28"/>
          <w:szCs w:val="28"/>
        </w:rPr>
      </w:pPr>
      <w:r w:rsidRPr="00BE0991">
        <w:rPr>
          <w:sz w:val="28"/>
          <w:szCs w:val="28"/>
        </w:rPr>
        <w:t>3) обговорення та внесення пропозицій до порядку денного сесій Ради, засідань її виконавчого комітету;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обговорення питань та/або внесення пропозицій щодо використання коштів місцевого бюджету;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6) 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добровільного самооподаткування;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7) отримання від органів місцевого самоврядування та їх посадових осіб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8)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9)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10) розгляд інших питань, що належать до повноважень територіальної громади та стосуються її інтересів.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Ініціаторами загальних зборів можуть бути: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сільський голова;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сільська рада;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староста;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4) органи самоорганізації населення, </w:t>
      </w:r>
      <w:bookmarkStart w:id="2" w:name="_Hlk521487611"/>
      <w:r w:rsidRPr="00BE0991">
        <w:rPr>
          <w:rFonts w:ascii="Times New Roman" w:hAnsi="Times New Roman" w:cs="Times New Roman"/>
          <w:sz w:val="28"/>
          <w:szCs w:val="28"/>
          <w:lang w:val="uk-UA"/>
        </w:rPr>
        <w:t>місцезнаходження яких зареєстроване на території відповідної громади;</w:t>
      </w:r>
    </w:p>
    <w:bookmarkEnd w:id="2"/>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ініціативна група громадян у складі до 10 осіб, які, відповідно до абзацу першого пункту 2 цього Положення, можуть брати участь у загальних зборах з правом вирішального голосу (далі – ініціативна група).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6. У разі ініціювання загальних зборів сільським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Рада приймає рішення про скликання загальних зборів на своєму пленарному засіданні відповідно до Регламенту сільської ради. У рішенні вказується дата, час і місце проведення загальних зборів, питання, що виносяться на їх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Раді на ім’я сільського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Раді на ім’я сільського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Ініціативна група надсилає Раді на ім’я сільського голови письмове повідомлення про проведення загальних зборів. Повідомлення підписується всіма учасниками ініціативної групи із зазначенням їх: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прізвищ, імен, по батькові;</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2) </w:t>
      </w:r>
      <w:bookmarkStart w:id="3" w:name="_Hlk521495291"/>
      <w:r w:rsidRPr="00BE0991">
        <w:rPr>
          <w:rFonts w:ascii="Times New Roman" w:hAnsi="Times New Roman" w:cs="Times New Roman"/>
          <w:sz w:val="28"/>
          <w:szCs w:val="28"/>
          <w:lang w:val="uk-UA"/>
        </w:rPr>
        <w:t>дат народження;</w:t>
      </w:r>
    </w:p>
    <w:bookmarkEnd w:id="3"/>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адрес зареєстрованого та фактичного місця проживання;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номерів контактних телефонів.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Захист і обробка персональних даних здійснюється в порядку, встановленому законом.</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Повідомлення про ініціювання загальних зборів надсилається сільському голові особами, визначеними у підпунктах 3–5 пункту 5 цього Положення, не пізніше ніж за 10 робочих днів до дня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Участь запрошених депутатів Ради, посадових осіб місцевого самоврядування є обов’язковою.</w:t>
      </w:r>
    </w:p>
    <w:p w:rsidR="0088602E" w:rsidRPr="00BE0991" w:rsidRDefault="0088602E" w:rsidP="0088602E">
      <w:pPr>
        <w:pStyle w:val="HTML"/>
        <w:spacing w:after="120"/>
        <w:ind w:firstLine="567"/>
        <w:jc w:val="both"/>
        <w:rPr>
          <w:rFonts w:ascii="Times New Roman" w:hAnsi="Times New Roman" w:cs="Times New Roman"/>
          <w:snapToGrid w:val="0"/>
          <w:sz w:val="28"/>
          <w:szCs w:val="28"/>
          <w:lang w:val="uk-UA"/>
        </w:rPr>
      </w:pPr>
      <w:r w:rsidRPr="00BE0991">
        <w:rPr>
          <w:rFonts w:ascii="Times New Roman" w:hAnsi="Times New Roman" w:cs="Times New Roman"/>
          <w:snapToGrid w:val="0"/>
          <w:sz w:val="28"/>
          <w:szCs w:val="28"/>
          <w:lang w:val="uk-UA"/>
        </w:rPr>
        <w:t xml:space="preserve">Неявка запрошених депутатів Ради, посадових осіб місцевого самоврядування не перешкоджає проведенню загальних зборів.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Сільський голова своїм розпорядженням може відмовити у проведенні загальних зборів у таких випадках:</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порушення терміну ініціювання загальних зборів, визначеного пунктом 6 цього Положення;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2) із повідомленням щодо скликання загальних зборів звернулася недостатня кількість членів ініціативної групи;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Відмова з інших підстав є неправомірною.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 xml:space="preserve">Відсутність відповіді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7. Підготовка загальних зборів здійснюється уповноваженим органом (особою) Ради у співпраці з ініціатором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Органи місцевого самоврядування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 та їх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Ради необхідні для проведення загальних зборів матеріали.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Ради забезпечує оприлюднення оголошення про проведення загальних зборів на офіційному веб-сайті Ради. Крім офіційного веб-</w:t>
      </w:r>
      <w:proofErr w:type="spellStart"/>
      <w:r w:rsidRPr="00BE0991">
        <w:rPr>
          <w:rFonts w:ascii="Times New Roman" w:hAnsi="Times New Roman" w:cs="Times New Roman"/>
          <w:sz w:val="28"/>
          <w:szCs w:val="28"/>
          <w:lang w:val="uk-UA"/>
        </w:rPr>
        <w:t>сайта</w:t>
      </w:r>
      <w:proofErr w:type="spellEnd"/>
      <w:r w:rsidRPr="00BE0991">
        <w:rPr>
          <w:rFonts w:ascii="Times New Roman" w:hAnsi="Times New Roman" w:cs="Times New Roman"/>
          <w:sz w:val="28"/>
          <w:szCs w:val="28"/>
          <w:lang w:val="uk-UA"/>
        </w:rPr>
        <w:t xml:space="preserve"> Ради, оголошення про проведення загальних зборів також може бути додатково оприлюднене в медіа, електронних інформаційних ресурсах, на інформаційних дошках тощо.</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В оголошенні про проведення загальних зборів зазначаються: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дата, час та місце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територія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3) питання, що виносяться на загальні збори;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інформація про ініціатора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контакти (телефон, електронна адреса тощо), за якими можна отримати додаткову інформацію про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8. До початку загальних зборів проводиться реєстрація їх учасників. </w:t>
      </w:r>
      <w:bookmarkStart w:id="4" w:name="_Hlk521500875"/>
      <w:r w:rsidRPr="00BE0991">
        <w:rPr>
          <w:rFonts w:ascii="Times New Roman" w:hAnsi="Times New Roman" w:cs="Times New Roman"/>
          <w:sz w:val="28"/>
          <w:szCs w:val="28"/>
          <w:lang w:val="uk-UA"/>
        </w:rPr>
        <w:t>Для реєстрації учаснику загальних зборів необхідно пред’явити паспорт громадянина України.</w:t>
      </w:r>
    </w:p>
    <w:bookmarkEnd w:id="4"/>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зареєстрованих учасників.</w:t>
      </w:r>
    </w:p>
    <w:p w:rsidR="0088602E" w:rsidRPr="00BE0991" w:rsidRDefault="0088602E" w:rsidP="0088602E">
      <w:pPr>
        <w:tabs>
          <w:tab w:val="left" w:pos="993"/>
        </w:tabs>
        <w:spacing w:after="120"/>
        <w:ind w:firstLine="567"/>
        <w:jc w:val="both"/>
        <w:rPr>
          <w:sz w:val="28"/>
          <w:szCs w:val="28"/>
        </w:rPr>
      </w:pPr>
      <w:r w:rsidRPr="00BE0991">
        <w:rPr>
          <w:sz w:val="28"/>
          <w:szCs w:val="28"/>
        </w:rPr>
        <w:t xml:space="preserve">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w:t>
      </w:r>
      <w:r w:rsidRPr="00BE0991">
        <w:rPr>
          <w:sz w:val="28"/>
          <w:szCs w:val="28"/>
        </w:rPr>
        <w:lastRenderedPageBreak/>
        <w:t>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88602E" w:rsidRPr="00BE0991" w:rsidRDefault="0088602E" w:rsidP="0088602E">
      <w:pPr>
        <w:tabs>
          <w:tab w:val="left" w:pos="993"/>
        </w:tabs>
        <w:spacing w:after="120"/>
        <w:ind w:firstLine="567"/>
        <w:jc w:val="both"/>
        <w:rPr>
          <w:sz w:val="28"/>
          <w:szCs w:val="28"/>
        </w:rPr>
      </w:pPr>
      <w:r w:rsidRPr="00BE0991">
        <w:rPr>
          <w:sz w:val="28"/>
          <w:szCs w:val="28"/>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для </w:t>
      </w:r>
      <w:proofErr w:type="spellStart"/>
      <w:r w:rsidRPr="00BE0991">
        <w:rPr>
          <w:sz w:val="28"/>
          <w:szCs w:val="28"/>
        </w:rPr>
        <w:t>недопуску</w:t>
      </w:r>
      <w:proofErr w:type="spellEnd"/>
      <w:r w:rsidRPr="00BE0991">
        <w:rPr>
          <w:sz w:val="28"/>
          <w:szCs w:val="28"/>
        </w:rPr>
        <w:t xml:space="preserve"> особи до участі у загальних зборах, у тому числі з правом дорадчого голосу.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Загальні збори є правомочними за умови присутності на них більше половини громадян, які проживають на відповідній території і можуть брати участь у зборах з правом вирішального голосу відповідно до абзацу першого пункту 2 цього Положення.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Для ведення загальних зборів більшістю голосів учасників з правом вирішального голосу обирають головуючого </w:t>
      </w:r>
      <w:r w:rsidRPr="00BE0991">
        <w:rPr>
          <w:rFonts w:ascii="Times New Roman" w:hAnsi="Times New Roman" w:cs="Times New Roman"/>
          <w:snapToGrid w:val="0"/>
          <w:sz w:val="28"/>
          <w:szCs w:val="28"/>
          <w:lang w:val="uk-UA"/>
        </w:rPr>
        <w:t>на загальних зборах</w:t>
      </w:r>
      <w:r w:rsidRPr="00BE0991">
        <w:rPr>
          <w:rFonts w:ascii="Times New Roman" w:hAnsi="Times New Roman" w:cs="Times New Roman"/>
          <w:i/>
          <w:snapToGrid w:val="0"/>
          <w:sz w:val="28"/>
          <w:szCs w:val="28"/>
          <w:lang w:val="uk-UA"/>
        </w:rPr>
        <w:t xml:space="preserve"> </w:t>
      </w:r>
      <w:r w:rsidRPr="00BE0991">
        <w:rPr>
          <w:rFonts w:ascii="Times New Roman" w:hAnsi="Times New Roman" w:cs="Times New Roman"/>
          <w:sz w:val="28"/>
          <w:szCs w:val="28"/>
          <w:lang w:val="uk-UA"/>
        </w:rPr>
        <w:t>та їх секретаря.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napToGrid w:val="0"/>
          <w:sz w:val="28"/>
          <w:szCs w:val="28"/>
          <w:lang w:val="uk-UA"/>
        </w:rPr>
        <w:t>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сільський голова, а також головуючий на загальних зборах чи їх секретар.</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На загальних зборах не допускається розгляд питань, які не було </w:t>
      </w:r>
      <w:proofErr w:type="spellStart"/>
      <w:r w:rsidRPr="00BE0991">
        <w:rPr>
          <w:rFonts w:ascii="Times New Roman" w:hAnsi="Times New Roman" w:cs="Times New Roman"/>
          <w:sz w:val="28"/>
          <w:szCs w:val="28"/>
          <w:lang w:val="uk-UA"/>
        </w:rPr>
        <w:t>внесено</w:t>
      </w:r>
      <w:proofErr w:type="spellEnd"/>
      <w:r w:rsidRPr="00BE0991">
        <w:rPr>
          <w:rFonts w:ascii="Times New Roman" w:hAnsi="Times New Roman" w:cs="Times New Roman"/>
          <w:sz w:val="28"/>
          <w:szCs w:val="28"/>
          <w:lang w:val="uk-UA"/>
        </w:rPr>
        <w:t xml:space="preserve"> до порядку денного.</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9. </w:t>
      </w:r>
      <w:bookmarkStart w:id="5" w:name="_Hlk521502239"/>
      <w:r w:rsidRPr="00BE0991">
        <w:rPr>
          <w:rFonts w:ascii="Times New Roman" w:hAnsi="Times New Roman" w:cs="Times New Roman"/>
          <w:sz w:val="28"/>
          <w:szCs w:val="28"/>
          <w:lang w:val="uk-UA"/>
        </w:rPr>
        <w:t>Рішення загальних зборів приймається більшістю голосів їх зареєстрованих учасників, що мають право вирішального голосу.</w:t>
      </w:r>
    </w:p>
    <w:p w:rsidR="0088602E" w:rsidRPr="00BE0991" w:rsidRDefault="0088602E" w:rsidP="0088602E">
      <w:pPr>
        <w:tabs>
          <w:tab w:val="left" w:pos="426"/>
          <w:tab w:val="left" w:pos="993"/>
        </w:tabs>
        <w:spacing w:after="120"/>
        <w:ind w:firstLine="567"/>
        <w:jc w:val="both"/>
        <w:rPr>
          <w:sz w:val="28"/>
          <w:szCs w:val="28"/>
        </w:rPr>
      </w:pPr>
      <w:r w:rsidRPr="00BE0991">
        <w:rPr>
          <w:sz w:val="28"/>
          <w:szCs w:val="28"/>
        </w:rPr>
        <w:t>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відповідно до абзацу першого пункту 2 цього Положення. Результати підрахунку голосів оголошуються лічильною комісією та вносяться до протоколу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За результатами загальних зборів оформляється письмовий протокол у двох примірниках, в якому чітко </w:t>
      </w:r>
      <w:proofErr w:type="spellStart"/>
      <w:r w:rsidRPr="00BE0991">
        <w:rPr>
          <w:rFonts w:ascii="Times New Roman" w:hAnsi="Times New Roman" w:cs="Times New Roman"/>
          <w:sz w:val="28"/>
          <w:szCs w:val="28"/>
          <w:lang w:val="uk-UA"/>
        </w:rPr>
        <w:t>форму</w:t>
      </w:r>
      <w:r w:rsidR="00143EF8">
        <w:rPr>
          <w:rFonts w:ascii="Times New Roman" w:hAnsi="Times New Roman" w:cs="Times New Roman"/>
          <w:sz w:val="28"/>
          <w:szCs w:val="28"/>
          <w:lang w:val="uk-UA"/>
        </w:rPr>
        <w:t>лю</w:t>
      </w:r>
      <w:r w:rsidRPr="00BE0991">
        <w:rPr>
          <w:rFonts w:ascii="Times New Roman" w:hAnsi="Times New Roman" w:cs="Times New Roman"/>
          <w:sz w:val="28"/>
          <w:szCs w:val="28"/>
          <w:lang w:val="uk-UA"/>
        </w:rPr>
        <w:t>ється</w:t>
      </w:r>
      <w:proofErr w:type="spellEnd"/>
      <w:r w:rsidRPr="00BE0991">
        <w:rPr>
          <w:rFonts w:ascii="Times New Roman" w:hAnsi="Times New Roman" w:cs="Times New Roman"/>
          <w:sz w:val="28"/>
          <w:szCs w:val="28"/>
          <w:lang w:val="uk-UA"/>
        </w:rPr>
        <w:t xml:space="preserve">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визначеною пунктом 8 цього Положення додається до протоколу та є його невід’ємною частиною.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Захист і обробка відомостей, зазначених в абзаці другому цього пункту, здійснюється в порядку, встановленому законом.</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У протоколі вказуються: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 дата, час і місце проведення загальних зборів;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територія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3) кількість учасників загальних зборів з правом вирішального голосу,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4) кількість учасників загальних зборів з правом дорадчого голосу;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5) питання, які розглядалися на загальних зборах;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rsidR="0088602E" w:rsidRPr="00BE0991" w:rsidRDefault="0088602E" w:rsidP="0088602E">
      <w:pPr>
        <w:spacing w:after="120"/>
        <w:ind w:firstLine="567"/>
        <w:jc w:val="both"/>
        <w:rPr>
          <w:sz w:val="28"/>
          <w:szCs w:val="28"/>
        </w:rPr>
      </w:pPr>
      <w:r w:rsidRPr="00BE0991">
        <w:rPr>
          <w:sz w:val="28"/>
          <w:szCs w:val="28"/>
        </w:rPr>
        <w:t>Один примірник протоколу загальних зборів надсилається відповідним органам чи посадовим особам місцевого самоврядування не пізніше 5 робочих днів з дня проведення загальних зборів, другий примірник зберігається у ініціаторів загальних зборів.</w:t>
      </w:r>
    </w:p>
    <w:p w:rsidR="0088602E" w:rsidRPr="00BE0991" w:rsidRDefault="0088602E" w:rsidP="0088602E">
      <w:pPr>
        <w:tabs>
          <w:tab w:val="left" w:pos="900"/>
          <w:tab w:val="left" w:pos="1080"/>
        </w:tabs>
        <w:spacing w:after="120"/>
        <w:ind w:firstLine="567"/>
        <w:jc w:val="both"/>
        <w:rPr>
          <w:sz w:val="28"/>
          <w:szCs w:val="28"/>
        </w:rPr>
      </w:pPr>
      <w:r w:rsidRPr="00BE0991">
        <w:rPr>
          <w:sz w:val="28"/>
          <w:szCs w:val="28"/>
        </w:rPr>
        <w:t xml:space="preserve">Копія протоколу не пізніше 7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веб-сайті Ради. </w:t>
      </w:r>
    </w:p>
    <w:p w:rsidR="0088602E" w:rsidRPr="00BE0991" w:rsidRDefault="0088602E" w:rsidP="0088602E">
      <w:pPr>
        <w:spacing w:after="120"/>
        <w:ind w:firstLine="567"/>
        <w:jc w:val="both"/>
        <w:rPr>
          <w:sz w:val="28"/>
          <w:szCs w:val="28"/>
        </w:rPr>
      </w:pPr>
      <w:r w:rsidRPr="00BE0991">
        <w:rPr>
          <w:sz w:val="28"/>
          <w:szCs w:val="28"/>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Список реєстрації учасників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p>
    <w:bookmarkEnd w:id="5"/>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10. </w:t>
      </w:r>
      <w:bookmarkStart w:id="6" w:name="_Hlk521503466"/>
      <w:r w:rsidRPr="00BE0991">
        <w:rPr>
          <w:rFonts w:ascii="Times New Roman" w:hAnsi="Times New Roman" w:cs="Times New Roman"/>
          <w:sz w:val="28"/>
          <w:szCs w:val="28"/>
          <w:lang w:val="uk-UA"/>
        </w:rPr>
        <w:t xml:space="preserve">Рішення загальних зборів ураховуються органами місцевого самоврядування та їх посадовими особами у їх діяльності.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10 днів до дня проведення засідання.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Органи місцевого самоврядування та їх посадові особи зобов’язані розглянути рішення (пропозиції) загальних зборів протягом 30 днів з дня його (їх) отримання.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bookmarkStart w:id="7" w:name="_Hlk521503587"/>
      <w:bookmarkEnd w:id="6"/>
      <w:r w:rsidRPr="00BE0991">
        <w:rPr>
          <w:rFonts w:ascii="Times New Roman" w:hAnsi="Times New Roman" w:cs="Times New Roman"/>
          <w:sz w:val="28"/>
          <w:szCs w:val="28"/>
          <w:lang w:val="uk-UA"/>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відхилити пропозицію, викладену в рішенні загальних зборів, – у такому разі зазначаються підстави цього рішення.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11. 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w:t>
      </w:r>
      <w:r w:rsidRPr="00BE0991">
        <w:rPr>
          <w:rFonts w:ascii="Times New Roman" w:hAnsi="Times New Roman" w:cs="Times New Roman"/>
          <w:sz w:val="28"/>
          <w:szCs w:val="28"/>
          <w:lang w:val="uk-UA"/>
        </w:rPr>
        <w:lastRenderedPageBreak/>
        <w:t>її виконавчого комітету та надається можливість представлення результатів загальних зборів.</w:t>
      </w:r>
    </w:p>
    <w:bookmarkEnd w:id="7"/>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12. Інформація про результати розгляду пропозицій, викладених в рішенні загальних зборів, протягом 5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веб-сайті Ради.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13.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14.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6C1406" w:rsidRPr="00857A1E" w:rsidRDefault="006C1406" w:rsidP="006C1406">
      <w:pPr>
        <w:rPr>
          <w:b/>
          <w:bCs/>
          <w:sz w:val="28"/>
          <w:szCs w:val="28"/>
        </w:rPr>
      </w:pPr>
      <w:r w:rsidRPr="00857A1E">
        <w:rPr>
          <w:b/>
          <w:bCs/>
          <w:sz w:val="28"/>
          <w:szCs w:val="28"/>
        </w:rPr>
        <w:t>Сільський голова                                                                       Василь РОМАНЮК</w:t>
      </w: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rsidP="006225F2">
      <w:pPr>
        <w:pStyle w:val="HTML"/>
        <w:spacing w:after="120"/>
        <w:rPr>
          <w:rFonts w:ascii="Times New Roman" w:hAnsi="Times New Roman" w:cs="Times New Roman"/>
          <w:b/>
          <w:sz w:val="28"/>
          <w:szCs w:val="28"/>
          <w:lang w:val="uk-UA"/>
        </w:rPr>
      </w:pPr>
    </w:p>
    <w:p w:rsidR="00782A67" w:rsidRPr="00BE0991" w:rsidRDefault="00782A67" w:rsidP="006225F2">
      <w:pPr>
        <w:pStyle w:val="HTML"/>
        <w:spacing w:after="120"/>
        <w:rPr>
          <w:rFonts w:ascii="Times New Roman" w:hAnsi="Times New Roman" w:cs="Times New Roman"/>
          <w:b/>
          <w:sz w:val="28"/>
          <w:szCs w:val="28"/>
          <w:lang w:val="uk-UA"/>
        </w:rPr>
      </w:pPr>
    </w:p>
    <w:p w:rsidR="00782A67" w:rsidRPr="00BE0991" w:rsidRDefault="00782A67"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782A67" w:rsidRDefault="00782A67" w:rsidP="006225F2">
      <w:pPr>
        <w:pStyle w:val="HTML"/>
        <w:spacing w:after="120"/>
        <w:rPr>
          <w:rFonts w:ascii="Times New Roman" w:hAnsi="Times New Roman" w:cs="Times New Roman"/>
          <w:b/>
          <w:sz w:val="28"/>
          <w:szCs w:val="28"/>
          <w:lang w:val="uk-UA"/>
        </w:rPr>
      </w:pPr>
    </w:p>
    <w:p w:rsidR="00143EF8" w:rsidRPr="00BE0991" w:rsidRDefault="00143EF8" w:rsidP="006225F2">
      <w:pPr>
        <w:pStyle w:val="HTML"/>
        <w:spacing w:after="120"/>
        <w:rPr>
          <w:rFonts w:ascii="Times New Roman" w:hAnsi="Times New Roman" w:cs="Times New Roman"/>
          <w:b/>
          <w:sz w:val="28"/>
          <w:szCs w:val="28"/>
          <w:lang w:val="uk-UA"/>
        </w:rPr>
      </w:pPr>
    </w:p>
    <w:p w:rsidR="0088602E" w:rsidRPr="00BE0991" w:rsidRDefault="0088602E" w:rsidP="0088602E">
      <w:pPr>
        <w:ind w:firstLine="4962"/>
        <w:jc w:val="both"/>
        <w:rPr>
          <w:i/>
          <w:sz w:val="28"/>
          <w:szCs w:val="28"/>
        </w:rPr>
      </w:pPr>
      <w:r w:rsidRPr="00BE0991">
        <w:rPr>
          <w:i/>
          <w:sz w:val="28"/>
          <w:szCs w:val="28"/>
        </w:rPr>
        <w:lastRenderedPageBreak/>
        <w:t>Додаток №2</w:t>
      </w:r>
    </w:p>
    <w:p w:rsidR="0088602E" w:rsidRPr="00BE0991" w:rsidRDefault="0088602E" w:rsidP="0088602E">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88602E" w:rsidRPr="00BE0991" w:rsidRDefault="0088602E" w:rsidP="0088602E">
      <w:pPr>
        <w:ind w:firstLine="4962"/>
        <w:jc w:val="both"/>
        <w:rPr>
          <w:i/>
          <w:sz w:val="28"/>
          <w:szCs w:val="28"/>
        </w:rPr>
      </w:pPr>
      <w:r w:rsidRPr="00BE0991">
        <w:rPr>
          <w:i/>
          <w:sz w:val="28"/>
          <w:szCs w:val="28"/>
        </w:rPr>
        <w:t xml:space="preserve">затвердженого рішенням </w:t>
      </w:r>
    </w:p>
    <w:p w:rsidR="0088602E" w:rsidRPr="00BE0991" w:rsidRDefault="0088602E" w:rsidP="0088602E">
      <w:pPr>
        <w:ind w:firstLine="4962"/>
        <w:jc w:val="both"/>
        <w:rPr>
          <w:i/>
          <w:sz w:val="28"/>
          <w:szCs w:val="28"/>
        </w:rPr>
      </w:pPr>
      <w:r w:rsidRPr="00BE0991">
        <w:rPr>
          <w:i/>
          <w:sz w:val="28"/>
          <w:szCs w:val="28"/>
        </w:rPr>
        <w:t xml:space="preserve">Якушинецької сільської ради </w:t>
      </w:r>
    </w:p>
    <w:p w:rsidR="0088602E" w:rsidRPr="005B0DD7" w:rsidRDefault="0088602E" w:rsidP="0088602E">
      <w:pPr>
        <w:ind w:firstLine="4962"/>
        <w:jc w:val="both"/>
        <w:rPr>
          <w:b/>
          <w:i/>
          <w:sz w:val="28"/>
          <w:szCs w:val="28"/>
          <w:lang w:val="en-US"/>
        </w:rPr>
      </w:pPr>
      <w:r w:rsidRPr="00BE0991">
        <w:rPr>
          <w:i/>
          <w:sz w:val="28"/>
          <w:szCs w:val="28"/>
        </w:rPr>
        <w:t>від 20.12.2024 №</w:t>
      </w:r>
      <w:r w:rsidR="005B0DD7">
        <w:rPr>
          <w:i/>
          <w:sz w:val="28"/>
          <w:szCs w:val="28"/>
          <w:lang w:val="en-US"/>
        </w:rPr>
        <w:t>1903</w:t>
      </w:r>
    </w:p>
    <w:p w:rsidR="006225F2" w:rsidRPr="00BE0991" w:rsidRDefault="006225F2" w:rsidP="00782A67">
      <w:pPr>
        <w:pStyle w:val="HTML"/>
        <w:spacing w:after="120"/>
        <w:ind w:firstLine="567"/>
        <w:rPr>
          <w:rFonts w:ascii="Times New Roman" w:hAnsi="Times New Roman" w:cs="Times New Roman"/>
          <w:b/>
          <w:sz w:val="28"/>
          <w:szCs w:val="28"/>
          <w:lang w:val="uk-UA"/>
        </w:rPr>
      </w:pPr>
    </w:p>
    <w:p w:rsidR="0088602E" w:rsidRPr="00BE0991" w:rsidRDefault="0088602E" w:rsidP="0088602E">
      <w:pPr>
        <w:pStyle w:val="HTML"/>
        <w:spacing w:after="120"/>
        <w:ind w:firstLine="567"/>
        <w:jc w:val="center"/>
        <w:rPr>
          <w:rFonts w:ascii="Times New Roman" w:hAnsi="Times New Roman" w:cs="Times New Roman"/>
          <w:b/>
          <w:sz w:val="28"/>
          <w:szCs w:val="28"/>
          <w:lang w:val="uk-UA"/>
        </w:rPr>
      </w:pPr>
      <w:r w:rsidRPr="00BE0991">
        <w:rPr>
          <w:rFonts w:ascii="Times New Roman" w:hAnsi="Times New Roman" w:cs="Times New Roman"/>
          <w:b/>
          <w:sz w:val="28"/>
          <w:szCs w:val="28"/>
          <w:lang w:val="uk-UA"/>
        </w:rPr>
        <w:t xml:space="preserve">Положення </w:t>
      </w:r>
    </w:p>
    <w:p w:rsidR="0088602E" w:rsidRPr="00BE0991" w:rsidRDefault="0088602E" w:rsidP="0088602E">
      <w:pPr>
        <w:pStyle w:val="HTML"/>
        <w:spacing w:after="120"/>
        <w:ind w:firstLine="567"/>
        <w:jc w:val="center"/>
        <w:rPr>
          <w:rFonts w:ascii="Times New Roman" w:hAnsi="Times New Roman" w:cs="Times New Roman"/>
          <w:b/>
          <w:sz w:val="28"/>
          <w:szCs w:val="28"/>
          <w:lang w:val="uk-UA"/>
        </w:rPr>
      </w:pPr>
      <w:r w:rsidRPr="00BE0991">
        <w:rPr>
          <w:rFonts w:ascii="Times New Roman" w:hAnsi="Times New Roman" w:cs="Times New Roman"/>
          <w:b/>
          <w:sz w:val="28"/>
          <w:szCs w:val="28"/>
          <w:lang w:val="uk-UA"/>
        </w:rPr>
        <w:t xml:space="preserve">про місцеві ініціативи в Якушинецькій </w:t>
      </w:r>
      <w:r w:rsidR="006C1406">
        <w:rPr>
          <w:rFonts w:ascii="Times New Roman" w:hAnsi="Times New Roman" w:cs="Times New Roman"/>
          <w:b/>
          <w:sz w:val="28"/>
          <w:szCs w:val="28"/>
          <w:lang w:val="uk-UA"/>
        </w:rPr>
        <w:t xml:space="preserve">сільській </w:t>
      </w:r>
      <w:r w:rsidRPr="00BE0991">
        <w:rPr>
          <w:rFonts w:ascii="Times New Roman" w:hAnsi="Times New Roman" w:cs="Times New Roman"/>
          <w:b/>
          <w:sz w:val="28"/>
          <w:szCs w:val="28"/>
          <w:lang w:val="uk-UA"/>
        </w:rPr>
        <w:t>територіальній громаді</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Це Положення про місцеві ініціативи в Якушинецькій </w:t>
      </w:r>
      <w:r w:rsidR="006C1406">
        <w:rPr>
          <w:rFonts w:ascii="Times New Roman" w:hAnsi="Times New Roman" w:cs="Times New Roman"/>
          <w:sz w:val="28"/>
          <w:szCs w:val="28"/>
          <w:lang w:val="uk-UA"/>
        </w:rPr>
        <w:t xml:space="preserve">сільській </w:t>
      </w:r>
      <w:r w:rsidRPr="00BE0991">
        <w:rPr>
          <w:rFonts w:ascii="Times New Roman" w:hAnsi="Times New Roman" w:cs="Times New Roman"/>
          <w:sz w:val="28"/>
          <w:szCs w:val="28"/>
          <w:lang w:val="uk-UA"/>
        </w:rPr>
        <w:t>територіальній громаді (далі – Положення) визначає порядок ініціювання, організації збору підписів, внесення місцевих ініціатив та їх розгляду Якушинецькою сільською радою (далі – Радою).</w:t>
      </w:r>
    </w:p>
    <w:p w:rsidR="0088602E" w:rsidRPr="00BE0991" w:rsidRDefault="0088602E" w:rsidP="0088602E">
      <w:pPr>
        <w:spacing w:after="120"/>
        <w:ind w:firstLine="567"/>
        <w:jc w:val="both"/>
        <w:rPr>
          <w:sz w:val="28"/>
          <w:szCs w:val="28"/>
        </w:rPr>
      </w:pPr>
      <w:r w:rsidRPr="00BE0991">
        <w:rPr>
          <w:sz w:val="28"/>
          <w:szCs w:val="28"/>
        </w:rPr>
        <w:t>1. Місцева ініціатива – це форма участі Якушинецьк</w:t>
      </w:r>
      <w:r w:rsidR="006C1406">
        <w:rPr>
          <w:sz w:val="28"/>
          <w:szCs w:val="28"/>
        </w:rPr>
        <w:t>ої</w:t>
      </w:r>
      <w:r w:rsidRPr="00BE0991">
        <w:rPr>
          <w:sz w:val="28"/>
          <w:szCs w:val="28"/>
        </w:rPr>
        <w:t xml:space="preserve"> </w:t>
      </w:r>
      <w:r w:rsidR="006C1406">
        <w:rPr>
          <w:sz w:val="28"/>
          <w:szCs w:val="28"/>
        </w:rPr>
        <w:t xml:space="preserve">сільської </w:t>
      </w:r>
      <w:r w:rsidRPr="00BE0991">
        <w:rPr>
          <w:sz w:val="28"/>
          <w:szCs w:val="28"/>
        </w:rPr>
        <w:t xml:space="preserve">територіальної громади у вирішенні питань місцевого самоврядування шляхом ініціювання розгляду в Раді будь-якого питання, віднесеного до відання місцевого самоврядування. </w:t>
      </w:r>
    </w:p>
    <w:p w:rsidR="0088602E" w:rsidRPr="00BE0991" w:rsidRDefault="0088602E" w:rsidP="0088602E">
      <w:pPr>
        <w:spacing w:after="120"/>
        <w:ind w:firstLine="567"/>
        <w:jc w:val="both"/>
        <w:rPr>
          <w:sz w:val="28"/>
          <w:szCs w:val="28"/>
        </w:rPr>
      </w:pPr>
      <w:r w:rsidRPr="00BE0991">
        <w:rPr>
          <w:sz w:val="28"/>
          <w:szCs w:val="28"/>
        </w:rPr>
        <w:t>Не можуть бути предметом місцевої ініціативи пропозиції, що суперечать Конституції та законам України, а також пропозиції, реалізація яких може вплинути на інтереси територій поза межами територіальної громади.</w:t>
      </w:r>
    </w:p>
    <w:p w:rsidR="0088602E" w:rsidRPr="00BE0991" w:rsidRDefault="0088602E" w:rsidP="0088602E">
      <w:pPr>
        <w:spacing w:after="120"/>
        <w:ind w:firstLine="567"/>
        <w:jc w:val="both"/>
        <w:rPr>
          <w:sz w:val="28"/>
          <w:szCs w:val="28"/>
        </w:rPr>
      </w:pPr>
      <w:r w:rsidRPr="00BE0991">
        <w:rPr>
          <w:sz w:val="28"/>
          <w:szCs w:val="28"/>
        </w:rPr>
        <w:t xml:space="preserve">2. У порядку місцевої ініціативи жителі територіальної громади можуть </w:t>
      </w:r>
      <w:proofErr w:type="spellStart"/>
      <w:r w:rsidRPr="00BE0991">
        <w:rPr>
          <w:sz w:val="28"/>
          <w:szCs w:val="28"/>
        </w:rPr>
        <w:t>внести</w:t>
      </w:r>
      <w:proofErr w:type="spellEnd"/>
      <w:r w:rsidRPr="00BE0991">
        <w:rPr>
          <w:sz w:val="28"/>
          <w:szCs w:val="28"/>
        </w:rPr>
        <w:t xml:space="preserve"> пропозиції для розгляду на відкритому засіданні Ради.</w:t>
      </w:r>
    </w:p>
    <w:p w:rsidR="0088602E" w:rsidRPr="00BE0991" w:rsidRDefault="0088602E" w:rsidP="0088602E">
      <w:pPr>
        <w:spacing w:after="120"/>
        <w:ind w:firstLine="567"/>
        <w:jc w:val="both"/>
        <w:rPr>
          <w:sz w:val="28"/>
          <w:szCs w:val="28"/>
        </w:rPr>
      </w:pPr>
      <w:r w:rsidRPr="00BE0991">
        <w:rPr>
          <w:sz w:val="28"/>
          <w:szCs w:val="28"/>
        </w:rPr>
        <w:t xml:space="preserve">3. Почати збір підписів на підтримку місцевої ініціативи може один або кілька жителів територіальної громади, які є дієздатними особами і місце проживання яких в установленому законом порядку зареєстровано на території Якушинецької </w:t>
      </w:r>
      <w:r w:rsidR="006C1406">
        <w:rPr>
          <w:sz w:val="28"/>
          <w:szCs w:val="28"/>
        </w:rPr>
        <w:t xml:space="preserve">сільської </w:t>
      </w:r>
      <w:r w:rsidRPr="00BE0991">
        <w:rPr>
          <w:sz w:val="28"/>
          <w:szCs w:val="28"/>
        </w:rPr>
        <w:t xml:space="preserve">територіальної громади. </w:t>
      </w:r>
    </w:p>
    <w:p w:rsidR="0088602E" w:rsidRPr="00BE0991" w:rsidRDefault="0088602E" w:rsidP="0088602E">
      <w:pPr>
        <w:spacing w:after="120"/>
        <w:ind w:firstLine="567"/>
        <w:jc w:val="both"/>
        <w:rPr>
          <w:sz w:val="28"/>
          <w:szCs w:val="28"/>
        </w:rPr>
      </w:pPr>
      <w:r w:rsidRPr="00BE0991">
        <w:rPr>
          <w:sz w:val="28"/>
          <w:szCs w:val="28"/>
        </w:rPr>
        <w:t>Якщо збір підписів на підтримку місцевої ініціативи розпочинає кілька жителів, вони утворюють ініціативну групу.</w:t>
      </w:r>
    </w:p>
    <w:p w:rsidR="0088602E" w:rsidRPr="00BE0991" w:rsidRDefault="0088602E" w:rsidP="0088602E">
      <w:pPr>
        <w:spacing w:after="120"/>
        <w:ind w:firstLine="567"/>
        <w:jc w:val="both"/>
        <w:rPr>
          <w:sz w:val="28"/>
          <w:szCs w:val="28"/>
        </w:rPr>
      </w:pPr>
      <w:r w:rsidRPr="00BE0991">
        <w:rPr>
          <w:sz w:val="28"/>
          <w:szCs w:val="28"/>
        </w:rPr>
        <w:t>4. Ініціатор (ініціативна група) формулює місцеву ініціативу у вигляді письмової пропозиції або проекту рішення щодо вирішення питання, яке належить до відання місцевого самоврядування, та проводить збір підписів жителів територіальної громади на підтримку ініціативи.</w:t>
      </w:r>
    </w:p>
    <w:p w:rsidR="0088602E" w:rsidRPr="00BE0991" w:rsidRDefault="0088602E" w:rsidP="0088602E">
      <w:pPr>
        <w:spacing w:after="120"/>
        <w:ind w:firstLine="567"/>
        <w:jc w:val="both"/>
        <w:rPr>
          <w:sz w:val="28"/>
          <w:szCs w:val="28"/>
        </w:rPr>
      </w:pPr>
      <w:r w:rsidRPr="00BE0991">
        <w:rPr>
          <w:sz w:val="28"/>
          <w:szCs w:val="28"/>
        </w:rPr>
        <w:t>Ініціатор (ініціативна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rsidR="0088602E" w:rsidRPr="00BE0991" w:rsidRDefault="0088602E" w:rsidP="0088602E">
      <w:pPr>
        <w:spacing w:after="120"/>
        <w:ind w:firstLine="567"/>
        <w:jc w:val="both"/>
        <w:rPr>
          <w:sz w:val="28"/>
          <w:szCs w:val="28"/>
        </w:rPr>
      </w:pPr>
      <w:r w:rsidRPr="00BE0991">
        <w:rPr>
          <w:sz w:val="28"/>
          <w:szCs w:val="28"/>
        </w:rPr>
        <w:t xml:space="preserve">5. Місцева ініціатива вважається підтриманою жителями територіальної громади, якщо на її підтримку отримано не менше 50 підписів дієздатних жителів територіальної громади, місце проживання яких в установленому законом порядку зареєстроване на території Якушинецької </w:t>
      </w:r>
      <w:r w:rsidR="006C1406">
        <w:rPr>
          <w:sz w:val="28"/>
          <w:szCs w:val="28"/>
        </w:rPr>
        <w:t xml:space="preserve">сільської </w:t>
      </w:r>
      <w:r w:rsidRPr="00BE0991">
        <w:rPr>
          <w:sz w:val="28"/>
          <w:szCs w:val="28"/>
        </w:rPr>
        <w:t>територіальної громади.</w:t>
      </w:r>
    </w:p>
    <w:p w:rsidR="0088602E" w:rsidRPr="00BE0991" w:rsidRDefault="0088602E" w:rsidP="0088602E">
      <w:pPr>
        <w:shd w:val="clear" w:color="auto" w:fill="FFFFFF"/>
        <w:spacing w:after="120"/>
        <w:ind w:firstLine="567"/>
        <w:jc w:val="both"/>
        <w:rPr>
          <w:sz w:val="28"/>
          <w:szCs w:val="28"/>
        </w:rPr>
      </w:pPr>
      <w:r w:rsidRPr="00BE0991">
        <w:rPr>
          <w:sz w:val="28"/>
          <w:szCs w:val="28"/>
        </w:rPr>
        <w:t xml:space="preserve">Разом з підписами на підтримку місцевої ініціативи зазначаються прізвища, імена, по батькові, дати народження, адреси зареєстрованого місця проживання </w:t>
      </w:r>
      <w:r w:rsidRPr="00BE0991">
        <w:rPr>
          <w:sz w:val="28"/>
          <w:szCs w:val="28"/>
        </w:rPr>
        <w:lastRenderedPageBreak/>
        <w:t>жителів територіальної громади, які висловилися за підтримку місцевої ініціативи, дати поставлення підписів.</w:t>
      </w:r>
    </w:p>
    <w:p w:rsidR="0088602E" w:rsidRPr="00BE0991" w:rsidRDefault="0088602E" w:rsidP="0088602E">
      <w:pPr>
        <w:shd w:val="clear" w:color="auto" w:fill="FFFFFF"/>
        <w:tabs>
          <w:tab w:val="left" w:pos="993"/>
        </w:tabs>
        <w:spacing w:after="120"/>
        <w:ind w:firstLine="567"/>
        <w:jc w:val="both"/>
        <w:rPr>
          <w:sz w:val="28"/>
          <w:szCs w:val="28"/>
        </w:rPr>
      </w:pPr>
      <w:r w:rsidRPr="00BE0991">
        <w:rPr>
          <w:sz w:val="28"/>
          <w:szCs w:val="28"/>
        </w:rPr>
        <w:t>Усі фізичні особи, які проставляють підпис на підтримку місцевої ініціативи,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особисті підписи відповідних фізичних осіб.</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6. Після того, як на підтримку місцевої ініціативи зібрано необхідну кількість підписів жителів територіальної громади, ініціатор (ініціативна група) подає до Ради письмове повідомлення про внесення місцевої ініціативи, яке має містити:</w:t>
      </w:r>
    </w:p>
    <w:p w:rsidR="0088602E" w:rsidRPr="00BE0991" w:rsidRDefault="0088602E" w:rsidP="0088602E">
      <w:pPr>
        <w:shd w:val="clear" w:color="auto" w:fill="FFFFFF"/>
        <w:spacing w:after="120"/>
        <w:ind w:firstLine="567"/>
        <w:jc w:val="both"/>
        <w:rPr>
          <w:sz w:val="28"/>
          <w:szCs w:val="28"/>
        </w:rPr>
      </w:pPr>
      <w:r w:rsidRPr="00BE0991">
        <w:rPr>
          <w:sz w:val="28"/>
          <w:szCs w:val="28"/>
        </w:rPr>
        <w:t>1) письмові пропозиції для розгляду на засіданні Ради та/або проект рішення Ради, якщо ініціатор збору підписів (ініціативна група) збирала підписи на підтримку відповідного проекту рішення;</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2) підписні листи з підписами жителів територіальної громади, зібраними на підтримку таких пропозицій;</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 xml:space="preserve">3) </w:t>
      </w:r>
      <w:bookmarkStart w:id="8" w:name="_Hlk521584402"/>
      <w:r w:rsidRPr="00BE0991">
        <w:rPr>
          <w:rFonts w:ascii="Times New Roman" w:hAnsi="Times New Roman"/>
          <w:sz w:val="28"/>
          <w:szCs w:val="28"/>
        </w:rPr>
        <w:t>прізвища, імена, по батькові, дати народження, адреси зареєстрованого місця проживання</w:t>
      </w:r>
      <w:bookmarkEnd w:id="8"/>
      <w:r w:rsidRPr="00BE0991">
        <w:rPr>
          <w:rFonts w:ascii="Times New Roman" w:hAnsi="Times New Roman"/>
          <w:sz w:val="28"/>
          <w:szCs w:val="28"/>
        </w:rPr>
        <w:t>,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Захист і обробка відомостей, зазначених в підпункті 3 цього пункту, здійснюється уповноваженими особами Ради в порядку, встановленому законом.</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7. Уповноважений орган (особа) Ради впродовж 5 робочих днів здійснює перевірку поданих документів на предмет відповідності вимогам законодавства України, Статуту Якушинецької сільської територіальної громади, цього Положення.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8. За підсумками перевірки уповноважений орган Ради приймає одне з таких рішень:</w:t>
      </w:r>
    </w:p>
    <w:p w:rsidR="0088602E" w:rsidRPr="00BE0991" w:rsidRDefault="0088602E" w:rsidP="0088602E">
      <w:pPr>
        <w:spacing w:after="120"/>
        <w:ind w:firstLine="567"/>
        <w:jc w:val="both"/>
        <w:rPr>
          <w:sz w:val="28"/>
          <w:szCs w:val="28"/>
        </w:rPr>
      </w:pPr>
      <w:r w:rsidRPr="00BE0991">
        <w:rPr>
          <w:sz w:val="28"/>
          <w:szCs w:val="28"/>
        </w:rPr>
        <w:t>1) передати місцеву ініціативу для підготовки до розгляду на відкритому засіданні Ради;</w:t>
      </w:r>
    </w:p>
    <w:p w:rsidR="0088602E" w:rsidRPr="00BE0991" w:rsidRDefault="0088602E" w:rsidP="0088602E">
      <w:pPr>
        <w:spacing w:after="120"/>
        <w:ind w:firstLine="567"/>
        <w:jc w:val="both"/>
        <w:rPr>
          <w:sz w:val="28"/>
          <w:szCs w:val="28"/>
        </w:rPr>
      </w:pPr>
      <w:r w:rsidRPr="00BE0991">
        <w:rPr>
          <w:rFonts w:eastAsia="MS Mincho"/>
          <w:sz w:val="28"/>
          <w:szCs w:val="28"/>
          <w:lang w:eastAsia="ru-RU"/>
        </w:rPr>
        <w:t>2) повернути письмове повідомлення про внесення місцевої</w:t>
      </w:r>
      <w:r w:rsidRPr="00BE0991">
        <w:rPr>
          <w:sz w:val="28"/>
          <w:szCs w:val="28"/>
        </w:rPr>
        <w:t xml:space="preserve"> ініціативи ініціатору (ініціативній групі) для усунення недоліків;</w:t>
      </w:r>
    </w:p>
    <w:p w:rsidR="0088602E" w:rsidRPr="00BE0991" w:rsidRDefault="0088602E" w:rsidP="0088602E">
      <w:pPr>
        <w:spacing w:after="120"/>
        <w:ind w:firstLine="567"/>
        <w:jc w:val="both"/>
        <w:rPr>
          <w:rFonts w:eastAsia="MS Mincho"/>
          <w:sz w:val="28"/>
          <w:szCs w:val="28"/>
          <w:lang w:eastAsia="ru-RU"/>
        </w:rPr>
      </w:pPr>
      <w:r w:rsidRPr="00BE0991">
        <w:rPr>
          <w:sz w:val="28"/>
          <w:szCs w:val="28"/>
        </w:rPr>
        <w:t xml:space="preserve">3) </w:t>
      </w:r>
      <w:r w:rsidRPr="00BE0991">
        <w:rPr>
          <w:rFonts w:eastAsia="MS Mincho"/>
          <w:sz w:val="28"/>
          <w:szCs w:val="28"/>
          <w:lang w:eastAsia="ru-RU"/>
        </w:rPr>
        <w:t>відмовити у винесенні місцевої ініціативи на засідання Ради.</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Рішення уповноваженого органу Ради, прийняте за підсумками перевірки, публікується на офіційному веб-сайті Ради протягом 5 робочих днів з дня прийняття рішення.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 xml:space="preserve">9. Уповноважений орган Ради повертає ініціатору (уповноваженій особі ініціативної групи) весь пакет документів, поданих до Ради, для усунення недоліків не пізніше 5 днів з моменту їх надходження до Ради, якщо подані до Ради </w:t>
      </w:r>
      <w:r w:rsidRPr="00BE0991">
        <w:rPr>
          <w:rFonts w:ascii="Times New Roman" w:hAnsi="Times New Roman"/>
          <w:sz w:val="28"/>
          <w:szCs w:val="28"/>
        </w:rPr>
        <w:lastRenderedPageBreak/>
        <w:t>документи містять недоліки, які перешкоджають розгляду місцевої ініціативи Радою.</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Недоліки, виявлені уповноваженим органом (особою) Ради при розгляді повідомлення про внесення місцевої ініціативи, підлягають виправленню протягом 5 днів з дня отримання ініціатором (уповноваженою особою ініціативної групи) письмової відповіді Ради (її уповноваженого органу або особи) із переліком недоліків, які підлягають усуненню. У разі не усунення недоліків у встановлені терміни місцева ініціатива вважається такою, що не була поданою.</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Невмотивоване повернення документів ініціатору (ініціативній групі) не допускається.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Повідомлення про внесення місцевої ініціативи може бути повернуто ініціатору (ініціативній групі) для усунення недоліків за наявності щонайменше однієї з таких підстав:</w:t>
      </w:r>
    </w:p>
    <w:p w:rsidR="0088602E" w:rsidRPr="00BE0991" w:rsidRDefault="0088602E" w:rsidP="00573CF5">
      <w:pPr>
        <w:pStyle w:val="a7"/>
        <w:numPr>
          <w:ilvl w:val="0"/>
          <w:numId w:val="11"/>
        </w:numPr>
        <w:spacing w:after="120"/>
        <w:jc w:val="both"/>
        <w:rPr>
          <w:rFonts w:ascii="Times New Roman" w:hAnsi="Times New Roman"/>
          <w:sz w:val="28"/>
          <w:szCs w:val="28"/>
        </w:rPr>
      </w:pPr>
      <w:r w:rsidRPr="00BE0991">
        <w:rPr>
          <w:rFonts w:ascii="Times New Roman" w:hAnsi="Times New Roman"/>
          <w:sz w:val="28"/>
          <w:szCs w:val="28"/>
        </w:rPr>
        <w:t>не дотримано вимоги щодо оформлення повідомлення про внесення місцевої ініціативи;</w:t>
      </w:r>
    </w:p>
    <w:p w:rsidR="0088602E" w:rsidRPr="00BE0991" w:rsidRDefault="0088602E" w:rsidP="00573CF5">
      <w:pPr>
        <w:pStyle w:val="a7"/>
        <w:numPr>
          <w:ilvl w:val="0"/>
          <w:numId w:val="11"/>
        </w:numPr>
        <w:tabs>
          <w:tab w:val="left" w:pos="900"/>
        </w:tabs>
        <w:spacing w:after="120"/>
        <w:ind w:left="0" w:firstLine="604"/>
        <w:jc w:val="both"/>
        <w:rPr>
          <w:rFonts w:ascii="Times New Roman" w:hAnsi="Times New Roman"/>
          <w:sz w:val="28"/>
          <w:szCs w:val="28"/>
        </w:rPr>
      </w:pPr>
      <w:r w:rsidRPr="00BE0991">
        <w:rPr>
          <w:rFonts w:ascii="Times New Roman" w:hAnsi="Times New Roman"/>
          <w:sz w:val="28"/>
          <w:szCs w:val="28"/>
        </w:rPr>
        <w:t>кількість підписів жителів територіальної громади, поданих до Ради на підтримку місцевої ініціативи, є меншою за мінімальний рівень, визначений пунктом 5 цього Положення;</w:t>
      </w:r>
    </w:p>
    <w:p w:rsidR="0088602E" w:rsidRPr="00BE0991" w:rsidRDefault="0088602E" w:rsidP="00573CF5">
      <w:pPr>
        <w:pStyle w:val="a7"/>
        <w:numPr>
          <w:ilvl w:val="0"/>
          <w:numId w:val="11"/>
        </w:numPr>
        <w:spacing w:after="120"/>
        <w:jc w:val="both"/>
        <w:rPr>
          <w:rFonts w:ascii="Times New Roman" w:hAnsi="Times New Roman"/>
          <w:sz w:val="28"/>
          <w:szCs w:val="28"/>
        </w:rPr>
      </w:pPr>
      <w:r w:rsidRPr="00BE0991">
        <w:rPr>
          <w:rFonts w:ascii="Times New Roman" w:hAnsi="Times New Roman"/>
          <w:sz w:val="28"/>
          <w:szCs w:val="28"/>
        </w:rPr>
        <w:t xml:space="preserve">До Ради було подано не повний перелік документів, передбачених пунктом 6 цього Положення. </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10. Уповноважений орган (особа) Ради відмовляє у винесенні місцевої ініціативи на розгляд Радою, якщо:</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 місцева ініціатива суперечить Конституції або актам законодавства України;</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2) місцева ініціатива стосується питання, вирішення якого не належать до відання місцевого самоврядування.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 xml:space="preserve">Відхилення пропозиції, поданої в порядку місцевої ініціативи, з мотивів наявності технічних помилок чи </w:t>
      </w:r>
      <w:proofErr w:type="spellStart"/>
      <w:r w:rsidRPr="00BE0991">
        <w:rPr>
          <w:rFonts w:ascii="Times New Roman" w:hAnsi="Times New Roman"/>
          <w:sz w:val="28"/>
          <w:szCs w:val="28"/>
        </w:rPr>
        <w:t>неточностей</w:t>
      </w:r>
      <w:proofErr w:type="spellEnd"/>
      <w:r w:rsidRPr="00BE0991">
        <w:rPr>
          <w:rFonts w:ascii="Times New Roman" w:hAnsi="Times New Roman"/>
          <w:sz w:val="28"/>
          <w:szCs w:val="28"/>
        </w:rPr>
        <w:t xml:space="preserve"> не допускається.</w:t>
      </w:r>
    </w:p>
    <w:p w:rsidR="0088602E" w:rsidRPr="00BE0991" w:rsidRDefault="0088602E" w:rsidP="0088602E">
      <w:pPr>
        <w:pStyle w:val="a7"/>
        <w:suppressAutoHyphens/>
        <w:spacing w:after="120"/>
        <w:ind w:firstLine="567"/>
        <w:jc w:val="both"/>
        <w:rPr>
          <w:rFonts w:ascii="Times New Roman" w:hAnsi="Times New Roman"/>
          <w:color w:val="000000"/>
          <w:sz w:val="28"/>
          <w:szCs w:val="28"/>
        </w:rPr>
      </w:pPr>
      <w:r w:rsidRPr="00BE0991">
        <w:rPr>
          <w:rFonts w:ascii="Times New Roman" w:hAnsi="Times New Roman"/>
          <w:sz w:val="28"/>
          <w:szCs w:val="28"/>
        </w:rPr>
        <w:t xml:space="preserve">11. </w:t>
      </w:r>
      <w:r w:rsidRPr="00BE0991">
        <w:rPr>
          <w:rFonts w:ascii="Times New Roman" w:hAnsi="Times New Roman"/>
          <w:color w:val="000000"/>
          <w:sz w:val="28"/>
          <w:szCs w:val="28"/>
        </w:rPr>
        <w:t>Питання, внесене на розгляд Ради у порядку місцевої ініціативи, підлягає обов’язковому розгляду на найближчому відкритому пленарному засіданні Ради за участю в її обговоренні ініціатора (уповноваженої особи (осіб) ініціативної групи</w:t>
      </w:r>
      <w:bookmarkStart w:id="9" w:name="n93"/>
      <w:bookmarkEnd w:id="9"/>
      <w:r w:rsidRPr="00BE0991">
        <w:rPr>
          <w:rFonts w:ascii="Times New Roman" w:hAnsi="Times New Roman"/>
          <w:color w:val="000000"/>
          <w:sz w:val="28"/>
          <w:szCs w:val="28"/>
        </w:rPr>
        <w:t>).</w:t>
      </w:r>
    </w:p>
    <w:p w:rsidR="0088602E" w:rsidRPr="00BE0991" w:rsidRDefault="0088602E" w:rsidP="0088602E">
      <w:pPr>
        <w:pStyle w:val="a7"/>
        <w:suppressAutoHyphens/>
        <w:spacing w:after="120"/>
        <w:ind w:firstLine="567"/>
        <w:jc w:val="both"/>
        <w:rPr>
          <w:rFonts w:ascii="Times New Roman" w:hAnsi="Times New Roman"/>
          <w:sz w:val="28"/>
          <w:szCs w:val="28"/>
        </w:rPr>
      </w:pPr>
      <w:r w:rsidRPr="00BE0991">
        <w:rPr>
          <w:rFonts w:ascii="Times New Roman" w:hAnsi="Times New Roman"/>
          <w:sz w:val="28"/>
          <w:szCs w:val="28"/>
        </w:rPr>
        <w:t>Включення питання, внесеного на розгляд Ради у порядку місцевої ініціативи, до порядку денного відповідної сесії Ради забезпечує сільський голова.</w:t>
      </w:r>
    </w:p>
    <w:p w:rsidR="0088602E" w:rsidRPr="00BE0991" w:rsidRDefault="0088602E" w:rsidP="0088602E">
      <w:pPr>
        <w:pStyle w:val="a7"/>
        <w:suppressAutoHyphens/>
        <w:spacing w:after="120"/>
        <w:ind w:firstLine="567"/>
        <w:jc w:val="both"/>
        <w:rPr>
          <w:rFonts w:ascii="Times New Roman" w:hAnsi="Times New Roman"/>
          <w:sz w:val="28"/>
          <w:szCs w:val="28"/>
        </w:rPr>
      </w:pPr>
      <w:r w:rsidRPr="00BE0991">
        <w:rPr>
          <w:rFonts w:ascii="Times New Roman" w:hAnsi="Times New Roman"/>
          <w:sz w:val="28"/>
          <w:szCs w:val="28"/>
        </w:rPr>
        <w:t>Розгляд питання, внесеного в порядку місцевої ініціативи, відбувається відповідно до вимог чинного законодавства України та Регламенту Ради. При цьому ініціатору (уповноваженій особі ініціативної групи) обов’язково надається слово для виступу на пленарному засіданні Ради.</w:t>
      </w:r>
    </w:p>
    <w:p w:rsidR="0088602E" w:rsidRPr="00BE0991" w:rsidRDefault="0088602E" w:rsidP="0088602E">
      <w:pPr>
        <w:pStyle w:val="11"/>
        <w:spacing w:after="120" w:line="240" w:lineRule="auto"/>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w:t>
      </w:r>
      <w:proofErr w:type="spellStart"/>
      <w:r w:rsidRPr="00BE0991">
        <w:rPr>
          <w:rFonts w:ascii="Times New Roman" w:hAnsi="Times New Roman" w:cs="Times New Roman"/>
          <w:sz w:val="28"/>
          <w:szCs w:val="28"/>
        </w:rPr>
        <w:t>нерозгляд</w:t>
      </w:r>
      <w:proofErr w:type="spellEnd"/>
      <w:r w:rsidRPr="00BE0991">
        <w:rPr>
          <w:rFonts w:ascii="Times New Roman" w:hAnsi="Times New Roman" w:cs="Times New Roman"/>
          <w:sz w:val="28"/>
          <w:szCs w:val="28"/>
        </w:rPr>
        <w:t xml:space="preserve"> чи несвоєчасний розгляд відповідного питання постійними депутатськими </w:t>
      </w:r>
      <w:r w:rsidRPr="00BE0991">
        <w:rPr>
          <w:rFonts w:ascii="Times New Roman" w:hAnsi="Times New Roman" w:cs="Times New Roman"/>
          <w:sz w:val="28"/>
          <w:szCs w:val="28"/>
        </w:rPr>
        <w:lastRenderedPageBreak/>
        <w:t>комісіями, не може бути підставою для відмови 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веб-сайті Ради протягом 5 робочих днів з дня засідання комісії, але у будь-якому випадку – не пізніше 2 робочих днів до дня пленарного засідання Ради, на якому планується розглядати відповідне питання.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12. Рада в межах своїх повноважень може прийняти одне з таких рішень:</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 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2) підтримати пропозицію (проект рішення), подану в порядку місцевої ініціативи, частково (з обґрунтуванням такого рішення) та за необхідності, доручити відповідним виконавчим органам Ради підготувати проект рішення ради з цього питання;</w:t>
      </w:r>
    </w:p>
    <w:p w:rsidR="0088602E" w:rsidRPr="00BE0991" w:rsidRDefault="0088602E" w:rsidP="0088602E">
      <w:pPr>
        <w:suppressAutoHyphens w:val="0"/>
        <w:spacing w:after="120"/>
        <w:ind w:firstLine="567"/>
        <w:jc w:val="both"/>
        <w:rPr>
          <w:rFonts w:eastAsia="MS Mincho"/>
          <w:sz w:val="28"/>
          <w:szCs w:val="28"/>
          <w:lang w:eastAsia="ru-RU"/>
        </w:rPr>
      </w:pPr>
      <w:r w:rsidRPr="00BE0991">
        <w:rPr>
          <w:rFonts w:eastAsia="MS Mincho"/>
          <w:sz w:val="28"/>
          <w:szCs w:val="28"/>
          <w:lang w:eastAsia="ru-RU"/>
        </w:rPr>
        <w:t>3) підтримати пропозицію (проект рішення), подану в порядку місцевої ініціативи, та дати доручення органу або посадовій особі місцевого самоврядування територіальної громади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4) відхилити пропозицію (проект рішення), подану в порядку місцевої ініціативи, з обґрунтуванням такого рішення.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color w:val="000000"/>
          <w:sz w:val="28"/>
          <w:szCs w:val="28"/>
        </w:rPr>
        <w:t>Відповідне рішення Ради оприлюднюється на офіційному веб-сайті Ради протягом 5 робочих днів з моменту його прийняття. Засвідчена Радою копія відповідного рішення надсилається ініціатору (уповноваженій особі ініціативної групи) на адресу, зазначену у повідомленні про внесення місцевої ініціативи.</w:t>
      </w:r>
    </w:p>
    <w:p w:rsidR="0088602E" w:rsidRPr="00BE0991" w:rsidRDefault="0088602E" w:rsidP="0088602E">
      <w:pPr>
        <w:pStyle w:val="a7"/>
        <w:spacing w:after="120"/>
        <w:ind w:firstLine="567"/>
        <w:jc w:val="both"/>
        <w:rPr>
          <w:rFonts w:ascii="Times New Roman" w:hAnsi="Times New Roman"/>
          <w:color w:val="000000"/>
          <w:sz w:val="28"/>
          <w:szCs w:val="28"/>
        </w:rPr>
      </w:pPr>
      <w:r w:rsidRPr="00BE0991">
        <w:rPr>
          <w:rFonts w:ascii="Times New Roman" w:hAnsi="Times New Roman"/>
          <w:color w:val="000000"/>
          <w:sz w:val="28"/>
          <w:szCs w:val="28"/>
        </w:rPr>
        <w:t>Повторне подання на розгляд Ради питання, внесеного у порядку місцевої ініціативи та відхиленого Радою з мотивів його невідповідності Конституції або законам України, або у зв’язку з тим, що це питання не належить до компетенції відповідних органів місцевого самоврядування, не допускається. У випадку внесення змін у законодавство, які розширять повноваження органів місцевого самоврядування чи змінять правове регулювання питання, порушуваного у порядку місцевої ініціативи, це питання може бути знову внесене до Ради у порядку місцевої ініціативи.</w:t>
      </w:r>
    </w:p>
    <w:p w:rsidR="0088602E" w:rsidRPr="00BE0991" w:rsidRDefault="0088602E" w:rsidP="0088602E">
      <w:pPr>
        <w:pStyle w:val="a7"/>
        <w:spacing w:after="120"/>
        <w:ind w:firstLine="567"/>
        <w:jc w:val="both"/>
        <w:rPr>
          <w:rFonts w:ascii="Times New Roman" w:hAnsi="Times New Roman"/>
          <w:color w:val="000000"/>
          <w:sz w:val="28"/>
          <w:szCs w:val="28"/>
        </w:rPr>
      </w:pPr>
      <w:r w:rsidRPr="00BE0991">
        <w:rPr>
          <w:rFonts w:ascii="Times New Roman" w:hAnsi="Times New Roman"/>
          <w:color w:val="000000"/>
          <w:sz w:val="28"/>
          <w:szCs w:val="28"/>
        </w:rPr>
        <w:t xml:space="preserve">Якщо Рада </w:t>
      </w:r>
      <w:r w:rsidRPr="00BE0991">
        <w:rPr>
          <w:rFonts w:ascii="Times New Roman" w:hAnsi="Times New Roman"/>
          <w:sz w:val="28"/>
          <w:szCs w:val="28"/>
        </w:rPr>
        <w:t xml:space="preserve">відхилила пропозицію (проект рішення Ради), подану в порядку місцевої ініціативи, з інших мотивів, повторне подання місцевої ініціативи з цього питання можливе не раніше ніж через рік після прийняття відповідного рішення Радою.  </w:t>
      </w:r>
    </w:p>
    <w:p w:rsidR="0088602E" w:rsidRPr="00BE0991" w:rsidRDefault="0088602E" w:rsidP="00143EF8">
      <w:pPr>
        <w:pStyle w:val="a7"/>
        <w:spacing w:after="120"/>
        <w:ind w:firstLine="567"/>
        <w:jc w:val="both"/>
        <w:rPr>
          <w:rFonts w:ascii="Times New Roman" w:hAnsi="Times New Roman"/>
          <w:sz w:val="28"/>
          <w:szCs w:val="28"/>
        </w:rPr>
      </w:pPr>
      <w:r w:rsidRPr="00BE0991">
        <w:rPr>
          <w:rFonts w:ascii="Times New Roman" w:hAnsi="Times New Roman"/>
          <w:sz w:val="28"/>
          <w:szCs w:val="28"/>
        </w:rPr>
        <w:t>13. Рішення Ради, дії або бездіяльність уповноваженого органу (особи)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6C1406" w:rsidRPr="00857A1E" w:rsidRDefault="006C1406" w:rsidP="006C1406">
      <w:pPr>
        <w:rPr>
          <w:b/>
          <w:bCs/>
          <w:sz w:val="28"/>
          <w:szCs w:val="28"/>
        </w:rPr>
      </w:pPr>
      <w:r w:rsidRPr="00857A1E">
        <w:rPr>
          <w:b/>
          <w:bCs/>
          <w:sz w:val="28"/>
          <w:szCs w:val="28"/>
        </w:rPr>
        <w:t>Сільський голова                                                                       Василь РОМАНЮК</w:t>
      </w:r>
    </w:p>
    <w:p w:rsidR="0088602E" w:rsidRPr="00BE0991" w:rsidRDefault="0088602E" w:rsidP="0088602E">
      <w:pPr>
        <w:ind w:firstLine="4962"/>
        <w:jc w:val="both"/>
        <w:rPr>
          <w:i/>
          <w:sz w:val="28"/>
          <w:szCs w:val="28"/>
        </w:rPr>
      </w:pPr>
      <w:r w:rsidRPr="00BE0991">
        <w:rPr>
          <w:i/>
          <w:sz w:val="28"/>
          <w:szCs w:val="28"/>
        </w:rPr>
        <w:lastRenderedPageBreak/>
        <w:t>Додаток №3</w:t>
      </w:r>
    </w:p>
    <w:p w:rsidR="0088602E" w:rsidRPr="00BE0991" w:rsidRDefault="0088602E" w:rsidP="0088602E">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88602E" w:rsidRPr="00BE0991" w:rsidRDefault="0088602E" w:rsidP="0088602E">
      <w:pPr>
        <w:ind w:firstLine="4962"/>
        <w:jc w:val="both"/>
        <w:rPr>
          <w:i/>
          <w:sz w:val="28"/>
          <w:szCs w:val="28"/>
        </w:rPr>
      </w:pPr>
      <w:r w:rsidRPr="00BE0991">
        <w:rPr>
          <w:i/>
          <w:sz w:val="28"/>
          <w:szCs w:val="28"/>
        </w:rPr>
        <w:t xml:space="preserve">затвердженого рішенням </w:t>
      </w:r>
    </w:p>
    <w:p w:rsidR="0088602E" w:rsidRPr="00BE0991" w:rsidRDefault="0088602E" w:rsidP="0088602E">
      <w:pPr>
        <w:ind w:firstLine="4962"/>
        <w:jc w:val="both"/>
        <w:rPr>
          <w:i/>
          <w:sz w:val="28"/>
          <w:szCs w:val="28"/>
        </w:rPr>
      </w:pPr>
      <w:r w:rsidRPr="00BE0991">
        <w:rPr>
          <w:i/>
          <w:sz w:val="28"/>
          <w:szCs w:val="28"/>
        </w:rPr>
        <w:t xml:space="preserve">Якушинецької сільської ради </w:t>
      </w:r>
    </w:p>
    <w:p w:rsidR="0088602E" w:rsidRPr="005B0DD7" w:rsidRDefault="0088602E" w:rsidP="0088602E">
      <w:pPr>
        <w:ind w:firstLine="4962"/>
        <w:jc w:val="both"/>
        <w:rPr>
          <w:b/>
          <w:i/>
          <w:sz w:val="28"/>
          <w:szCs w:val="28"/>
          <w:lang w:val="en-US"/>
        </w:rPr>
      </w:pPr>
      <w:r w:rsidRPr="00BE0991">
        <w:rPr>
          <w:i/>
          <w:sz w:val="28"/>
          <w:szCs w:val="28"/>
        </w:rPr>
        <w:t>від 20.12.2024 №</w:t>
      </w:r>
      <w:r w:rsidR="005B0DD7">
        <w:rPr>
          <w:i/>
          <w:sz w:val="28"/>
          <w:szCs w:val="28"/>
          <w:lang w:val="en-US"/>
        </w:rPr>
        <w:t>1903</w:t>
      </w:r>
    </w:p>
    <w:p w:rsidR="006225F2" w:rsidRPr="00BE0991" w:rsidRDefault="006225F2" w:rsidP="006225F2">
      <w:pPr>
        <w:spacing w:after="120"/>
        <w:ind w:firstLine="567"/>
        <w:jc w:val="center"/>
        <w:rPr>
          <w:b/>
          <w:sz w:val="28"/>
          <w:szCs w:val="28"/>
        </w:rPr>
      </w:pPr>
    </w:p>
    <w:p w:rsidR="006225F2" w:rsidRPr="00BE0991" w:rsidRDefault="006225F2" w:rsidP="006225F2">
      <w:pPr>
        <w:spacing w:after="120"/>
        <w:ind w:firstLine="567"/>
        <w:jc w:val="center"/>
        <w:rPr>
          <w:b/>
          <w:sz w:val="28"/>
          <w:szCs w:val="28"/>
        </w:rPr>
      </w:pPr>
      <w:r w:rsidRPr="00BE0991">
        <w:rPr>
          <w:b/>
          <w:sz w:val="28"/>
          <w:szCs w:val="28"/>
        </w:rPr>
        <w:t xml:space="preserve">Положення </w:t>
      </w:r>
    </w:p>
    <w:p w:rsidR="006225F2" w:rsidRPr="00BE0991" w:rsidRDefault="006225F2" w:rsidP="006225F2">
      <w:pPr>
        <w:spacing w:after="120"/>
        <w:ind w:firstLine="567"/>
        <w:jc w:val="center"/>
        <w:rPr>
          <w:sz w:val="28"/>
          <w:szCs w:val="28"/>
        </w:rPr>
      </w:pPr>
      <w:r w:rsidRPr="00BE0991">
        <w:rPr>
          <w:b/>
          <w:sz w:val="28"/>
          <w:szCs w:val="28"/>
        </w:rPr>
        <w:t xml:space="preserve">про громадські слухання в </w:t>
      </w:r>
      <w:r w:rsidR="00DE0C49" w:rsidRPr="00BE0991">
        <w:rPr>
          <w:b/>
          <w:sz w:val="28"/>
          <w:szCs w:val="28"/>
        </w:rPr>
        <w:t>Якушинецькій</w:t>
      </w:r>
      <w:r w:rsidRPr="00BE0991">
        <w:rPr>
          <w:b/>
          <w:sz w:val="28"/>
          <w:szCs w:val="28"/>
        </w:rPr>
        <w:t xml:space="preserve"> </w:t>
      </w:r>
      <w:r w:rsidR="006C1406">
        <w:rPr>
          <w:b/>
          <w:sz w:val="28"/>
          <w:szCs w:val="28"/>
        </w:rPr>
        <w:t xml:space="preserve">сільській </w:t>
      </w:r>
      <w:r w:rsidRPr="00BE0991">
        <w:rPr>
          <w:b/>
          <w:sz w:val="28"/>
          <w:szCs w:val="28"/>
        </w:rPr>
        <w:t>територіальній громаді</w:t>
      </w:r>
    </w:p>
    <w:p w:rsidR="006225F2" w:rsidRPr="00BE0991" w:rsidRDefault="006225F2" w:rsidP="00DE0C49">
      <w:pPr>
        <w:spacing w:after="120"/>
        <w:jc w:val="both"/>
        <w:rPr>
          <w:sz w:val="28"/>
          <w:szCs w:val="28"/>
        </w:rPr>
      </w:pP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 xml:space="preserve">Це Положення про громадські слухання в Якушинецькій </w:t>
      </w:r>
      <w:r w:rsidR="006C1406">
        <w:rPr>
          <w:color w:val="000000" w:themeColor="text1"/>
          <w:sz w:val="28"/>
          <w:szCs w:val="28"/>
        </w:rPr>
        <w:t xml:space="preserve">сільській </w:t>
      </w:r>
      <w:r w:rsidRPr="00BE0991">
        <w:rPr>
          <w:color w:val="000000" w:themeColor="text1"/>
          <w:sz w:val="28"/>
          <w:szCs w:val="28"/>
        </w:rPr>
        <w:t xml:space="preserve">територіальній громаді (далі –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Якушинецької </w:t>
      </w:r>
      <w:r w:rsidR="006C1406">
        <w:rPr>
          <w:color w:val="000000" w:themeColor="text1"/>
          <w:sz w:val="28"/>
          <w:szCs w:val="28"/>
        </w:rPr>
        <w:t xml:space="preserve">сільської </w:t>
      </w:r>
      <w:r w:rsidRPr="00BE0991">
        <w:rPr>
          <w:color w:val="000000" w:themeColor="text1"/>
          <w:sz w:val="28"/>
          <w:szCs w:val="28"/>
        </w:rPr>
        <w:t xml:space="preserve">територіальної громади.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Якушинецька </w:t>
      </w:r>
      <w:r w:rsidR="006C1406">
        <w:rPr>
          <w:color w:val="000000" w:themeColor="text1"/>
          <w:sz w:val="28"/>
          <w:szCs w:val="28"/>
        </w:rPr>
        <w:t xml:space="preserve">сільська </w:t>
      </w:r>
      <w:r w:rsidRPr="00BE0991">
        <w:rPr>
          <w:color w:val="000000" w:themeColor="text1"/>
          <w:sz w:val="28"/>
          <w:szCs w:val="28"/>
        </w:rPr>
        <w:t>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Громадські слухання можуть проводитися в одному або кількох будинках, житлових комплексах, на вулиці(</w:t>
      </w:r>
      <w:proofErr w:type="spellStart"/>
      <w:r w:rsidRPr="00BE0991">
        <w:rPr>
          <w:color w:val="000000" w:themeColor="text1"/>
          <w:sz w:val="28"/>
          <w:szCs w:val="28"/>
        </w:rPr>
        <w:t>цях</w:t>
      </w:r>
      <w:proofErr w:type="spellEnd"/>
      <w:r w:rsidRPr="00BE0991">
        <w:rPr>
          <w:color w:val="000000" w:themeColor="text1"/>
          <w:sz w:val="28"/>
          <w:szCs w:val="28"/>
        </w:rPr>
        <w:t>), у кварталі(</w:t>
      </w:r>
      <w:proofErr w:type="spellStart"/>
      <w:r w:rsidRPr="00BE0991">
        <w:rPr>
          <w:color w:val="000000" w:themeColor="text1"/>
          <w:sz w:val="28"/>
          <w:szCs w:val="28"/>
        </w:rPr>
        <w:t>лах</w:t>
      </w:r>
      <w:proofErr w:type="spellEnd"/>
      <w:r w:rsidRPr="00BE0991">
        <w:rPr>
          <w:color w:val="000000" w:themeColor="text1"/>
          <w:sz w:val="28"/>
          <w:szCs w:val="28"/>
        </w:rPr>
        <w:t>), мікрорайоні(</w:t>
      </w:r>
      <w:proofErr w:type="spellStart"/>
      <w:r w:rsidRPr="00BE0991">
        <w:rPr>
          <w:color w:val="000000" w:themeColor="text1"/>
          <w:sz w:val="28"/>
          <w:szCs w:val="28"/>
        </w:rPr>
        <w:t>нах</w:t>
      </w:r>
      <w:proofErr w:type="spellEnd"/>
      <w:r w:rsidRPr="00BE0991">
        <w:rPr>
          <w:color w:val="000000" w:themeColor="text1"/>
          <w:sz w:val="28"/>
          <w:szCs w:val="28"/>
        </w:rPr>
        <w:t xml:space="preserve">), окремих населених пунктах територіальної громади, відповідному </w:t>
      </w:r>
      <w:proofErr w:type="spellStart"/>
      <w:r w:rsidRPr="00BE0991">
        <w:rPr>
          <w:color w:val="000000" w:themeColor="text1"/>
          <w:sz w:val="28"/>
          <w:szCs w:val="28"/>
        </w:rPr>
        <w:t>старостинському</w:t>
      </w:r>
      <w:proofErr w:type="spellEnd"/>
      <w:r w:rsidRPr="00BE0991">
        <w:rPr>
          <w:color w:val="000000" w:themeColor="text1"/>
          <w:sz w:val="28"/>
          <w:szCs w:val="28"/>
        </w:rPr>
        <w:t xml:space="preserve"> окрузі,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Ініціаторами проведення громадських слухань можуть бути: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сільський голова;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 Якушинецька сільська рада;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3) староста;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органи самоорганізації населення, місцезнаходження яких зареєстроване на території відповідної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5) жителі територіальної громади, які, відповідно до абзацу 1 пункту 4 цього Положення, можуть брати участь у громадських слуханнях з правом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Жителі територіальної громади ініціюють громадські слухання шляхом створення ініціативної групи у складі до десяти осіб та збору підписів цією ініціативною групою на підтримку проведення громадських слухань у кількості 100 підписів осіб, які, відповідно до абзацу 1 пункту 4 цього Положення, можуть брати участь у громадських слуханнях з правом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Список жителів територіальної громади, які підписали звернення з ініціативою щодо проведення громадських слухань, має містити таку інформацію: прізвище, ім’я, по батькові; дата народження; адреса реєстрації місця проживання; контактний номер телефона (за наявності); особистий підпис.</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У разі проведення загальних громадських слухань у межах всієї територіальної громади необхідною кількістю є 1/10 підписів жителів територіальної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У разі проведення громадських слухань у межах окремого селища чи села  територіальної громади необхідною кількістю є 1/5 підписів жителів територіальної громади необхідних для ініціювання загальних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 разі проведення громадських слухань у менших частинах села, селища, мікрорайоні (-</w:t>
      </w:r>
      <w:proofErr w:type="spellStart"/>
      <w:r w:rsidRPr="00BE0991">
        <w:rPr>
          <w:color w:val="000000" w:themeColor="text1"/>
          <w:sz w:val="28"/>
          <w:szCs w:val="28"/>
        </w:rPr>
        <w:t>нах</w:t>
      </w:r>
      <w:proofErr w:type="spellEnd"/>
      <w:r w:rsidRPr="00BE0991">
        <w:rPr>
          <w:color w:val="000000" w:themeColor="text1"/>
          <w:sz w:val="28"/>
          <w:szCs w:val="28"/>
        </w:rPr>
        <w:t>), кварталі (-</w:t>
      </w:r>
      <w:proofErr w:type="spellStart"/>
      <w:r w:rsidRPr="00BE0991">
        <w:rPr>
          <w:color w:val="000000" w:themeColor="text1"/>
          <w:sz w:val="28"/>
          <w:szCs w:val="28"/>
        </w:rPr>
        <w:t>лах</w:t>
      </w:r>
      <w:proofErr w:type="spellEnd"/>
      <w:r w:rsidRPr="00BE0991">
        <w:rPr>
          <w:color w:val="000000" w:themeColor="text1"/>
          <w:sz w:val="28"/>
          <w:szCs w:val="28"/>
        </w:rPr>
        <w:t>), вулиці (-</w:t>
      </w:r>
      <w:proofErr w:type="spellStart"/>
      <w:r w:rsidRPr="00BE0991">
        <w:rPr>
          <w:color w:val="000000" w:themeColor="text1"/>
          <w:sz w:val="28"/>
          <w:szCs w:val="28"/>
        </w:rPr>
        <w:t>цях</w:t>
      </w:r>
      <w:proofErr w:type="spellEnd"/>
      <w:r w:rsidRPr="00BE0991">
        <w:rPr>
          <w:color w:val="000000" w:themeColor="text1"/>
          <w:sz w:val="28"/>
          <w:szCs w:val="28"/>
        </w:rPr>
        <w:t>), будинку (-</w:t>
      </w:r>
      <w:proofErr w:type="spellStart"/>
      <w:r w:rsidRPr="00BE0991">
        <w:rPr>
          <w:color w:val="000000" w:themeColor="text1"/>
          <w:sz w:val="28"/>
          <w:szCs w:val="28"/>
        </w:rPr>
        <w:t>ків</w:t>
      </w:r>
      <w:proofErr w:type="spellEnd"/>
      <w:r w:rsidRPr="00BE0991">
        <w:rPr>
          <w:color w:val="000000" w:themeColor="text1"/>
          <w:sz w:val="28"/>
          <w:szCs w:val="28"/>
        </w:rPr>
        <w:t xml:space="preserve">) необхідною кількістю є </w:t>
      </w:r>
      <w:r w:rsidR="00C734A0">
        <w:rPr>
          <w:color w:val="000000" w:themeColor="text1"/>
          <w:sz w:val="28"/>
          <w:szCs w:val="28"/>
        </w:rPr>
        <w:t>30</w:t>
      </w:r>
      <w:r w:rsidRPr="00BE0991">
        <w:rPr>
          <w:color w:val="000000" w:themeColor="text1"/>
          <w:sz w:val="28"/>
          <w:szCs w:val="28"/>
        </w:rPr>
        <w:t xml:space="preserve"> підписів жителів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проводяться відкрито.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У громадських слуханнях з правом голосу можуть брати участь дієздатні жителі територіальної громади, місце проживання яких в установленому законом порядку зареєстроване на території, в межах якої проводяться громадські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Участь ініціаторів громадських слухань у їх проведенні є обов’язковою.</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Особа жителя територіальної громади та факт реєстрації постійного місця проживання на території Якушинецької </w:t>
      </w:r>
      <w:r w:rsidR="006C1406">
        <w:rPr>
          <w:color w:val="000000" w:themeColor="text1"/>
          <w:sz w:val="28"/>
          <w:szCs w:val="28"/>
        </w:rPr>
        <w:t xml:space="preserve">сільської </w:t>
      </w:r>
      <w:r w:rsidRPr="00BE0991">
        <w:rPr>
          <w:color w:val="000000" w:themeColor="text1"/>
          <w:sz w:val="28"/>
          <w:szCs w:val="28"/>
        </w:rPr>
        <w:t xml:space="preserve">територіальної громади встановлюються у визначеному законом порядку на підставі документів, визначених Законом України «Про свободу пересування та вільний вибір місця проживання в Україні»,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На громадські слухання можуть бути запрошені сільський голова, депутати Ради,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проводяться в міру необхідності.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можуть проводитися перед прийняттям органами та посадовими особами місцевого самоврядування територіальної громади рішень про: </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затвердження, внесення змін або доповнень до Статуту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затвердження рішення про місцевий бюджет на відповідний рік;</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lastRenderedPageBreak/>
        <w:t>планування розвитку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встановлення ставок місцевих податків та зборів, тарифів на житлово-комунальні послуги, які затверджуються Радою;</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діяльність, яка справляє або може справити негативний вплив на стан довкілля, епідеміологічне благополуччя населення Якушинецької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визначення переліку об’єктів, які не можуть бути вилучені та відчужені з комунальної власності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в інших випадках, визначених законодавством України або рішеннями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Ініціатива сільського голови про проведення громадських слухань оформлюється відповідним розпорядженням.</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Рішення про проведення громадських слухань за ініціативою Ради приймається на відповідному пленарному засіданні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ініціювання громадських слухань Раді на ім’я голови.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Раді на ім’я сільського голови. Повідомлення підписується уповноваженою особою згідно з установчими документами ініціатора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Ініціативна група, утворена з урахуванням підпункту 5 пункту 3 цього Положення, надсилає письмове повідомлення про проведення громадських слухань Раді на ім’я сільського голови. Повідомлення підписується усіма членами ініціативної групи.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Усі фізичні особи, які входять до ініціативної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повідомлення або додатку до повідомлення про проведення громадських слухань. Ініціатор (ініціатори) громадських слухань несе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 розпорядженні сільського голови, рішенні Ради, повідомленні інших суб’єктів про ініціювання громадських слухань вказуються: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найменування особи, яка є ініціатором громадських слухань (із зазначенням прізвища, ім’я, по батькові та посади для сільського голови чи старости або прізвище, ім’я, по батькові, дати народження – для членів ініціативної групи);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місцезнаходження (для органів самоорганізації населення) або місце проживання усіх членів ініціативної групи (для членів ініціативної групи);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дата, час і місце проведення громадських слухань;</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lastRenderedPageBreak/>
        <w:t>територія, на якій проводяться громадські слухання;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перелік осіб, які запрошуються для виступів (доповідей) під час слухань;</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цього Положення);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сільського голови чи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Повідомлення (рішення Ради) про ініціювання громадських слухань надсилається сільському голові особами, визначеними у підпунктах 3–5 пункту 3 цього Положення, не пізніше, ніж за 20 робочих днів до дня проведення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Не пізніше 5-ти робочих днів з моменту прийняття Радою рішення або отримання повідомлення про ініціювання громадських слухань від суб’єктів, визначених у підпунктах 3–5 пункту 3 цього Положення сільський голова видає розпорядження про розгляд ініціативи щодо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Зазначеним розпорядженням може бути прийняте рішення про:</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проведення громадських слухань;</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повернення повідомлення про проведення громадських слухань ініціаторам для усунення недоліків;</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відмову у реєстрації ініціативи щодо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Повідомлення про ініціювання громадських слухань повертається для усунення недоліків за наявності однієї або декількох із таких підстав:</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не дотримано вимог до оформлення повідомлення, передбачених цим Положенням;</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звернулася недостатня кількість жителів територіальної громади чи суб’єктів, наділених правом ініціювати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Рішення уповноваженого органу (особи) Ради про відмову у реєстрації ініціативи щодо проведення громадських слухань приймається за наявності однієї або декількох із таких підстав:</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запропоноване для обговорення на громадських слуханнях питання суперечить Конституції або актам законодавства України;</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lastRenderedPageBreak/>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 xml:space="preserve">з ініціативою про проведення громадських слухань звернувся суб’єкт, не наділений правом ініціативи щодо проведення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Про прийняте рішення ініціатор проведення громадських слухань, визначений відповідно до підпунктів 3–5 пункту 3 цього Положення, повідомляється письмово або електронною поштою, шляхом надсилання копії відповідного акту протягом 3-х робочих днів від дати його прийняття.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Ініціатор доопрацьовує повернуте повідомлення та подає документи з усунутими недоліками протягом 5-ти робочих днів з моменту отримання листа (електронного листа) про повернення повідомлення для усунення недоліків.</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13. Розпорядження про проведення громадських слухань має містити інформацію про:</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дату, час та місце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 територію, на якій проводяться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3) 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ініціатора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5) орган (особу) Ради,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6) перелік заходів, які мають бути здійснені з боку органу місцевого самоврядування для забезпечення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7) іншу необхідну інформацію.</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охопленої громадськими слуханнями.</w:t>
      </w:r>
      <w:r w:rsidR="00C6245A" w:rsidRPr="00BE0991">
        <w:rPr>
          <w:color w:val="000000" w:themeColor="text1"/>
          <w:sz w:val="28"/>
          <w:szCs w:val="28"/>
        </w:rPr>
        <w:t xml:space="preserve"> Громадські слухання можуть проводитися і в робочий день та робочий час.</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Дата, час та місце проведення громадських слухань, що запропоновані особами, визначеними у підпунктах 3–5 пункту 3 цього Положення, можуть бути змінені за розпорядженням сільського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10-ти календарних днів від запропонованої дати.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Про зміну дати, часу та місця проведення громадських слухань уповноважений Радою орган (особа) повідомляють ініціатора проведення цих слухань до моменту оприлюднення оголошення про проведення громадських </w:t>
      </w:r>
      <w:r w:rsidRPr="00BE0991">
        <w:rPr>
          <w:color w:val="000000" w:themeColor="text1"/>
          <w:sz w:val="28"/>
          <w:szCs w:val="28"/>
        </w:rPr>
        <w:lastRenderedPageBreak/>
        <w:t>слухань на офіційному веб-сайті Ради шляхом надсилання відповідної інформації на поштову або електронну адресу, вказану у повідомлені ініціатора проведення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Протягом 5-ти робочих днів з дня видання розпорядження про проведення громадських слухань, але не пізніше 10-ти робочих днів до дня проведення громадських слухань, уповноважений орган (особа) Ради забезпечує оприлюднення оголошення про проведення громадських слухань на офіційному веб-сайті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Також оголошення про проведення громадських слухань може поширюватися в будь-яких інший доступний спосіб з метою ознайомлення з ним якомога більшої кількості членів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Рада та її посадові особи не несуть відповідальності за </w:t>
      </w:r>
      <w:proofErr w:type="spellStart"/>
      <w:r w:rsidRPr="00BE0991">
        <w:rPr>
          <w:color w:val="000000" w:themeColor="text1"/>
          <w:sz w:val="28"/>
          <w:szCs w:val="28"/>
        </w:rPr>
        <w:t>неоприлюднення</w:t>
      </w:r>
      <w:proofErr w:type="spellEnd"/>
      <w:r w:rsidRPr="00BE0991">
        <w:rPr>
          <w:color w:val="000000" w:themeColor="text1"/>
          <w:sz w:val="28"/>
          <w:szCs w:val="28"/>
        </w:rPr>
        <w:t xml:space="preserve"> інформації про громадські слухання або оприлюднення її з порушенням строків, визначених цим Положенням, у випадку, якщо повідомлення про проведення громадських слухань надійшло із порушенням вимог, передбачених п. 11 цього Положення.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В оголошенні про проведення громадських слухань, яке оприлюднюється на веб-сайті Ради, зазначаються: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дата, час та місце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 територія, на якій проводяться громадські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3) питання, що виносяться на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інформація про ініціатора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5) контакти (телефон, електронна адреса тощо), за якими можна отримати додаткову інформацію про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Підготовка громадських слухань здійснюється ініціатором їх проведення. сільський голова, виконавчі органи Ради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організаційно-технічних можливостей.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 xml:space="preserve">         Сільський 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повідомлення про проведення цих слухань було отримане Радою у порядку та строки, визначені п. 11 цього Положення.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До початку громадських слухань проводиться реєстрація учасників громадських слухань. Реєстрацію учасників забезпечує ініціатор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«Про свободу пересування та вільний вибір місця проживання в Україні».</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Особи, які відповідно до пункту 6 цього Положення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 xml:space="preserve">У списку реєстрації учасників громадських слухань зазначають прізвища, імена, по батькові учасників, дати їх народження, зареєстроване місце проживання. Учасник слухань підтверджує достовірність зазначеної інформації своїм особистим підписом у списку реєстрації учасників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Ініціатор (ініціатори) громадських слухань несе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Pr="00BE0991">
        <w:rPr>
          <w:color w:val="000000" w:themeColor="text1"/>
          <w:sz w:val="28"/>
          <w:szCs w:val="28"/>
        </w:rPr>
        <w:t>недопуску</w:t>
      </w:r>
      <w:proofErr w:type="spellEnd"/>
      <w:r w:rsidRPr="00BE0991">
        <w:rPr>
          <w:color w:val="000000" w:themeColor="text1"/>
          <w:sz w:val="28"/>
          <w:szCs w:val="28"/>
        </w:rPr>
        <w:t xml:space="preserve"> особи до участі у громадських слуханнях, у тому числі з правом дорадчого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Секретар громадських слухань веде протокол громадських слухань у порядку, передбаченому цим Положенням.</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Регламентом визначається час, відведений для доповідей (співдоповідей), виступів, запитань і відповідей тощо. Регламент слухань має передбачати:</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w:t>
      </w:r>
    </w:p>
    <w:p w:rsidR="00DE0C49" w:rsidRPr="00BE0991" w:rsidRDefault="00DE0C49" w:rsidP="00573CF5">
      <w:pPr>
        <w:pStyle w:val="Standard"/>
        <w:numPr>
          <w:ilvl w:val="0"/>
          <w:numId w:val="18"/>
        </w:numPr>
        <w:tabs>
          <w:tab w:val="left" w:pos="570"/>
          <w:tab w:val="left" w:pos="851"/>
        </w:tabs>
        <w:spacing w:after="120"/>
        <w:ind w:hanging="77"/>
        <w:jc w:val="both"/>
        <w:rPr>
          <w:color w:val="000000" w:themeColor="text1"/>
          <w:sz w:val="28"/>
          <w:szCs w:val="28"/>
        </w:rPr>
      </w:pPr>
      <w:r w:rsidRPr="00BE0991">
        <w:rPr>
          <w:color w:val="000000" w:themeColor="text1"/>
          <w:sz w:val="28"/>
          <w:szCs w:val="28"/>
        </w:rPr>
        <w:t xml:space="preserve">виступи представників організаційного комітету та експертних груп (якщо вони створені), залучених фахівців; </w:t>
      </w:r>
    </w:p>
    <w:p w:rsidR="00DE0C49" w:rsidRPr="00BE0991" w:rsidRDefault="00DE0C49" w:rsidP="00573CF5">
      <w:pPr>
        <w:pStyle w:val="Standard"/>
        <w:numPr>
          <w:ilvl w:val="0"/>
          <w:numId w:val="18"/>
        </w:numPr>
        <w:tabs>
          <w:tab w:val="left" w:pos="570"/>
          <w:tab w:val="left" w:pos="851"/>
        </w:tabs>
        <w:spacing w:after="120"/>
        <w:ind w:hanging="77"/>
        <w:jc w:val="both"/>
        <w:rPr>
          <w:color w:val="000000" w:themeColor="text1"/>
          <w:sz w:val="28"/>
          <w:szCs w:val="28"/>
        </w:rPr>
      </w:pPr>
      <w:r w:rsidRPr="00BE0991">
        <w:rPr>
          <w:color w:val="000000" w:themeColor="text1"/>
          <w:sz w:val="28"/>
          <w:szCs w:val="28"/>
        </w:rPr>
        <w:t>запитання, виступи учасників громадських слухань, прийняття рішення щодо питання, винесеного на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19.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У випадку порушення вимог цього Положення головуючий може прийняти рішення про видалення порушника (порушників) з місця, де проводяться громадські слухання. У разі невиконанні рішення про видалення порушників до них можуть бути застосовані заходи примусу відповідно до чинного законодавства.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та/або </w:t>
      </w:r>
      <w:proofErr w:type="spellStart"/>
      <w:r w:rsidRPr="00BE0991">
        <w:rPr>
          <w:color w:val="000000" w:themeColor="text1"/>
          <w:sz w:val="28"/>
          <w:szCs w:val="28"/>
        </w:rPr>
        <w:t>відеофіксацію</w:t>
      </w:r>
      <w:proofErr w:type="spellEnd"/>
      <w:r w:rsidRPr="00BE0991">
        <w:rPr>
          <w:color w:val="000000" w:themeColor="text1"/>
          <w:sz w:val="28"/>
          <w:szCs w:val="28"/>
        </w:rPr>
        <w:t xml:space="preserve">. Кожен учасник громадських слухань, а також присутні на слуханнях представники медіа мають право здійснювати аудіо, фото- та/або </w:t>
      </w:r>
      <w:proofErr w:type="spellStart"/>
      <w:r w:rsidRPr="00BE0991">
        <w:rPr>
          <w:color w:val="000000" w:themeColor="text1"/>
          <w:sz w:val="28"/>
          <w:szCs w:val="28"/>
        </w:rPr>
        <w:t>відеофіксацію</w:t>
      </w:r>
      <w:proofErr w:type="spellEnd"/>
      <w:r w:rsidRPr="00BE0991">
        <w:rPr>
          <w:color w:val="000000" w:themeColor="text1"/>
          <w:sz w:val="28"/>
          <w:szCs w:val="28"/>
        </w:rPr>
        <w:t xml:space="preserve"> чи веб-трансляцію громадських слухань, якщо це не перешкоджає їх проведенню.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шляхом підняття рук особами, які мають право голосу під час громадських слухань.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21. За результатами громадських слухань у триденний термін оформляється письмовий протокол, в якому чітко </w:t>
      </w:r>
      <w:proofErr w:type="spellStart"/>
      <w:r w:rsidRPr="00BE0991">
        <w:rPr>
          <w:color w:val="000000" w:themeColor="text1"/>
          <w:sz w:val="28"/>
          <w:szCs w:val="28"/>
        </w:rPr>
        <w:t>формулюються</w:t>
      </w:r>
      <w:proofErr w:type="spellEnd"/>
      <w:r w:rsidRPr="00BE0991">
        <w:rPr>
          <w:color w:val="000000" w:themeColor="text1"/>
          <w:sz w:val="28"/>
          <w:szCs w:val="28"/>
        </w:rPr>
        <w:t xml:space="preserve"> рішення (пропозиції) громадських слухань. Протокол підписується головою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 протоколі вказуються: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1) дата, час і місце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 територія, на якій проводяться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3) кількість учасників громадських слухань з правом голосу;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кількість учасників громадських слухань з правом дорадчого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5) питання, які розглядалися на громадських слуханнях;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6) рішення (пропозиції) громадських слухань, прийняті за результатами розгляду питань, та кількість голосів, поданих за та проти прийняття відповідних рішень;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7) інша інформація, передбачена цим Положенням або актами законодавства.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Один примірник протоколу громадських слухань надсилається відповідним органам чи посадовим особам місцевого самоврядування не пізніше 3-х робочих днів з дня проведення громадських слухань, другий примірник зберігається у ініціаторів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Копія протоколу не пізніше 3-х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веб-сайті Ради.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22. Органи та/або посадові особи місцевого самоврядування зобов’язані розглянути рішення (пропозиції) громадських слухань протягом 5-ти днів з дня їх отримання.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 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3) відхилити пропозицію, викладену в рішенні громадських слухань, – у цьому разі зазначаються підстави для прийняття такого рішення.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23. У разі включення до порядку денного пленарного засідання Ради чи засідання її виконавчого комітету питання, що було предметом громадських слухань, ініціатору громадських слухань або особі, уповноваженій представляти ініціатора громадських слухань, гарантується право бути присутнім на такому </w:t>
      </w:r>
      <w:r w:rsidRPr="00BE0991">
        <w:rPr>
          <w:color w:val="000000" w:themeColor="text1"/>
          <w:sz w:val="28"/>
          <w:szCs w:val="28"/>
        </w:rPr>
        <w:lastRenderedPageBreak/>
        <w:t xml:space="preserve">засіданні Ради або її виконавчого комітету та надається можливість представлення результатів громадського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24. Інформація про результати розгляду пропозицій, викладених в рішенні громадських слухань, протягом трьох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 та публікується на офіційному веб-сайті Ради.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25.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26. Рішення Ради, дії або бездіяльність уповноваженого органу (особи) Ради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shd w:val="clear" w:color="auto" w:fill="F0F0F0"/>
        </w:rPr>
      </w:pPr>
      <w:r w:rsidRPr="00BE0991">
        <w:rPr>
          <w:color w:val="000000" w:themeColor="text1"/>
          <w:sz w:val="28"/>
          <w:szCs w:val="28"/>
        </w:rPr>
        <w:t>27.</w:t>
      </w:r>
      <w:r w:rsidRPr="00BE0991">
        <w:rPr>
          <w:rStyle w:val="22"/>
          <w:color w:val="000000" w:themeColor="text1"/>
          <w:lang w:eastAsia="uk-UA"/>
        </w:rPr>
        <w:t xml:space="preserve">Громадські слухання щодо </w:t>
      </w:r>
      <w:proofErr w:type="spellStart"/>
      <w:r w:rsidRPr="00BE0991">
        <w:rPr>
          <w:rStyle w:val="22"/>
          <w:color w:val="000000" w:themeColor="text1"/>
          <w:lang w:eastAsia="uk-UA"/>
        </w:rPr>
        <w:t>проєктів</w:t>
      </w:r>
      <w:proofErr w:type="spellEnd"/>
      <w:r w:rsidRPr="00BE0991">
        <w:rPr>
          <w:rStyle w:val="22"/>
          <w:color w:val="000000" w:themeColor="text1"/>
          <w:lang w:eastAsia="uk-UA"/>
        </w:rPr>
        <w:t xml:space="preserve"> містобудівної документації на місцевому рівні:</w:t>
      </w:r>
      <w:r w:rsidRPr="00BE0991">
        <w:rPr>
          <w:color w:val="000000" w:themeColor="text1"/>
          <w:sz w:val="28"/>
          <w:szCs w:val="28"/>
          <w:shd w:val="clear" w:color="auto" w:fill="F0F0F0"/>
        </w:rPr>
        <w:t xml:space="preserve">  комплексного плану просторового розвитку території територіальної громади, генеральних планів населених пунктів, а також детальних планів територій у межах та за межами населених пунктів проводяться</w:t>
      </w:r>
      <w:r w:rsidRPr="00BE0991">
        <w:rPr>
          <w:bCs/>
          <w:color w:val="000000" w:themeColor="text1"/>
          <w:sz w:val="28"/>
          <w:szCs w:val="28"/>
        </w:rPr>
        <w:t xml:space="preserve"> відповідно до цього Положення та Порядку проведення громадських слухань щодо </w:t>
      </w:r>
      <w:proofErr w:type="spellStart"/>
      <w:r w:rsidRPr="00BE0991">
        <w:rPr>
          <w:bCs/>
          <w:color w:val="000000" w:themeColor="text1"/>
          <w:sz w:val="28"/>
          <w:szCs w:val="28"/>
        </w:rPr>
        <w:t>проєктів</w:t>
      </w:r>
      <w:proofErr w:type="spellEnd"/>
      <w:r w:rsidRPr="00BE0991">
        <w:rPr>
          <w:bCs/>
          <w:color w:val="000000" w:themeColor="text1"/>
          <w:sz w:val="28"/>
          <w:szCs w:val="28"/>
        </w:rPr>
        <w:t xml:space="preserve"> містобудівної документації на місцевому рівні, затвердженого постановою Кабінету Міністрів України від 25 травня 2011 року №555 (зі змінами).</w:t>
      </w:r>
    </w:p>
    <w:p w:rsidR="00DE0C49" w:rsidRPr="00BE0991" w:rsidRDefault="00DE0C49" w:rsidP="00C6245A">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28.Проведення громадських слухань щодо врахування громадських інтересів у проектах містобудівної документації здійснюється під час розроблення відповідних проектів містобудівної документації.</w:t>
      </w:r>
    </w:p>
    <w:p w:rsidR="00DE0C49" w:rsidRPr="00BE0991" w:rsidRDefault="00DE0C49" w:rsidP="00C6245A">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29.Громадським слуханням підлягає розроблена в установленому порядку проектна документація (графічна та текстова частина):</w:t>
      </w:r>
    </w:p>
    <w:p w:rsidR="00411F9C" w:rsidRPr="00BE0991" w:rsidRDefault="00411F9C" w:rsidP="00C6245A">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 комплексний план просторового розвитку територій територіальної громади;</w:t>
      </w:r>
    </w:p>
    <w:p w:rsidR="00C6245A" w:rsidRPr="00BE0991" w:rsidRDefault="00411F9C" w:rsidP="00411F9C">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 xml:space="preserve">- </w:t>
      </w:r>
      <w:r w:rsidR="00DE0C49" w:rsidRPr="00BE0991">
        <w:rPr>
          <w:rStyle w:val="22"/>
          <w:color w:val="000000" w:themeColor="text1"/>
          <w:lang w:eastAsia="uk-UA"/>
        </w:rPr>
        <w:t>генеральний план населеного пункту;</w:t>
      </w:r>
    </w:p>
    <w:p w:rsidR="00DE0C49" w:rsidRPr="00BE0991" w:rsidRDefault="00C6245A" w:rsidP="00C6245A">
      <w:pPr>
        <w:pStyle w:val="210"/>
        <w:shd w:val="clear" w:color="auto" w:fill="auto"/>
        <w:tabs>
          <w:tab w:val="left" w:pos="993"/>
        </w:tabs>
        <w:spacing w:before="0" w:after="120" w:line="240" w:lineRule="auto"/>
        <w:ind w:left="567" w:firstLine="0"/>
        <w:jc w:val="both"/>
        <w:rPr>
          <w:color w:val="000000" w:themeColor="text1"/>
          <w:shd w:val="clear" w:color="auto" w:fill="FFFFFF"/>
          <w:lang w:eastAsia="uk-UA"/>
        </w:rPr>
      </w:pPr>
      <w:r w:rsidRPr="00BE0991">
        <w:rPr>
          <w:rStyle w:val="22"/>
          <w:color w:val="000000" w:themeColor="text1"/>
          <w:lang w:eastAsia="uk-UA"/>
        </w:rPr>
        <w:t xml:space="preserve">- </w:t>
      </w:r>
      <w:r w:rsidR="00DE0C49" w:rsidRPr="00BE0991">
        <w:rPr>
          <w:rStyle w:val="22"/>
          <w:color w:val="000000" w:themeColor="text1"/>
          <w:lang w:eastAsia="uk-UA"/>
        </w:rPr>
        <w:t>детальні плани територій.</w:t>
      </w:r>
      <w:r w:rsidR="00DE0C49" w:rsidRPr="00BE0991">
        <w:rPr>
          <w:color w:val="000000" w:themeColor="text1"/>
          <w:lang w:eastAsia="uk-UA"/>
        </w:rPr>
        <w:t xml:space="preserve"> </w:t>
      </w:r>
    </w:p>
    <w:p w:rsidR="00DE0C49" w:rsidRPr="00BE0991" w:rsidRDefault="00DE0C49" w:rsidP="00C6245A">
      <w:pPr>
        <w:pStyle w:val="210"/>
        <w:shd w:val="clear" w:color="auto" w:fill="auto"/>
        <w:tabs>
          <w:tab w:val="left" w:pos="752"/>
        </w:tabs>
        <w:spacing w:before="0" w:after="120" w:line="240" w:lineRule="auto"/>
        <w:ind w:firstLine="567"/>
        <w:jc w:val="both"/>
        <w:rPr>
          <w:color w:val="000000" w:themeColor="text1"/>
        </w:rPr>
      </w:pPr>
      <w:r w:rsidRPr="00BE0991">
        <w:rPr>
          <w:color w:val="000000" w:themeColor="text1"/>
        </w:rPr>
        <w:t>30.Організатором проведення громадських слухань є замовник розроблення містобудівної документації.</w:t>
      </w:r>
    </w:p>
    <w:p w:rsidR="00DE0C49" w:rsidRPr="00BE0991" w:rsidRDefault="00DE0C49" w:rsidP="00C6245A">
      <w:pPr>
        <w:pStyle w:val="210"/>
        <w:shd w:val="clear" w:color="auto" w:fill="auto"/>
        <w:tabs>
          <w:tab w:val="left" w:pos="752"/>
        </w:tabs>
        <w:spacing w:before="0" w:after="120" w:line="240" w:lineRule="auto"/>
        <w:ind w:firstLine="567"/>
        <w:jc w:val="both"/>
        <w:rPr>
          <w:color w:val="000000" w:themeColor="text1"/>
        </w:rPr>
      </w:pPr>
      <w:r w:rsidRPr="00BE0991">
        <w:rPr>
          <w:color w:val="000000" w:themeColor="text1"/>
        </w:rPr>
        <w:t>31.У громадських слуханнях з правом голосу мають право брати участь:</w:t>
      </w:r>
    </w:p>
    <w:p w:rsidR="00DE0C49" w:rsidRPr="00BE0991" w:rsidRDefault="00DE0C49" w:rsidP="00C6245A">
      <w:pPr>
        <w:pStyle w:val="210"/>
        <w:shd w:val="clear" w:color="auto" w:fill="auto"/>
        <w:tabs>
          <w:tab w:val="left" w:pos="752"/>
        </w:tabs>
        <w:spacing w:before="0" w:after="120" w:line="240" w:lineRule="auto"/>
        <w:ind w:firstLine="567"/>
        <w:jc w:val="both"/>
        <w:rPr>
          <w:rStyle w:val="22"/>
          <w:color w:val="000000" w:themeColor="text1"/>
        </w:rPr>
      </w:pPr>
      <w:r w:rsidRPr="00BE0991">
        <w:rPr>
          <w:color w:val="000000" w:themeColor="text1"/>
        </w:rPr>
        <w:t>31.1.</w:t>
      </w:r>
      <w:r w:rsidRPr="00BE0991">
        <w:rPr>
          <w:i/>
          <w:iCs/>
          <w:color w:val="000000" w:themeColor="text1"/>
        </w:rPr>
        <w:t xml:space="preserve"> </w:t>
      </w:r>
      <w:r w:rsidRPr="00BE0991">
        <w:rPr>
          <w:color w:val="000000" w:themeColor="text1"/>
        </w:rPr>
        <w:t xml:space="preserve">При обговоренні </w:t>
      </w:r>
      <w:proofErr w:type="spellStart"/>
      <w:r w:rsidRPr="00BE0991">
        <w:rPr>
          <w:color w:val="000000" w:themeColor="text1"/>
        </w:rPr>
        <w:t>проєктів</w:t>
      </w:r>
      <w:proofErr w:type="spellEnd"/>
      <w:r w:rsidRPr="00BE0991">
        <w:rPr>
          <w:color w:val="000000" w:themeColor="text1"/>
        </w:rPr>
        <w:t xml:space="preserve"> містобудівної документації, розробленої на територію, що розташована в межах відповідного населеного пункту: </w:t>
      </w:r>
      <w:r w:rsidRPr="00BE0991">
        <w:rPr>
          <w:rStyle w:val="22"/>
          <w:color w:val="000000" w:themeColor="text1"/>
          <w:lang w:eastAsia="uk-UA"/>
        </w:rPr>
        <w:t>повнолітні дієздатні фізичні особи та представники юридичних осіб, які зареєстровані на території відповідного населеного пункту, або мають  власності земельну ділянку чи об’єкти нерухомого майна відмінні від земельної ділянки, що розташовані на території відповідного населеного пункту.</w:t>
      </w:r>
    </w:p>
    <w:p w:rsidR="00DE0C49" w:rsidRPr="00BE0991" w:rsidRDefault="00DE0C49" w:rsidP="00C6245A">
      <w:pPr>
        <w:pStyle w:val="210"/>
        <w:shd w:val="clear" w:color="auto" w:fill="auto"/>
        <w:tabs>
          <w:tab w:val="left" w:pos="752"/>
        </w:tabs>
        <w:spacing w:before="0" w:after="120" w:line="240" w:lineRule="auto"/>
        <w:ind w:firstLine="567"/>
        <w:jc w:val="both"/>
        <w:rPr>
          <w:rStyle w:val="22"/>
          <w:color w:val="000000" w:themeColor="text1"/>
          <w:lang w:eastAsia="uk-UA"/>
        </w:rPr>
      </w:pPr>
      <w:r w:rsidRPr="00BE0991">
        <w:rPr>
          <w:color w:val="000000" w:themeColor="text1"/>
        </w:rPr>
        <w:t xml:space="preserve">31.2. При обговоренні </w:t>
      </w:r>
      <w:proofErr w:type="spellStart"/>
      <w:r w:rsidRPr="00BE0991">
        <w:rPr>
          <w:color w:val="000000" w:themeColor="text1"/>
        </w:rPr>
        <w:t>проєктів</w:t>
      </w:r>
      <w:proofErr w:type="spellEnd"/>
      <w:r w:rsidRPr="00BE0991">
        <w:rPr>
          <w:color w:val="000000" w:themeColor="text1"/>
        </w:rPr>
        <w:t xml:space="preserve"> містобудівної документації, розробленої на </w:t>
      </w:r>
      <w:r w:rsidRPr="00BE0991">
        <w:rPr>
          <w:color w:val="000000" w:themeColor="text1"/>
        </w:rPr>
        <w:lastRenderedPageBreak/>
        <w:t>територію, що розташована за межами населеного пункту: усі категорії осіб, зазначені в  підпункті 5.1. пункту 5. цього Положення,</w:t>
      </w:r>
      <w:r w:rsidRPr="00BE0991">
        <w:rPr>
          <w:rStyle w:val="22"/>
          <w:color w:val="000000" w:themeColor="text1"/>
          <w:lang w:eastAsia="uk-UA"/>
        </w:rPr>
        <w:t xml:space="preserve"> які зареєстровані на території відповідного населеного пункту, або мають  власності земельну ділянку чи об’єкти нерухомого майна відмінні від земельної ділянки, що розташовані на території Якушинецької територіальної громади.</w:t>
      </w:r>
    </w:p>
    <w:p w:rsidR="00DE0C49" w:rsidRPr="00BE0991" w:rsidRDefault="00DE0C49" w:rsidP="00C6245A">
      <w:pPr>
        <w:pStyle w:val="210"/>
        <w:shd w:val="clear" w:color="auto" w:fill="auto"/>
        <w:tabs>
          <w:tab w:val="left" w:pos="752"/>
        </w:tabs>
        <w:spacing w:before="0" w:after="120" w:line="240" w:lineRule="auto"/>
        <w:ind w:firstLine="567"/>
        <w:jc w:val="both"/>
        <w:rPr>
          <w:color w:val="000000" w:themeColor="text1"/>
        </w:rPr>
      </w:pPr>
      <w:r w:rsidRPr="00BE0991">
        <w:rPr>
          <w:color w:val="000000" w:themeColor="text1"/>
        </w:rPr>
        <w:t>32.У громадських слуханнях, передбачених підпункті 5.1. пункту 5. цього Положення з правом дорадчого голосу мають право брати участь особи, зазначені в підпункті 5.2. пункту 5. Положення.</w:t>
      </w:r>
    </w:p>
    <w:p w:rsidR="00DE0C49" w:rsidRPr="00BE0991" w:rsidRDefault="00DE0C49" w:rsidP="00C6245A">
      <w:pPr>
        <w:pStyle w:val="210"/>
        <w:shd w:val="clear" w:color="auto" w:fill="auto"/>
        <w:tabs>
          <w:tab w:val="left" w:pos="713"/>
        </w:tabs>
        <w:spacing w:before="0" w:after="120" w:line="240" w:lineRule="auto"/>
        <w:ind w:firstLine="567"/>
        <w:jc w:val="both"/>
        <w:rPr>
          <w:rStyle w:val="22"/>
          <w:color w:val="000000" w:themeColor="text1"/>
          <w:lang w:eastAsia="uk-UA"/>
        </w:rPr>
      </w:pPr>
      <w:r w:rsidRPr="00BE0991">
        <w:rPr>
          <w:rStyle w:val="22"/>
          <w:color w:val="000000" w:themeColor="text1"/>
          <w:lang w:eastAsia="uk-UA"/>
        </w:rPr>
        <w:t xml:space="preserve">33.Особа жителя територіальної громади та факт реєстрації постійного місця проживання на території громади встановлюється на підставі паспорту громадянина України, запису в паспорті про місце реєстрації або довідки про реєстрацію місця проживання.        </w:t>
      </w:r>
    </w:p>
    <w:p w:rsidR="00DE0C49" w:rsidRPr="00BE0991" w:rsidRDefault="00DE0C49" w:rsidP="00C6245A">
      <w:pPr>
        <w:pStyle w:val="210"/>
        <w:shd w:val="clear" w:color="auto" w:fill="auto"/>
        <w:tabs>
          <w:tab w:val="left" w:pos="713"/>
        </w:tabs>
        <w:spacing w:before="0" w:after="120" w:line="240" w:lineRule="auto"/>
        <w:ind w:firstLine="567"/>
        <w:jc w:val="both"/>
        <w:rPr>
          <w:rStyle w:val="22"/>
          <w:color w:val="000000" w:themeColor="text1"/>
          <w:lang w:eastAsia="uk-UA"/>
        </w:rPr>
      </w:pPr>
      <w:r w:rsidRPr="00BE0991">
        <w:rPr>
          <w:rStyle w:val="22"/>
          <w:color w:val="000000" w:themeColor="text1"/>
          <w:lang w:eastAsia="uk-UA"/>
        </w:rPr>
        <w:t xml:space="preserve">34. Документами, що підтверджують право власності фізичних та юридичних осіб на земельні ділянки та  об’єкти нерухомого майна відмінні від земельних ділянок є: Витяг з Державного земельного кадастру, Витяг з Державного реєстру речових прав на нерухоме майно, Інформація з Державного реєстру речових прав на нерухоме майно з моменту видачі яких не пройшло 3-и місяці). </w:t>
      </w:r>
    </w:p>
    <w:p w:rsidR="00DE0C49" w:rsidRPr="00BE0991" w:rsidRDefault="00DE0C49" w:rsidP="00DE0C49">
      <w:pPr>
        <w:pStyle w:val="Standard"/>
        <w:tabs>
          <w:tab w:val="left" w:pos="570"/>
          <w:tab w:val="left" w:pos="675"/>
        </w:tabs>
        <w:jc w:val="both"/>
        <w:rPr>
          <w:sz w:val="28"/>
          <w:szCs w:val="28"/>
        </w:rPr>
      </w:pPr>
    </w:p>
    <w:p w:rsidR="00DE0C49" w:rsidRPr="00BE0991" w:rsidRDefault="00DE0C49" w:rsidP="00DE0C49">
      <w:pPr>
        <w:pStyle w:val="Standard"/>
        <w:tabs>
          <w:tab w:val="left" w:pos="570"/>
          <w:tab w:val="left" w:pos="675"/>
        </w:tabs>
        <w:jc w:val="both"/>
        <w:rPr>
          <w:sz w:val="28"/>
          <w:szCs w:val="28"/>
        </w:rPr>
      </w:pPr>
    </w:p>
    <w:p w:rsidR="00C734A0" w:rsidRPr="00857A1E" w:rsidRDefault="00C734A0" w:rsidP="00C734A0">
      <w:pPr>
        <w:rPr>
          <w:b/>
          <w:bCs/>
          <w:sz w:val="28"/>
          <w:szCs w:val="28"/>
        </w:rPr>
      </w:pPr>
      <w:r w:rsidRPr="00857A1E">
        <w:rPr>
          <w:b/>
          <w:bCs/>
          <w:sz w:val="28"/>
          <w:szCs w:val="28"/>
        </w:rPr>
        <w:t>Сільський голова                                                                       Василь РОМАНЮК</w:t>
      </w: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835673" w:rsidRPr="00BE0991" w:rsidRDefault="00835673">
      <w:pPr>
        <w:rPr>
          <w:sz w:val="28"/>
          <w:szCs w:val="28"/>
        </w:rPr>
      </w:pPr>
    </w:p>
    <w:p w:rsidR="00835673" w:rsidRPr="00BE0991" w:rsidRDefault="00835673">
      <w:pPr>
        <w:rPr>
          <w:sz w:val="28"/>
          <w:szCs w:val="28"/>
        </w:rPr>
      </w:pPr>
    </w:p>
    <w:p w:rsidR="00835673" w:rsidRPr="00BE0991" w:rsidRDefault="00835673">
      <w:pPr>
        <w:rPr>
          <w:sz w:val="28"/>
          <w:szCs w:val="28"/>
        </w:rPr>
      </w:pPr>
    </w:p>
    <w:p w:rsidR="00835673" w:rsidRPr="00BE0991" w:rsidRDefault="00835673">
      <w:pPr>
        <w:rPr>
          <w:sz w:val="28"/>
          <w:szCs w:val="28"/>
        </w:rPr>
      </w:pPr>
    </w:p>
    <w:p w:rsidR="006225F2" w:rsidRPr="00BE0991" w:rsidRDefault="006225F2">
      <w:pPr>
        <w:rPr>
          <w:sz w:val="28"/>
          <w:szCs w:val="28"/>
        </w:rPr>
      </w:pPr>
    </w:p>
    <w:p w:rsidR="006225F2" w:rsidRPr="00BE0991" w:rsidRDefault="006225F2">
      <w:pPr>
        <w:rPr>
          <w:sz w:val="28"/>
          <w:szCs w:val="28"/>
        </w:rPr>
      </w:pPr>
    </w:p>
    <w:p w:rsidR="00782A67" w:rsidRPr="00BE0991" w:rsidRDefault="00782A67" w:rsidP="006225F2">
      <w:pPr>
        <w:rPr>
          <w:b/>
          <w:sz w:val="28"/>
          <w:szCs w:val="28"/>
        </w:rPr>
      </w:pPr>
    </w:p>
    <w:p w:rsidR="00D16E47" w:rsidRPr="00BE0991" w:rsidRDefault="00D16E47" w:rsidP="00D16E47">
      <w:pPr>
        <w:ind w:firstLine="4962"/>
        <w:jc w:val="both"/>
        <w:rPr>
          <w:i/>
          <w:sz w:val="28"/>
          <w:szCs w:val="28"/>
        </w:rPr>
      </w:pPr>
      <w:r w:rsidRPr="00BE0991">
        <w:rPr>
          <w:i/>
          <w:sz w:val="28"/>
          <w:szCs w:val="28"/>
        </w:rPr>
        <w:lastRenderedPageBreak/>
        <w:t>Додаток №4</w:t>
      </w:r>
    </w:p>
    <w:p w:rsidR="00D16E47" w:rsidRPr="00BE0991" w:rsidRDefault="00D16E47" w:rsidP="00D16E47">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D16E47" w:rsidRPr="00BE0991" w:rsidRDefault="00D16E47" w:rsidP="00D16E47">
      <w:pPr>
        <w:ind w:firstLine="4962"/>
        <w:jc w:val="both"/>
        <w:rPr>
          <w:i/>
          <w:sz w:val="28"/>
          <w:szCs w:val="28"/>
        </w:rPr>
      </w:pPr>
      <w:r w:rsidRPr="00BE0991">
        <w:rPr>
          <w:i/>
          <w:sz w:val="28"/>
          <w:szCs w:val="28"/>
        </w:rPr>
        <w:t xml:space="preserve">затвердженого рішенням </w:t>
      </w:r>
    </w:p>
    <w:p w:rsidR="00D16E47" w:rsidRPr="00BE0991" w:rsidRDefault="00D16E47" w:rsidP="00D16E47">
      <w:pPr>
        <w:ind w:firstLine="4962"/>
        <w:jc w:val="both"/>
        <w:rPr>
          <w:i/>
          <w:sz w:val="28"/>
          <w:szCs w:val="28"/>
        </w:rPr>
      </w:pPr>
      <w:r w:rsidRPr="00BE0991">
        <w:rPr>
          <w:i/>
          <w:sz w:val="28"/>
          <w:szCs w:val="28"/>
        </w:rPr>
        <w:t xml:space="preserve">Якушинецької сільської ради </w:t>
      </w:r>
    </w:p>
    <w:p w:rsidR="00D16E47" w:rsidRPr="005B0DD7" w:rsidRDefault="00D16E47" w:rsidP="00D16E47">
      <w:pPr>
        <w:ind w:firstLine="4962"/>
        <w:jc w:val="both"/>
        <w:rPr>
          <w:b/>
          <w:i/>
          <w:sz w:val="28"/>
          <w:szCs w:val="28"/>
          <w:lang w:val="en-US"/>
        </w:rPr>
      </w:pPr>
      <w:r w:rsidRPr="00BE0991">
        <w:rPr>
          <w:i/>
          <w:sz w:val="28"/>
          <w:szCs w:val="28"/>
        </w:rPr>
        <w:t>від 20.12.2024 №</w:t>
      </w:r>
      <w:r w:rsidR="005B0DD7">
        <w:rPr>
          <w:i/>
          <w:sz w:val="28"/>
          <w:szCs w:val="28"/>
          <w:lang w:val="en-US"/>
        </w:rPr>
        <w:t>1903</w:t>
      </w:r>
    </w:p>
    <w:p w:rsidR="006225F2" w:rsidRPr="00BE0991" w:rsidRDefault="006225F2" w:rsidP="006225F2">
      <w:pPr>
        <w:tabs>
          <w:tab w:val="left" w:pos="7588"/>
        </w:tabs>
        <w:rPr>
          <w:b/>
          <w:sz w:val="28"/>
          <w:szCs w:val="28"/>
        </w:rPr>
      </w:pPr>
      <w:r w:rsidRPr="00BE0991">
        <w:rPr>
          <w:b/>
          <w:sz w:val="28"/>
          <w:szCs w:val="28"/>
        </w:rPr>
        <w:tab/>
      </w:r>
    </w:p>
    <w:p w:rsidR="006225F2" w:rsidRPr="00BE0991" w:rsidRDefault="006225F2" w:rsidP="006225F2">
      <w:pPr>
        <w:jc w:val="center"/>
        <w:rPr>
          <w:b/>
          <w:sz w:val="28"/>
          <w:szCs w:val="28"/>
        </w:rPr>
      </w:pPr>
    </w:p>
    <w:p w:rsidR="006225F2" w:rsidRPr="00BE0991" w:rsidRDefault="006225F2" w:rsidP="006225F2">
      <w:pPr>
        <w:jc w:val="center"/>
        <w:rPr>
          <w:b/>
          <w:sz w:val="28"/>
          <w:szCs w:val="28"/>
        </w:rPr>
      </w:pPr>
      <w:r w:rsidRPr="00BE0991">
        <w:rPr>
          <w:b/>
          <w:sz w:val="28"/>
          <w:szCs w:val="28"/>
        </w:rPr>
        <w:t xml:space="preserve">Положення </w:t>
      </w:r>
    </w:p>
    <w:p w:rsidR="006225F2" w:rsidRPr="00BE0991" w:rsidRDefault="006225F2" w:rsidP="006225F2">
      <w:pPr>
        <w:jc w:val="center"/>
        <w:rPr>
          <w:sz w:val="28"/>
          <w:szCs w:val="28"/>
        </w:rPr>
      </w:pPr>
      <w:r w:rsidRPr="00BE0991">
        <w:rPr>
          <w:b/>
          <w:sz w:val="28"/>
          <w:szCs w:val="28"/>
        </w:rPr>
        <w:t xml:space="preserve">про порядок подання та розгляду електронних петицій, адресованих </w:t>
      </w:r>
      <w:r w:rsidR="00D16E47" w:rsidRPr="00BE0991">
        <w:rPr>
          <w:b/>
          <w:sz w:val="28"/>
          <w:szCs w:val="28"/>
        </w:rPr>
        <w:t xml:space="preserve">Якушинецькій сільській </w:t>
      </w:r>
      <w:r w:rsidRPr="00BE0991">
        <w:rPr>
          <w:b/>
          <w:sz w:val="28"/>
          <w:szCs w:val="28"/>
        </w:rPr>
        <w:t>раді, її виконавчим органам</w:t>
      </w:r>
    </w:p>
    <w:p w:rsidR="006225F2" w:rsidRPr="00BE0991" w:rsidRDefault="006225F2" w:rsidP="006225F2">
      <w:pPr>
        <w:jc w:val="both"/>
        <w:rPr>
          <w:sz w:val="28"/>
          <w:szCs w:val="28"/>
          <w:lang w:eastAsia="en-US"/>
        </w:rPr>
      </w:pP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Це Положення про порядок подання та розгляду електронних петицій, адресованих Якушинецькій сільській раді (далі – Рада), її виконавчим органам (далі – Положення) відповідно до статті </w:t>
      </w:r>
      <w:r w:rsidRPr="00BE0991">
        <w:rPr>
          <w:rStyle w:val="rvts9"/>
          <w:shd w:val="clear" w:color="auto" w:fill="FFFFFF"/>
        </w:rPr>
        <w:t>23</w:t>
      </w:r>
      <w:r w:rsidRPr="00BE0991">
        <w:rPr>
          <w:rStyle w:val="rvts37"/>
          <w:bCs/>
          <w:sz w:val="28"/>
          <w:szCs w:val="28"/>
          <w:shd w:val="clear" w:color="auto" w:fill="FFFFFF"/>
          <w:vertAlign w:val="superscript"/>
        </w:rPr>
        <w:t xml:space="preserve">1 </w:t>
      </w:r>
      <w:r w:rsidRPr="00BE0991">
        <w:rPr>
          <w:sz w:val="28"/>
          <w:szCs w:val="28"/>
          <w:lang w:eastAsia="en-US"/>
        </w:rPr>
        <w:t xml:space="preserve">Закону України «Про звернення громадян» визначає порядок реалізації громадянами права на звернення до органу місцевого самоврядування з електронними петиціями та їх розгляду. </w:t>
      </w:r>
    </w:p>
    <w:p w:rsidR="00D16E47" w:rsidRPr="00BE0991" w:rsidRDefault="00D16E47" w:rsidP="00D16E47">
      <w:pPr>
        <w:pStyle w:val="a6"/>
        <w:numPr>
          <w:ilvl w:val="0"/>
          <w:numId w:val="3"/>
        </w:numPr>
        <w:tabs>
          <w:tab w:val="left" w:pos="880"/>
        </w:tabs>
        <w:spacing w:before="120" w:after="24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Електронна петиція – особлива форма колективного звернення громадян до Ради, її виконавчих органів, подання якої здійснюється через офіційний веб-сайт Ради або веб-сайт громадського об’єднання, яке здійснює збір підписів на підтримку електронної петиції з питань, вирішення яких віднесено до повноважень Ради, її виконавчих органів. </w:t>
      </w:r>
    </w:p>
    <w:p w:rsidR="00D16E47" w:rsidRPr="00BE0991" w:rsidRDefault="00D16E47" w:rsidP="00D16E47">
      <w:pPr>
        <w:pStyle w:val="a6"/>
        <w:numPr>
          <w:ilvl w:val="0"/>
          <w:numId w:val="3"/>
        </w:numPr>
        <w:tabs>
          <w:tab w:val="left" w:pos="880"/>
        </w:tabs>
        <w:spacing w:before="120" w:after="24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Електронна петиція, адресована Раді, її виконавчим органам, розглядається у порядку, визначеному цим Положенням, у разі збору на її підтримку не менш як 200 підписів громадян протягом не більше 20 днів з дня оприлюднення петиції.</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rsidR="00D16E47" w:rsidRPr="00BE0991" w:rsidRDefault="00D16E47" w:rsidP="00D16E47">
      <w:pPr>
        <w:spacing w:after="120"/>
        <w:ind w:firstLine="567"/>
        <w:jc w:val="both"/>
        <w:rPr>
          <w:sz w:val="28"/>
          <w:szCs w:val="28"/>
          <w:lang w:eastAsia="en-US"/>
        </w:rPr>
      </w:pPr>
      <w:r w:rsidRPr="00BE0991">
        <w:rPr>
          <w:sz w:val="28"/>
          <w:szCs w:val="28"/>
          <w:lang w:eastAsia="en-US"/>
        </w:rPr>
        <w:t>Відповідальність за зміст електронної петиції несе автор (ініціатор) електронної петиції.</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4.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Ради або громадського об’єднання, що здійснює збір підписів на підтримку електронних петицій, обов’язково зазначаються дата початку збору підписів та інформація щодо загальної кількості й переліку осіб, які підписали електронну петицію.   </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5. Для створення електронної петиції до Ради, її виконавчих органів автор (ініціатор) петиції заповнює спеціальну форму на офіційному веб-сайті Ради або веб-сайті громадського об’єднання, яке здійснює збір підписів на підтримку електронних петицій, та розміщує текст електронної петиції. </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6. Електронна петиція оприлюднюється на офіційному веб-сайті Ради або на веб-сайті громадського об’єднання, яке здійснює збір підписів на підтримку електронних петицій, протягом двох робочих днів із дня надсилання її автором (ініціатором). </w:t>
      </w:r>
    </w:p>
    <w:p w:rsidR="00D16E47" w:rsidRPr="00BE0991" w:rsidRDefault="00D16E47" w:rsidP="00D16E47">
      <w:pPr>
        <w:spacing w:after="120"/>
        <w:ind w:firstLine="567"/>
        <w:jc w:val="both"/>
        <w:rPr>
          <w:sz w:val="28"/>
          <w:szCs w:val="28"/>
          <w:lang w:eastAsia="en-US"/>
        </w:rPr>
      </w:pPr>
      <w:r w:rsidRPr="00BE0991">
        <w:rPr>
          <w:sz w:val="28"/>
          <w:szCs w:val="28"/>
          <w:lang w:eastAsia="en-US"/>
        </w:rPr>
        <w:lastRenderedPageBreak/>
        <w:t xml:space="preserve">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w:t>
      </w:r>
    </w:p>
    <w:p w:rsidR="00D16E47" w:rsidRPr="00BE0991" w:rsidRDefault="00D16E47" w:rsidP="00D16E47">
      <w:pPr>
        <w:spacing w:after="120"/>
        <w:ind w:firstLine="567"/>
        <w:jc w:val="both"/>
        <w:rPr>
          <w:sz w:val="28"/>
          <w:szCs w:val="28"/>
          <w:lang w:eastAsia="en-US"/>
        </w:rPr>
      </w:pPr>
      <w:r w:rsidRPr="00BE0991">
        <w:rPr>
          <w:sz w:val="28"/>
          <w:szCs w:val="28"/>
          <w:lang w:eastAsia="en-US"/>
        </w:rPr>
        <w:t>7. Дата оприлюднення електронної петиції на офіційному веб-сайті Ради або на веб-сайті громадського об’єднання, яке здійснює збір підписів на підтримку електронної петиції, є датою початку збору підписів.</w:t>
      </w:r>
    </w:p>
    <w:p w:rsidR="00D16E47" w:rsidRPr="00BE0991" w:rsidRDefault="00D16E47" w:rsidP="00D16E47">
      <w:pPr>
        <w:spacing w:after="120"/>
        <w:ind w:firstLine="567"/>
        <w:jc w:val="both"/>
        <w:rPr>
          <w:sz w:val="28"/>
          <w:szCs w:val="28"/>
          <w:lang w:eastAsia="en-US"/>
        </w:rPr>
      </w:pPr>
      <w:r w:rsidRPr="00BE0991">
        <w:rPr>
          <w:sz w:val="28"/>
          <w:szCs w:val="28"/>
          <w:lang w:eastAsia="en-US"/>
        </w:rPr>
        <w:t>8. Рада, громадське об’єднання, яке здійснює збір підписів на підтримку електронної петиції, під час збору підписів на підтримку електронної петиції зобов’язані забезпечити:</w:t>
      </w:r>
    </w:p>
    <w:p w:rsidR="00D16E47" w:rsidRPr="00BE0991" w:rsidRDefault="00D16E47" w:rsidP="00D16E47">
      <w:pPr>
        <w:spacing w:after="120"/>
        <w:ind w:firstLine="567"/>
        <w:jc w:val="both"/>
        <w:rPr>
          <w:sz w:val="28"/>
          <w:szCs w:val="28"/>
          <w:lang w:eastAsia="en-US"/>
        </w:rPr>
      </w:pPr>
      <w:r w:rsidRPr="00BE0991">
        <w:rPr>
          <w:sz w:val="28"/>
          <w:szCs w:val="28"/>
          <w:lang w:eastAsia="en-US"/>
        </w:rPr>
        <w:t>8.1 безоплатність доступу та користування інформаційно-телекомунікаційною системою, за допомогою якої здійснюється збір підписів;</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8.2 електронну реєстрацію громадян для підписання петиції; </w:t>
      </w:r>
    </w:p>
    <w:p w:rsidR="00D16E47" w:rsidRPr="00BE0991" w:rsidRDefault="00D16E47" w:rsidP="00D16E47">
      <w:pPr>
        <w:spacing w:after="120"/>
        <w:ind w:firstLine="567"/>
        <w:jc w:val="both"/>
        <w:rPr>
          <w:sz w:val="28"/>
          <w:szCs w:val="28"/>
          <w:lang w:eastAsia="en-US"/>
        </w:rPr>
      </w:pPr>
      <w:r w:rsidRPr="00BE0991">
        <w:rPr>
          <w:sz w:val="28"/>
          <w:szCs w:val="28"/>
          <w:lang w:eastAsia="en-US"/>
        </w:rPr>
        <w:t>8.3 недопущення автоматичного введення інформації, у тому числі підписання електронної петиції, без участі громадянина;</w:t>
      </w:r>
    </w:p>
    <w:p w:rsidR="00D16E47" w:rsidRPr="00BE0991" w:rsidRDefault="00D16E47" w:rsidP="00D16E47">
      <w:pPr>
        <w:spacing w:after="120"/>
        <w:ind w:firstLine="567"/>
        <w:jc w:val="both"/>
        <w:rPr>
          <w:sz w:val="28"/>
          <w:szCs w:val="28"/>
          <w:lang w:eastAsia="en-US"/>
        </w:rPr>
      </w:pPr>
      <w:r w:rsidRPr="00BE0991">
        <w:rPr>
          <w:sz w:val="28"/>
          <w:szCs w:val="28"/>
          <w:lang w:eastAsia="en-US"/>
        </w:rPr>
        <w:t>8.4 фіксацію дати і часу оприлюднення електронної петиції та підписання її громадянином.</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9.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w:t>
      </w:r>
    </w:p>
    <w:p w:rsidR="00D16E47" w:rsidRPr="00BE0991" w:rsidRDefault="00D16E47" w:rsidP="00D16E47">
      <w:pPr>
        <w:spacing w:after="120"/>
        <w:ind w:firstLine="567"/>
        <w:jc w:val="both"/>
        <w:rPr>
          <w:sz w:val="28"/>
          <w:szCs w:val="28"/>
          <w:lang w:eastAsia="en-US"/>
        </w:rPr>
      </w:pPr>
      <w:r w:rsidRPr="00BE0991">
        <w:rPr>
          <w:sz w:val="28"/>
          <w:szCs w:val="28"/>
          <w:lang w:eastAsia="en-US"/>
        </w:rPr>
        <w:t>10.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D16E47" w:rsidRPr="00BE0991" w:rsidRDefault="00D16E47" w:rsidP="00D16E47">
      <w:pPr>
        <w:spacing w:after="120"/>
        <w:ind w:firstLine="567"/>
        <w:jc w:val="both"/>
        <w:rPr>
          <w:sz w:val="28"/>
          <w:szCs w:val="28"/>
          <w:lang w:eastAsia="en-US"/>
        </w:rPr>
      </w:pPr>
      <w:r w:rsidRPr="00BE0991">
        <w:rPr>
          <w:sz w:val="28"/>
          <w:szCs w:val="28"/>
          <w:lang w:eastAsia="en-US"/>
        </w:rPr>
        <w:t>11.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D16E47" w:rsidRPr="00BE0991" w:rsidRDefault="00D16E47" w:rsidP="00D16E47">
      <w:pPr>
        <w:spacing w:after="120"/>
        <w:ind w:firstLine="567"/>
        <w:jc w:val="both"/>
        <w:rPr>
          <w:sz w:val="28"/>
          <w:szCs w:val="28"/>
          <w:lang w:eastAsia="en-US"/>
        </w:rPr>
      </w:pPr>
      <w:r w:rsidRPr="00BE0991">
        <w:rPr>
          <w:sz w:val="28"/>
          <w:szCs w:val="28"/>
          <w:lang w:eastAsia="en-US"/>
        </w:rPr>
        <w:t>12. Сільський голова невідкладно, але не пізніше наступного робочого дня після набрання необхідної кількості підписів на підтримку електронної петиції або надходження повідомлення від громадського об’єднання передає її для опрацювання та розгляду Раді, її виконавчим органам.</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13. Якщо електронна петиція подана на розгляд Раді, її виконавчим органам, секретар Ради або керуючий справами (секретар) виконавчого комітету Ради, відповідно, дає доручення виконавчому органу Ради, до компетенції якого належить розгляд порушених у петиції питань, підготувати проект рішення Ради чи її виконавчого комітету, що може бути прийняте за результатами розгляду </w:t>
      </w:r>
      <w:r w:rsidRPr="00BE0991">
        <w:rPr>
          <w:sz w:val="28"/>
          <w:szCs w:val="28"/>
          <w:lang w:eastAsia="en-US"/>
        </w:rPr>
        <w:lastRenderedPageBreak/>
        <w:t>електронної петиції з метою вирішення питань, порушених у петиції, чи врахування поданих у ній пропозицій.</w:t>
      </w:r>
    </w:p>
    <w:p w:rsidR="00D16E47" w:rsidRPr="00BE0991" w:rsidRDefault="00D16E47" w:rsidP="00D16E47">
      <w:pPr>
        <w:spacing w:after="120"/>
        <w:ind w:firstLine="567"/>
        <w:jc w:val="both"/>
        <w:rPr>
          <w:sz w:val="28"/>
          <w:szCs w:val="28"/>
          <w:lang w:eastAsia="en-US"/>
        </w:rPr>
      </w:pPr>
      <w:r w:rsidRPr="00BE0991">
        <w:rPr>
          <w:sz w:val="28"/>
          <w:szCs w:val="28"/>
          <w:lang w:eastAsia="en-US"/>
        </w:rPr>
        <w:t>14. Електронна петиція, а також проект рішення Ради чи виконавчого комітету, підготовлений на основі петиції, розглядається Радою або виконавчим комітетом, відповідно, на їх черговому засіданні або засіданні, яке скликається у межах строку, встановленого пунктом 12 цього Положення, з дотриманням положень чинного законодавства.</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15. Якщо електронна петиція містить клопотання про її розгляд на громадських слуханнях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Проведення громадських слухань здійснюється відповідно до Положення про громадські слухання в Якушинецькій </w:t>
      </w:r>
      <w:r w:rsidR="00C734A0">
        <w:rPr>
          <w:sz w:val="28"/>
          <w:szCs w:val="28"/>
          <w:lang w:eastAsia="en-US"/>
        </w:rPr>
        <w:t xml:space="preserve">сільській </w:t>
      </w:r>
      <w:r w:rsidRPr="00BE0991">
        <w:rPr>
          <w:sz w:val="28"/>
          <w:szCs w:val="28"/>
          <w:lang w:eastAsia="en-US"/>
        </w:rPr>
        <w:t>територіальній громаді.</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16. Інформація про підтримку або </w:t>
      </w:r>
      <w:proofErr w:type="spellStart"/>
      <w:r w:rsidRPr="00BE0991">
        <w:rPr>
          <w:sz w:val="28"/>
          <w:szCs w:val="28"/>
          <w:lang w:eastAsia="en-US"/>
        </w:rPr>
        <w:t>непідтримку</w:t>
      </w:r>
      <w:proofErr w:type="spellEnd"/>
      <w:r w:rsidRPr="00BE0991">
        <w:rPr>
          <w:sz w:val="28"/>
          <w:szCs w:val="28"/>
          <w:lang w:eastAsia="en-US"/>
        </w:rPr>
        <w:t xml:space="preserve"> електронної петиції публічно оголошується на офіційному веб-сайті Ради не пізніше наступного робочого дня після її розгляду.</w:t>
      </w:r>
    </w:p>
    <w:p w:rsidR="00D16E47" w:rsidRPr="00BE0991" w:rsidRDefault="00D16E47" w:rsidP="00D16E47">
      <w:pPr>
        <w:spacing w:after="120"/>
        <w:ind w:firstLine="567"/>
        <w:jc w:val="both"/>
        <w:rPr>
          <w:sz w:val="28"/>
          <w:szCs w:val="28"/>
          <w:lang w:eastAsia="en-US"/>
        </w:rPr>
      </w:pPr>
      <w:r w:rsidRPr="00BE0991">
        <w:rPr>
          <w:sz w:val="28"/>
          <w:szCs w:val="28"/>
          <w:lang w:eastAsia="en-US"/>
        </w:rPr>
        <w:t>17. Відповідь на електронну петицію не пізніше наступного робочого дня після закінчення її розгляду оприлюднюється на офіційному веб-сайті Ради, а також надсилається у письмовому вигляді її автору (ініціатору) та відповідному громадському об’єднанню, яке здійснювало збір підписів на її підтримку. У відповіді на електронну петицію повідомляється про результати розгляду порушених у ній питань із відповідним обґрунтуванням.</w:t>
      </w:r>
    </w:p>
    <w:p w:rsidR="00D16E47" w:rsidRPr="00BE0991" w:rsidRDefault="00D16E47" w:rsidP="00D16E47">
      <w:pPr>
        <w:spacing w:after="120"/>
        <w:ind w:firstLine="567"/>
        <w:jc w:val="both"/>
        <w:rPr>
          <w:sz w:val="28"/>
          <w:szCs w:val="28"/>
          <w:lang w:eastAsia="en-US"/>
        </w:rPr>
      </w:pPr>
      <w:r w:rsidRPr="00BE0991">
        <w:rPr>
          <w:sz w:val="28"/>
          <w:szCs w:val="28"/>
          <w:lang w:eastAsia="en-US"/>
        </w:rPr>
        <w:t>18. 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19. 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rsidR="00D16E47" w:rsidRPr="00BE0991" w:rsidRDefault="00D16E47" w:rsidP="00D16E47">
      <w:pPr>
        <w:spacing w:after="120"/>
        <w:ind w:firstLine="567"/>
        <w:jc w:val="both"/>
        <w:rPr>
          <w:sz w:val="28"/>
          <w:szCs w:val="28"/>
          <w:lang w:eastAsia="en-US"/>
        </w:rPr>
      </w:pPr>
      <w:r w:rsidRPr="00BE0991">
        <w:rPr>
          <w:sz w:val="28"/>
          <w:szCs w:val="28"/>
          <w:lang w:eastAsia="en-US"/>
        </w:rPr>
        <w:t>20. 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rsidR="00D16E47" w:rsidRPr="00BE0991" w:rsidRDefault="00D16E47" w:rsidP="00D16E47">
      <w:pPr>
        <w:spacing w:after="120"/>
        <w:ind w:firstLine="567"/>
        <w:jc w:val="both"/>
        <w:rPr>
          <w:sz w:val="28"/>
          <w:szCs w:val="28"/>
        </w:rPr>
      </w:pPr>
      <w:r w:rsidRPr="00BE0991">
        <w:rPr>
          <w:sz w:val="28"/>
          <w:szCs w:val="28"/>
          <w:lang w:eastAsia="en-US"/>
        </w:rPr>
        <w:t>21. Посадові особи Ради, її виконавчих органів несуть відповідальність за порушення норм цього Положення згідно із законодавством України.</w:t>
      </w:r>
    </w:p>
    <w:p w:rsidR="00D16E47" w:rsidRPr="00BE0991" w:rsidRDefault="00D16E47" w:rsidP="00D16E47">
      <w:pPr>
        <w:pStyle w:val="HTML"/>
        <w:spacing w:after="120"/>
        <w:ind w:firstLine="567"/>
        <w:jc w:val="both"/>
        <w:rPr>
          <w:rFonts w:ascii="Times New Roman" w:hAnsi="Times New Roman" w:cs="Times New Roman"/>
          <w:sz w:val="28"/>
          <w:szCs w:val="28"/>
          <w:lang w:val="uk-UA"/>
        </w:rPr>
      </w:pPr>
    </w:p>
    <w:p w:rsidR="00D16E47" w:rsidRPr="00BE0991" w:rsidRDefault="00D16E47" w:rsidP="00D16E47">
      <w:pPr>
        <w:pStyle w:val="HTML"/>
        <w:spacing w:after="120"/>
        <w:ind w:firstLine="567"/>
        <w:jc w:val="both"/>
        <w:rPr>
          <w:rFonts w:ascii="Times New Roman" w:hAnsi="Times New Roman" w:cs="Times New Roman"/>
          <w:sz w:val="28"/>
          <w:szCs w:val="28"/>
          <w:lang w:val="uk-UA"/>
        </w:rPr>
      </w:pPr>
    </w:p>
    <w:p w:rsidR="00C734A0" w:rsidRPr="00857A1E" w:rsidRDefault="00C734A0" w:rsidP="00C734A0">
      <w:pPr>
        <w:rPr>
          <w:b/>
          <w:bCs/>
          <w:sz w:val="28"/>
          <w:szCs w:val="28"/>
        </w:rPr>
      </w:pPr>
      <w:r w:rsidRPr="00857A1E">
        <w:rPr>
          <w:b/>
          <w:bCs/>
          <w:sz w:val="28"/>
          <w:szCs w:val="28"/>
        </w:rPr>
        <w:t>Сільський голова                                                                       Василь РОМАНЮК</w:t>
      </w:r>
    </w:p>
    <w:p w:rsidR="006225F2" w:rsidRPr="00BE0991" w:rsidRDefault="006225F2" w:rsidP="006225F2">
      <w:pPr>
        <w:spacing w:after="120"/>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BE0991" w:rsidRDefault="00BE0991">
      <w:pPr>
        <w:rPr>
          <w:sz w:val="28"/>
          <w:szCs w:val="28"/>
        </w:rPr>
      </w:pPr>
    </w:p>
    <w:p w:rsidR="006225F2" w:rsidRPr="00BE0991" w:rsidRDefault="006225F2">
      <w:pPr>
        <w:rPr>
          <w:sz w:val="28"/>
          <w:szCs w:val="28"/>
        </w:rPr>
      </w:pPr>
    </w:p>
    <w:p w:rsidR="00D16E47" w:rsidRPr="00BE0991" w:rsidRDefault="00D16E47" w:rsidP="00D16E47">
      <w:pPr>
        <w:ind w:firstLine="4962"/>
        <w:jc w:val="both"/>
        <w:rPr>
          <w:i/>
          <w:sz w:val="28"/>
          <w:szCs w:val="28"/>
        </w:rPr>
      </w:pPr>
      <w:r w:rsidRPr="00BE0991">
        <w:rPr>
          <w:i/>
          <w:sz w:val="28"/>
          <w:szCs w:val="28"/>
        </w:rPr>
        <w:lastRenderedPageBreak/>
        <w:t>Додаток №5</w:t>
      </w:r>
    </w:p>
    <w:p w:rsidR="00D16E47" w:rsidRPr="00BE0991" w:rsidRDefault="00D16E47" w:rsidP="00D16E47">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D16E47" w:rsidRPr="00BE0991" w:rsidRDefault="00D16E47" w:rsidP="00D16E47">
      <w:pPr>
        <w:ind w:firstLine="4962"/>
        <w:jc w:val="both"/>
        <w:rPr>
          <w:i/>
          <w:sz w:val="28"/>
          <w:szCs w:val="28"/>
        </w:rPr>
      </w:pPr>
      <w:r w:rsidRPr="00BE0991">
        <w:rPr>
          <w:i/>
          <w:sz w:val="28"/>
          <w:szCs w:val="28"/>
        </w:rPr>
        <w:t xml:space="preserve">затвердженого рішенням </w:t>
      </w:r>
    </w:p>
    <w:p w:rsidR="00D16E47" w:rsidRPr="00BE0991" w:rsidRDefault="00D16E47" w:rsidP="00D16E47">
      <w:pPr>
        <w:ind w:firstLine="4962"/>
        <w:jc w:val="both"/>
        <w:rPr>
          <w:i/>
          <w:sz w:val="28"/>
          <w:szCs w:val="28"/>
        </w:rPr>
      </w:pPr>
      <w:r w:rsidRPr="00BE0991">
        <w:rPr>
          <w:i/>
          <w:sz w:val="28"/>
          <w:szCs w:val="28"/>
        </w:rPr>
        <w:t xml:space="preserve">Якушинецької сільської ради </w:t>
      </w:r>
    </w:p>
    <w:p w:rsidR="00D16E47" w:rsidRPr="005B0DD7" w:rsidRDefault="00D16E47" w:rsidP="00D16E47">
      <w:pPr>
        <w:ind w:firstLine="4962"/>
        <w:jc w:val="both"/>
        <w:rPr>
          <w:b/>
          <w:i/>
          <w:sz w:val="28"/>
          <w:szCs w:val="28"/>
          <w:lang w:val="en-US"/>
        </w:rPr>
      </w:pPr>
      <w:r w:rsidRPr="00BE0991">
        <w:rPr>
          <w:i/>
          <w:sz w:val="28"/>
          <w:szCs w:val="28"/>
        </w:rPr>
        <w:t>від 20.12.2024 №</w:t>
      </w:r>
      <w:r w:rsidR="005B0DD7">
        <w:rPr>
          <w:i/>
          <w:sz w:val="28"/>
          <w:szCs w:val="28"/>
          <w:lang w:val="en-US"/>
        </w:rPr>
        <w:t>1903</w:t>
      </w:r>
      <w:bookmarkStart w:id="10" w:name="_GoBack"/>
      <w:bookmarkEnd w:id="10"/>
    </w:p>
    <w:p w:rsidR="006225F2" w:rsidRPr="00BE0991" w:rsidRDefault="006225F2" w:rsidP="006225F2">
      <w:pPr>
        <w:pStyle w:val="PreformattedText"/>
        <w:spacing w:after="120"/>
        <w:ind w:firstLine="426"/>
        <w:jc w:val="center"/>
        <w:rPr>
          <w:rFonts w:ascii="Times New Roman" w:hAnsi="Times New Roman" w:cs="Times New Roman"/>
          <w:b/>
          <w:sz w:val="28"/>
          <w:szCs w:val="28"/>
        </w:rPr>
      </w:pPr>
    </w:p>
    <w:p w:rsidR="006225F2" w:rsidRPr="00BE0991" w:rsidRDefault="006225F2" w:rsidP="006225F2">
      <w:pPr>
        <w:pStyle w:val="PreformattedText"/>
        <w:spacing w:after="120"/>
        <w:ind w:firstLine="426"/>
        <w:jc w:val="center"/>
        <w:rPr>
          <w:rFonts w:ascii="Times New Roman" w:hAnsi="Times New Roman" w:cs="Times New Roman"/>
          <w:b/>
          <w:sz w:val="28"/>
          <w:szCs w:val="28"/>
        </w:rPr>
      </w:pPr>
      <w:r w:rsidRPr="00BE0991">
        <w:rPr>
          <w:rFonts w:ascii="Times New Roman" w:hAnsi="Times New Roman" w:cs="Times New Roman"/>
          <w:b/>
          <w:sz w:val="28"/>
          <w:szCs w:val="28"/>
        </w:rPr>
        <w:t xml:space="preserve">Положення </w:t>
      </w:r>
    </w:p>
    <w:p w:rsidR="006225F2" w:rsidRPr="00BE0991" w:rsidRDefault="006225F2" w:rsidP="006225F2">
      <w:pPr>
        <w:pStyle w:val="PreformattedText"/>
        <w:spacing w:after="120"/>
        <w:ind w:firstLine="426"/>
        <w:jc w:val="center"/>
        <w:rPr>
          <w:rFonts w:ascii="Times New Roman" w:hAnsi="Times New Roman" w:cs="Times New Roman"/>
          <w:b/>
          <w:sz w:val="28"/>
          <w:szCs w:val="28"/>
        </w:rPr>
      </w:pPr>
      <w:r w:rsidRPr="00BE0991">
        <w:rPr>
          <w:rFonts w:ascii="Times New Roman" w:hAnsi="Times New Roman" w:cs="Times New Roman"/>
          <w:b/>
          <w:sz w:val="28"/>
          <w:szCs w:val="28"/>
        </w:rPr>
        <w:t>про консультац</w:t>
      </w:r>
      <w:r w:rsidR="00835673" w:rsidRPr="00BE0991">
        <w:rPr>
          <w:rFonts w:ascii="Times New Roman" w:hAnsi="Times New Roman" w:cs="Times New Roman"/>
          <w:b/>
          <w:sz w:val="28"/>
          <w:szCs w:val="28"/>
        </w:rPr>
        <w:t xml:space="preserve">ії з громадськістю в </w:t>
      </w:r>
      <w:r w:rsidR="00D16E47" w:rsidRPr="00BE0991">
        <w:rPr>
          <w:rFonts w:ascii="Times New Roman" w:hAnsi="Times New Roman" w:cs="Times New Roman"/>
          <w:b/>
          <w:sz w:val="28"/>
          <w:szCs w:val="28"/>
        </w:rPr>
        <w:t>Якушинецькій</w:t>
      </w:r>
      <w:r w:rsidRPr="00BE0991">
        <w:rPr>
          <w:rFonts w:ascii="Times New Roman" w:hAnsi="Times New Roman" w:cs="Times New Roman"/>
          <w:b/>
          <w:sz w:val="28"/>
          <w:szCs w:val="28"/>
        </w:rPr>
        <w:t xml:space="preserve"> </w:t>
      </w:r>
      <w:r w:rsidR="00C734A0">
        <w:rPr>
          <w:rFonts w:ascii="Times New Roman" w:hAnsi="Times New Roman" w:cs="Times New Roman"/>
          <w:b/>
          <w:sz w:val="28"/>
          <w:szCs w:val="28"/>
        </w:rPr>
        <w:t xml:space="preserve">сільській </w:t>
      </w:r>
      <w:r w:rsidRPr="00BE0991">
        <w:rPr>
          <w:rFonts w:ascii="Times New Roman" w:hAnsi="Times New Roman" w:cs="Times New Roman"/>
          <w:b/>
          <w:sz w:val="28"/>
          <w:szCs w:val="28"/>
        </w:rPr>
        <w:t>територіальній громаді</w:t>
      </w:r>
    </w:p>
    <w:p w:rsidR="00BE0991" w:rsidRPr="00BE0991" w:rsidRDefault="00BE0991" w:rsidP="00BE0991">
      <w:pPr>
        <w:pStyle w:val="PreformattedText"/>
        <w:spacing w:after="120"/>
        <w:ind w:firstLine="426"/>
        <w:jc w:val="both"/>
        <w:rPr>
          <w:rFonts w:ascii="Times New Roman" w:hAnsi="Times New Roman" w:cs="Times New Roman"/>
          <w:sz w:val="28"/>
          <w:szCs w:val="28"/>
        </w:rPr>
      </w:pPr>
    </w:p>
    <w:p w:rsidR="00BE0991" w:rsidRPr="00BE0991" w:rsidRDefault="00BE0991" w:rsidP="00BE0991">
      <w:pPr>
        <w:pStyle w:val="PreformattedText"/>
        <w:numPr>
          <w:ilvl w:val="0"/>
          <w:numId w:val="12"/>
        </w:numPr>
        <w:tabs>
          <w:tab w:val="left" w:pos="900"/>
        </w:tabs>
        <w:spacing w:after="120"/>
        <w:ind w:left="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Це Положення про консультації з громадськістю в Якушинецькій </w:t>
      </w:r>
      <w:r w:rsidR="00C734A0">
        <w:rPr>
          <w:rFonts w:ascii="Times New Roman" w:hAnsi="Times New Roman" w:cs="Times New Roman"/>
          <w:sz w:val="28"/>
          <w:szCs w:val="28"/>
        </w:rPr>
        <w:t xml:space="preserve">сільській </w:t>
      </w:r>
      <w:r w:rsidRPr="00BE0991">
        <w:rPr>
          <w:rFonts w:ascii="Times New Roman" w:hAnsi="Times New Roman" w:cs="Times New Roman"/>
          <w:sz w:val="28"/>
          <w:szCs w:val="28"/>
        </w:rPr>
        <w:t>територіальній громаді (далі – Положення)</w:t>
      </w:r>
      <w:r w:rsidRPr="00BE0991">
        <w:rPr>
          <w:rFonts w:ascii="Times New Roman" w:hAnsi="Times New Roman" w:cs="Times New Roman"/>
          <w:b/>
          <w:sz w:val="28"/>
          <w:szCs w:val="28"/>
        </w:rPr>
        <w:t xml:space="preserve"> </w:t>
      </w:r>
      <w:r w:rsidRPr="00BE0991">
        <w:rPr>
          <w:rFonts w:ascii="Times New Roman" w:hAnsi="Times New Roman" w:cs="Times New Roman"/>
          <w:sz w:val="28"/>
          <w:szCs w:val="28"/>
        </w:rPr>
        <w:t>визначає порядок організації і проведення Якушинецькою сільською радою (далі – Радою ), її виконавчими органами консультацій з громадськістю з питань, що належать до їх компетенції.</w:t>
      </w:r>
      <w:r w:rsidRPr="00BE0991">
        <w:rPr>
          <w:rFonts w:ascii="Times New Roman" w:hAnsi="Times New Roman" w:cs="Times New Roman"/>
          <w:b/>
          <w:sz w:val="28"/>
          <w:szCs w:val="28"/>
        </w:rPr>
        <w:t xml:space="preserve">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2. Консультації з громадськістю є однією з форм участі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у вирішенні питань місцевого значення. Вони проводяться з метою залучення територіальної громади до прийняття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3. Результати проведення консультацій з громадськістю враховуються Радою, її виконавчими органами під час прийняття рішень.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4. Консультації з громадськістю організовує і проводить Рада, її виконавчі органи, які є розробниками проекту нормативно-правового акта або готують пропозиції щодо вирішення певного питання, за допомогою відповідальної посадової особи чи структурного підрозділу з питань громадської участі (далі – відповідальний орган).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5. Виконавчий комітет щороку складає орієнтовний план проведення консультацій з громадськістю в Якушинецькій </w:t>
      </w:r>
      <w:r w:rsidR="00C734A0">
        <w:rPr>
          <w:rFonts w:ascii="Times New Roman" w:hAnsi="Times New Roman" w:cs="Times New Roman"/>
          <w:sz w:val="28"/>
          <w:szCs w:val="28"/>
        </w:rPr>
        <w:t xml:space="preserve">сільській </w:t>
      </w:r>
      <w:r w:rsidRPr="00BE0991">
        <w:rPr>
          <w:rFonts w:ascii="Times New Roman" w:hAnsi="Times New Roman" w:cs="Times New Roman"/>
          <w:sz w:val="28"/>
          <w:szCs w:val="28"/>
        </w:rPr>
        <w:t xml:space="preserve">територіальній громаді (далі – орієнтовний план) з урахуванням пропозицій Ради, її виконавчих органів, консультативно-дорадчих органів, утворених при Раді, жителів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та інститутів громадянського суспільства, які здійснюють діяльність на території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а також результатів проведення попередніх консультацій з громадськістю.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Орієнтовний план оприлюднюються на офіційному веб-сайті Ради до 1 лютого.</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6. Інформація, пов’язана з організацією та проведенням консультацій з громадськістю, оприлюднюються на офіційному веб-сайті Ради.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7. Інститути громадянського суспільства, що здійснюють діяльність на території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територіальної громади, можуть ініціювати проведення консультацій з громадськістю з питань, не включених до орієнтовного плану, шляхом подання відповідних пропозицій до Ради.</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У разі надходження пропозицій щодо проведення консультацій з громадськістю з одного й того самого питання від не менше ніж трьох інститутів </w:t>
      </w:r>
      <w:r w:rsidRPr="00BE0991">
        <w:rPr>
          <w:rFonts w:ascii="Times New Roman" w:hAnsi="Times New Roman" w:cs="Times New Roman"/>
          <w:sz w:val="28"/>
          <w:szCs w:val="28"/>
        </w:rPr>
        <w:lastRenderedPageBreak/>
        <w:t xml:space="preserve">громадянського суспільства, які діють у межах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такі консультації проводяться Радою, її виконавчими органами обов’язково.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8. Рада, її виконавчі органи під час проведення консультацій з громадськістю взаємодіють із медіа, надають їм необхідні інформаційно-аналітичні матеріали.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9.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проводитись одночасно.</w:t>
      </w:r>
    </w:p>
    <w:p w:rsidR="00BE0991" w:rsidRPr="00BE0991" w:rsidRDefault="00BE0991" w:rsidP="00BE0991">
      <w:pPr>
        <w:tabs>
          <w:tab w:val="left" w:pos="1080"/>
        </w:tabs>
        <w:spacing w:after="120"/>
        <w:ind w:firstLine="567"/>
        <w:jc w:val="both"/>
        <w:rPr>
          <w:sz w:val="28"/>
          <w:szCs w:val="28"/>
        </w:rPr>
      </w:pPr>
      <w:r w:rsidRPr="00BE0991">
        <w:rPr>
          <w:sz w:val="28"/>
          <w:szCs w:val="28"/>
        </w:rPr>
        <w:t>10. Проекти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діяльності».</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11. Публічне громадське обговорення передбачає організацію і проведення таких публічних заходів: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конференцій, форумів, громадських слухань, круглих столів, зборів, зустрічей, нарад з громадськістю;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w:t>
      </w:r>
      <w:proofErr w:type="spellStart"/>
      <w:r w:rsidRPr="00BE0991">
        <w:rPr>
          <w:rFonts w:ascii="Times New Roman" w:hAnsi="Times New Roman" w:cs="Times New Roman"/>
          <w:sz w:val="28"/>
          <w:szCs w:val="28"/>
        </w:rPr>
        <w:t>теле</w:t>
      </w:r>
      <w:proofErr w:type="spellEnd"/>
      <w:r w:rsidRPr="00BE0991">
        <w:rPr>
          <w:rFonts w:ascii="Times New Roman" w:hAnsi="Times New Roman" w:cs="Times New Roman"/>
          <w:sz w:val="28"/>
          <w:szCs w:val="28"/>
        </w:rPr>
        <w:t xml:space="preserve">- або </w:t>
      </w:r>
      <w:proofErr w:type="spellStart"/>
      <w:r w:rsidRPr="00BE0991">
        <w:rPr>
          <w:rFonts w:ascii="Times New Roman" w:hAnsi="Times New Roman" w:cs="Times New Roman"/>
          <w:sz w:val="28"/>
          <w:szCs w:val="28"/>
        </w:rPr>
        <w:t>радіодебатів</w:t>
      </w:r>
      <w:proofErr w:type="spellEnd"/>
      <w:r w:rsidRPr="00BE0991">
        <w:rPr>
          <w:rFonts w:ascii="Times New Roman" w:hAnsi="Times New Roman" w:cs="Times New Roman"/>
          <w:sz w:val="28"/>
          <w:szCs w:val="28"/>
        </w:rPr>
        <w:t xml:space="preserve">, Інтернет- та відео-конференцій, електронних консультацій.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12. Публічне громадське обговорення здійснюється Радою, її виконавчими органами у такому порядку: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 визначення питання, яке планується винести на обговорення;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2) прийняття рішення про проведення обговорення;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3) розробка плану заходів з організації та проведення обговорення (за потреби);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4) 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 </w:t>
      </w:r>
    </w:p>
    <w:p w:rsidR="00BE0991" w:rsidRPr="00BE0991" w:rsidRDefault="00BE0991" w:rsidP="00BE0991">
      <w:pPr>
        <w:pStyle w:val="PreformattedText"/>
        <w:tabs>
          <w:tab w:val="left" w:pos="350"/>
        </w:tabs>
        <w:spacing w:after="120"/>
        <w:ind w:left="36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5) оприлюднення інформації про проведення обговорення на офіційному веб-сайті Ради та в інший прийнятний спосіб;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6) збір та аналіз інформації про оцінку громадськістю ефективності запропонованого шляху вирішення питання;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7) формування експертних пропозицій щодо альтернативного вирішення питання;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8) забезпечення врахування результатів обговорення під час прийняття остаточного рішення;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9) аналіз результатів обговорення; </w:t>
      </w:r>
    </w:p>
    <w:p w:rsidR="00BE0991" w:rsidRPr="00BE0991" w:rsidRDefault="00BE0991" w:rsidP="00BE0991">
      <w:pPr>
        <w:pStyle w:val="PreformattedText"/>
        <w:tabs>
          <w:tab w:val="left" w:pos="350"/>
        </w:tabs>
        <w:spacing w:after="120"/>
        <w:ind w:left="36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10) оприлюднення результатів обговорення на офіційному веб-сайті Ради та в інший прийнятний спосіб.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З метою належного організаційного забезпечення проведення публічного </w:t>
      </w:r>
      <w:r w:rsidRPr="00BE0991">
        <w:rPr>
          <w:rFonts w:ascii="Times New Roman" w:hAnsi="Times New Roman" w:cs="Times New Roman"/>
          <w:sz w:val="28"/>
          <w:szCs w:val="28"/>
        </w:rPr>
        <w:lastRenderedPageBreak/>
        <w:t xml:space="preserve">громадського обговорення Рада та її виконавчі органи можуть утворювати робочу групу за участю заінтересованих сторін.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13. Інформаційне повідомлення про проведення публічного громадського обговорення має містити: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 найменування Ради, її виконавчого органу, які проводять публічне громадське обговорення; </w:t>
      </w:r>
    </w:p>
    <w:p w:rsidR="00BE0991" w:rsidRPr="00BE0991" w:rsidRDefault="00BE0991" w:rsidP="00BE0991">
      <w:pPr>
        <w:pStyle w:val="PreformattedText"/>
        <w:spacing w:after="120"/>
        <w:ind w:left="42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2) питання або назва проекту акта, винесеного на обговорення, адреса (гіпертекстове посилання) опублікованого на офіційному веб-сайті Ради тексту проекту акта;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3) можливі варіанти вирішення питання;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4) соціальні групи населення та заінтересовані сторони, на які поширюватиметься дія прийнятого рішення;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5) можливі наслідки запровадження рішення для різних соціальних груп населення та заінтересованих сторін;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6) відомості про строк, місце, час заходів, порядок публічного громадського обговорення, акредитації представників медіа, реєстрації учасників;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7) спосіб забезпечення участі в публічному громадському обговоренні представників визначених соціальних груп населення та заінтересованих сторін;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8) поштова й електронні адреси, строк і форма подання письмових пропозицій та зауважень;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9) адреса і номер телефону, за якими надаються консультації з питання, що винесено на публічне громадське обговорення;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10) прізвище, ім’я відповідальної особи Ради, її виконавчих органів;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11) строк і спосіб оприлюднення результатів публічного громадського обговорення. </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14. Публічне громадське обговорення розпочинається з дня оприлюднення інформаційного повідомлення про його проведення. Строк проведення публічного громадського обговорення визначається Радою, її виконавчими органами і не може бути меншим за 15 календарних днів.</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 xml:space="preserve">15. 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осіб, розміщені на офіційному веб-сайті Ради. </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Під час проведення заходів у рамках публічного громадського обговорення визначеною органом місцевого самоврядування особою ведеться протокол, у якому фіксуються висловлені в усній формі пропозиції та зауваження.</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 xml:space="preserve">Пропозиції та зауваження, що надходять до Ради, її виконавчих органів, протоколи публічних заходів оприлюднюються на офіційному веб-сайті Ради протягом 5 робочих днів після їх надходження (проведення заходу, що протоколюється).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Заінтересовані особи подають пропозиції і зауваження у письмовій формі із </w:t>
      </w:r>
      <w:r w:rsidRPr="00BE0991">
        <w:rPr>
          <w:rFonts w:ascii="Times New Roman" w:hAnsi="Times New Roman" w:cs="Times New Roman"/>
          <w:sz w:val="28"/>
          <w:szCs w:val="28"/>
        </w:rPr>
        <w:lastRenderedPageBreak/>
        <w:t xml:space="preserve">зазначенням свого найменування та місцезнаходження.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Анонімні пропозиції не реєструються і не розглядаються.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16. Пропозиції та зауваження, що надійшли під час публічного громадського обговорення, вивчаються та аналізуються Радою, її виконавчими органами із залученням (за потреби) відповідних фахівців.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17. За результатами публічного громадського обговорення Рада, її виконавчі органи готують звіт, в якому зазначається: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найменування Ради, її виконавчого органу, які проводили обговорення;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зміст питання або назва проекту акта, що виносилися на обговорення;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осіб, що взяли участь в обговоренні;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пропозиції, що надійшли до Ради, її виконавчих органів за результатами обговорення, із зазначенням автора кожної пропозиції;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врахування пропозицій та зауважень з обов’язковим обґрунтуванням прийнятого рішення та причин неврахування пропозицій та зауважень;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рішення, прийняті за результатами обговорення.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18. Результати публічного громадського обговорення (у томі числі звіт) доводяться до відома громадськості шляхом оприлюднення на офіційному веб-сайті Ради та в інший прийнятний спосіб протягом 5 робочих днів після його закінчення.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19. Вивчення громадської думки здійснюється шляхом: </w:t>
      </w:r>
    </w:p>
    <w:p w:rsidR="00BE0991" w:rsidRPr="00BE0991" w:rsidRDefault="00BE0991" w:rsidP="00BE0991">
      <w:pPr>
        <w:pStyle w:val="PreformattedText"/>
        <w:tabs>
          <w:tab w:val="left" w:pos="142"/>
        </w:tabs>
        <w:spacing w:after="120"/>
        <w:ind w:left="142"/>
        <w:jc w:val="both"/>
        <w:rPr>
          <w:rFonts w:ascii="Times New Roman" w:hAnsi="Times New Roman" w:cs="Times New Roman"/>
          <w:sz w:val="28"/>
          <w:szCs w:val="28"/>
        </w:rPr>
      </w:pPr>
      <w:r w:rsidRPr="00BE0991">
        <w:rPr>
          <w:rFonts w:ascii="Times New Roman" w:hAnsi="Times New Roman" w:cs="Times New Roman"/>
          <w:sz w:val="28"/>
          <w:szCs w:val="28"/>
        </w:rPr>
        <w:t xml:space="preserve">– проведення соціологічних досліджень та спостережень (опитування, анкетування, контент-аналіз інформаційних матеріалів, фокус-групи тощо); </w:t>
      </w:r>
    </w:p>
    <w:p w:rsidR="00BE0991" w:rsidRPr="00BE0991" w:rsidRDefault="00BE0991" w:rsidP="00BE0991">
      <w:pPr>
        <w:pStyle w:val="PreformattedText"/>
        <w:tabs>
          <w:tab w:val="left" w:pos="142"/>
        </w:tabs>
        <w:spacing w:after="120"/>
        <w:ind w:left="142"/>
        <w:jc w:val="both"/>
        <w:rPr>
          <w:rFonts w:ascii="Times New Roman" w:hAnsi="Times New Roman" w:cs="Times New Roman"/>
          <w:sz w:val="28"/>
          <w:szCs w:val="28"/>
        </w:rPr>
      </w:pPr>
      <w:r w:rsidRPr="00BE0991">
        <w:rPr>
          <w:rFonts w:ascii="Times New Roman" w:hAnsi="Times New Roman" w:cs="Times New Roman"/>
          <w:sz w:val="28"/>
          <w:szCs w:val="28"/>
        </w:rPr>
        <w:t xml:space="preserve">– створення телефонних «гарячих ліній», проведення моніторингу коментарів, відгуків, інтерв’ю, інших матеріалів у друкованих та електронних медіа для визначення позицій різних соціальних груп населення та заінтересованих сторін; </w:t>
      </w:r>
    </w:p>
    <w:p w:rsidR="00BE0991" w:rsidRPr="00BE0991" w:rsidRDefault="00BE0991" w:rsidP="00BE0991">
      <w:pPr>
        <w:pStyle w:val="PreformattedText"/>
        <w:tabs>
          <w:tab w:val="left" w:pos="142"/>
        </w:tabs>
        <w:spacing w:after="120"/>
        <w:ind w:left="142"/>
        <w:jc w:val="both"/>
        <w:rPr>
          <w:rFonts w:ascii="Times New Roman" w:hAnsi="Times New Roman" w:cs="Times New Roman"/>
          <w:sz w:val="28"/>
          <w:szCs w:val="28"/>
        </w:rPr>
      </w:pPr>
      <w:r w:rsidRPr="00BE0991">
        <w:rPr>
          <w:rFonts w:ascii="Times New Roman" w:hAnsi="Times New Roman" w:cs="Times New Roman"/>
          <w:sz w:val="28"/>
          <w:szCs w:val="28"/>
        </w:rPr>
        <w:t xml:space="preserve">– опрацювання й узагальнення висловлених у зверненнях громадян пропозицій та зауважень з питання, що потребує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20. Вивчення громадської думки здійснюється Радою, її виконавчими органами у такому порядку: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 визначення: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потреби у вивченні громадської думки з окремого питання;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питання, з якого проводиться вивчення громадської думки, альтернативних пропозицій щодо його вирішення;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строку, форми і методів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дослідницьких організацій, фахівців, експертів, громадських організацій, які проводитимуть вивчення громадської думки (на конкурсній основі);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ступеня репрезентативності соціальних груп населення та заінтересованих сторін, думка яких досліджується;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 отримання підсумкової інформації за результатами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lastRenderedPageBreak/>
        <w:t xml:space="preserve">3) узагальнення громадської думки щодо запропонованого вирішення питань, що потребували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4) 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5) оприлюднення на офіційному веб-сайті Ради та в інший прийнятний спосіб результатів вивчення громадської думки (у тому числі звіту) протягом 5 робочих днів з моменту його завершення.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21. У звіті про результати вивчення громадської думки зазначаються: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1) найменування Якушинецької сільської ради, її виконавчих органів, які організували вивчення громадської думки (вивчали громадську думку);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2) найменування частини Якушинецької територіальної громади у разі вивчення громадської думки в межах окремого населеного пункту, частини територіальної громади;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3) соціальні групи населення та заінтересовані сторони, вивчення думки яких проводилося;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4) тема та питання, з яких проводилося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5) методи, що застосовувалися для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6) ступінь допустимого відхилення від обраної моделі дослідження;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7) інформація про осіб, що проводили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8) узагальнення громадської думки щодо запропонованого вирішення питань, що потребували вивчення громадської думки, та її врахування під час прийняття Радою, її виконавчими органами остаточного рішення;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9) обґрунтування прийнятого рішення у разі неврахування результатів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22. Для організації вивчення громадської думки з метою отримання об’єктивної та достовірної інформації Рада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 </w:t>
      </w:r>
    </w:p>
    <w:p w:rsidR="00BE0991" w:rsidRPr="00BE0991" w:rsidRDefault="00BE0991" w:rsidP="00BE0991">
      <w:pPr>
        <w:spacing w:after="120"/>
        <w:ind w:firstLine="426"/>
        <w:jc w:val="both"/>
        <w:rPr>
          <w:sz w:val="28"/>
          <w:szCs w:val="28"/>
        </w:rPr>
      </w:pPr>
      <w:r w:rsidRPr="00BE0991">
        <w:rPr>
          <w:sz w:val="28"/>
          <w:szCs w:val="28"/>
        </w:rPr>
        <w:t>23. За порушення вимог цього Положення Рада, їх виконавчі органи несуть відповідальність згідно з законодавством.</w:t>
      </w:r>
    </w:p>
    <w:p w:rsidR="00BE0991" w:rsidRDefault="00BE0991" w:rsidP="00143EF8">
      <w:pPr>
        <w:pStyle w:val="HTML"/>
        <w:spacing w:after="120"/>
        <w:jc w:val="both"/>
        <w:rPr>
          <w:rFonts w:ascii="Times New Roman" w:hAnsi="Times New Roman" w:cs="Times New Roman"/>
          <w:sz w:val="28"/>
          <w:szCs w:val="28"/>
          <w:lang w:val="uk-UA"/>
        </w:rPr>
      </w:pPr>
    </w:p>
    <w:p w:rsidR="00143EF8" w:rsidRPr="00BE0991" w:rsidRDefault="00143EF8" w:rsidP="00143EF8">
      <w:pPr>
        <w:pStyle w:val="HTML"/>
        <w:spacing w:after="120"/>
        <w:jc w:val="both"/>
        <w:rPr>
          <w:rFonts w:ascii="Times New Roman" w:hAnsi="Times New Roman" w:cs="Times New Roman"/>
          <w:sz w:val="28"/>
          <w:szCs w:val="28"/>
          <w:lang w:val="uk-UA"/>
        </w:rPr>
      </w:pPr>
    </w:p>
    <w:p w:rsidR="00C734A0" w:rsidRPr="00857A1E" w:rsidRDefault="00C734A0" w:rsidP="00C734A0">
      <w:pPr>
        <w:rPr>
          <w:b/>
          <w:bCs/>
          <w:sz w:val="28"/>
          <w:szCs w:val="28"/>
        </w:rPr>
      </w:pPr>
      <w:r w:rsidRPr="00857A1E">
        <w:rPr>
          <w:b/>
          <w:bCs/>
          <w:sz w:val="28"/>
          <w:szCs w:val="28"/>
        </w:rPr>
        <w:t>Сільський голова                                                                       Василь РОМАНЮК</w:t>
      </w:r>
    </w:p>
    <w:p w:rsidR="00835673" w:rsidRPr="00BE0991" w:rsidRDefault="00835673" w:rsidP="006225F2">
      <w:pPr>
        <w:spacing w:line="100" w:lineRule="atLeast"/>
        <w:ind w:left="3960" w:right="-365"/>
        <w:rPr>
          <w:b/>
          <w:bCs/>
          <w:sz w:val="28"/>
          <w:szCs w:val="28"/>
        </w:rPr>
      </w:pPr>
    </w:p>
    <w:p w:rsidR="00835673" w:rsidRPr="00BE0991" w:rsidRDefault="00835673" w:rsidP="006225F2">
      <w:pPr>
        <w:spacing w:line="100" w:lineRule="atLeast"/>
        <w:ind w:left="3960" w:right="-365"/>
        <w:rPr>
          <w:b/>
          <w:bCs/>
          <w:sz w:val="28"/>
          <w:szCs w:val="28"/>
        </w:rPr>
      </w:pPr>
    </w:p>
    <w:p w:rsidR="00835673" w:rsidRPr="00BE0991" w:rsidRDefault="00835673" w:rsidP="006225F2">
      <w:pPr>
        <w:spacing w:line="100" w:lineRule="atLeast"/>
        <w:ind w:left="3960" w:right="-365"/>
        <w:rPr>
          <w:b/>
          <w:bCs/>
          <w:sz w:val="28"/>
          <w:szCs w:val="28"/>
        </w:rPr>
      </w:pPr>
    </w:p>
    <w:sectPr w:rsidR="00835673" w:rsidRPr="00BE0991" w:rsidSect="002F3665">
      <w:headerReference w:type="default" r:id="rId8"/>
      <w:pgSz w:w="11906" w:h="16838"/>
      <w:pgMar w:top="567" w:right="566" w:bottom="56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7B0A" w:rsidRDefault="009D7B0A" w:rsidP="003968EC">
      <w:r>
        <w:separator/>
      </w:r>
    </w:p>
  </w:endnote>
  <w:endnote w:type="continuationSeparator" w:id="0">
    <w:p w:rsidR="009D7B0A" w:rsidRDefault="009D7B0A" w:rsidP="003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font272">
    <w:altName w:val="MS Gothic"/>
    <w:panose1 w:val="00000000000000000000"/>
    <w:charset w:val="80"/>
    <w:family w:val="auto"/>
    <w:notTrueType/>
    <w:pitch w:val="variable"/>
    <w:sig w:usb0="00000001" w:usb1="08070000" w:usb2="00000010" w:usb3="00000000" w:csb0="00020000" w:csb1="00000000"/>
  </w:font>
  <w:font w:name="DejaVu Sans Mono">
    <w:altName w:val="Verdana"/>
    <w:panose1 w:val="00000000000000000000"/>
    <w:charset w:val="80"/>
    <w:family w:val="modern"/>
    <w:notTrueType/>
    <w:pitch w:val="default"/>
    <w:sig w:usb0="00000001" w:usb1="08070000" w:usb2="00000010" w:usb3="00000000" w:csb0="00020000" w:csb1="00000000"/>
  </w:font>
  <w:font w:name="font413">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7B0A" w:rsidRDefault="009D7B0A" w:rsidP="003968EC">
      <w:r>
        <w:separator/>
      </w:r>
    </w:p>
  </w:footnote>
  <w:footnote w:type="continuationSeparator" w:id="0">
    <w:p w:rsidR="009D7B0A" w:rsidRDefault="009D7B0A" w:rsidP="0039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0DD7" w:rsidRDefault="005B0DD7">
    <w:pPr>
      <w:pStyle w:val="af2"/>
    </w:pPr>
    <w:r>
      <w:rPr>
        <w:noProof/>
        <w:lang w:val="en-US"/>
      </w:rPr>
      <mc:AlternateContent>
        <mc:Choice Requires="wps">
          <w:drawing>
            <wp:anchor distT="0" distB="0" distL="114300" distR="114300" simplePos="0" relativeHeight="251657728" behindDoc="0" locked="0" layoutInCell="0" allowOverlap="1">
              <wp:simplePos x="0" y="0"/>
              <wp:positionH relativeFrom="page">
                <wp:posOffset>7057390</wp:posOffset>
              </wp:positionH>
              <wp:positionV relativeFrom="margin">
                <wp:align>center</wp:align>
              </wp:positionV>
              <wp:extent cx="502920" cy="329565"/>
              <wp:effectExtent l="0" t="0" r="0" b="0"/>
              <wp:wrapNone/>
              <wp:docPr id="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DD7" w:rsidRDefault="005B0DD7">
                          <w:pPr>
                            <w:pBdr>
                              <w:bottom w:val="single" w:sz="4" w:space="1" w:color="auto"/>
                            </w:pBdr>
                          </w:pPr>
                          <w:r>
                            <w:rPr>
                              <w:noProof/>
                              <w:lang w:val="ru-RU"/>
                            </w:rPr>
                            <w:fldChar w:fldCharType="begin"/>
                          </w:r>
                          <w:r>
                            <w:rPr>
                              <w:noProof/>
                              <w:lang w:val="ru-RU"/>
                            </w:rPr>
                            <w:instrText>PAGE   \* MERGEFORMAT</w:instrText>
                          </w:r>
                          <w:r>
                            <w:rPr>
                              <w:noProof/>
                              <w:lang w:val="ru-RU"/>
                            </w:rPr>
                            <w:fldChar w:fldCharType="separate"/>
                          </w:r>
                          <w:r>
                            <w:rPr>
                              <w:noProof/>
                              <w:lang w:val="ru-RU"/>
                            </w:rPr>
                            <w:t>57</w:t>
                          </w:r>
                          <w:r>
                            <w:rPr>
                              <w:noProof/>
                              <w:lang w:val="ru-RU"/>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55.7pt;margin-top:0;width:39.6pt;height:25.9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" o:allowincell="f" stroked="f">
              <v:textbox>
                <w:txbxContent>
                  <w:p w:rsidR="005B0DD7" w:rsidRDefault="005B0DD7">
                    <w:pPr>
                      <w:pBdr>
                        <w:bottom w:val="single" w:sz="4" w:space="1" w:color="auto"/>
                      </w:pBdr>
                    </w:pPr>
                    <w:r>
                      <w:rPr>
                        <w:noProof/>
                        <w:lang w:val="ru-RU"/>
                      </w:rPr>
                      <w:fldChar w:fldCharType="begin"/>
                    </w:r>
                    <w:r>
                      <w:rPr>
                        <w:noProof/>
                        <w:lang w:val="ru-RU"/>
                      </w:rPr>
                      <w:instrText>PAGE   \* MERGEFORMAT</w:instrText>
                    </w:r>
                    <w:r>
                      <w:rPr>
                        <w:noProof/>
                        <w:lang w:val="ru-RU"/>
                      </w:rPr>
                      <w:fldChar w:fldCharType="separate"/>
                    </w:r>
                    <w:r>
                      <w:rPr>
                        <w:noProof/>
                        <w:lang w:val="ru-RU"/>
                      </w:rPr>
                      <w:t>57</w:t>
                    </w:r>
                    <w:r>
                      <w:rPr>
                        <w:noProof/>
                        <w:lang w:val="ru-RU"/>
                      </w:rPr>
                      <w:fldChar w:fldCharType="end"/>
                    </w: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71"/>
        </w:tabs>
        <w:ind w:left="771" w:hanging="360"/>
      </w:pPr>
      <w:rPr>
        <w:rFonts w:cs="Times New Roman"/>
      </w:rPr>
    </w:lvl>
    <w:lvl w:ilvl="1">
      <w:start w:val="1"/>
      <w:numFmt w:val="decimal"/>
      <w:lvlText w:val="%2."/>
      <w:lvlJc w:val="left"/>
      <w:pPr>
        <w:tabs>
          <w:tab w:val="num" w:pos="1131"/>
        </w:tabs>
        <w:ind w:left="1131" w:hanging="360"/>
      </w:pPr>
      <w:rPr>
        <w:rFonts w:cs="Times New Roman"/>
      </w:rPr>
    </w:lvl>
    <w:lvl w:ilvl="2">
      <w:start w:val="1"/>
      <w:numFmt w:val="decimal"/>
      <w:lvlText w:val="%3."/>
      <w:lvlJc w:val="left"/>
      <w:pPr>
        <w:tabs>
          <w:tab w:val="num" w:pos="1491"/>
        </w:tabs>
        <w:ind w:left="1491" w:hanging="360"/>
      </w:pPr>
      <w:rPr>
        <w:rFonts w:cs="Times New Roman"/>
      </w:rPr>
    </w:lvl>
    <w:lvl w:ilvl="3">
      <w:start w:val="1"/>
      <w:numFmt w:val="decimal"/>
      <w:lvlText w:val="%4."/>
      <w:lvlJc w:val="left"/>
      <w:pPr>
        <w:tabs>
          <w:tab w:val="num" w:pos="1851"/>
        </w:tabs>
        <w:ind w:left="1851" w:hanging="360"/>
      </w:pPr>
      <w:rPr>
        <w:rFonts w:cs="Times New Roman"/>
      </w:rPr>
    </w:lvl>
    <w:lvl w:ilvl="4">
      <w:start w:val="1"/>
      <w:numFmt w:val="decimal"/>
      <w:lvlText w:val="%5."/>
      <w:lvlJc w:val="left"/>
      <w:pPr>
        <w:tabs>
          <w:tab w:val="num" w:pos="2211"/>
        </w:tabs>
        <w:ind w:left="2211" w:hanging="360"/>
      </w:pPr>
      <w:rPr>
        <w:rFonts w:cs="Times New Roman"/>
      </w:rPr>
    </w:lvl>
    <w:lvl w:ilvl="5">
      <w:start w:val="1"/>
      <w:numFmt w:val="decimal"/>
      <w:lvlText w:val="%6."/>
      <w:lvlJc w:val="left"/>
      <w:pPr>
        <w:tabs>
          <w:tab w:val="num" w:pos="2571"/>
        </w:tabs>
        <w:ind w:left="2571" w:hanging="360"/>
      </w:pPr>
      <w:rPr>
        <w:rFonts w:cs="Times New Roman"/>
      </w:rPr>
    </w:lvl>
    <w:lvl w:ilvl="6">
      <w:start w:val="1"/>
      <w:numFmt w:val="decimal"/>
      <w:lvlText w:val="%7."/>
      <w:lvlJc w:val="left"/>
      <w:pPr>
        <w:tabs>
          <w:tab w:val="num" w:pos="2931"/>
        </w:tabs>
        <w:ind w:left="2931" w:hanging="360"/>
      </w:pPr>
      <w:rPr>
        <w:rFonts w:cs="Times New Roman"/>
      </w:rPr>
    </w:lvl>
    <w:lvl w:ilvl="7">
      <w:start w:val="1"/>
      <w:numFmt w:val="decimal"/>
      <w:lvlText w:val="%8."/>
      <w:lvlJc w:val="left"/>
      <w:pPr>
        <w:tabs>
          <w:tab w:val="num" w:pos="3291"/>
        </w:tabs>
        <w:ind w:left="3291" w:hanging="360"/>
      </w:pPr>
      <w:rPr>
        <w:rFonts w:cs="Times New Roman"/>
      </w:rPr>
    </w:lvl>
    <w:lvl w:ilvl="8">
      <w:start w:val="1"/>
      <w:numFmt w:val="decimal"/>
      <w:lvlText w:val="%9."/>
      <w:lvlJc w:val="left"/>
      <w:pPr>
        <w:tabs>
          <w:tab w:val="num" w:pos="3651"/>
        </w:tabs>
        <w:ind w:left="3651" w:hanging="360"/>
      </w:pPr>
      <w:rPr>
        <w:rFonts w:cs="Times New Roman"/>
      </w:rPr>
    </w:lvl>
  </w:abstractNum>
  <w:abstractNum w:abstractNumId="1" w15:restartNumberingAfterBreak="0">
    <w:nsid w:val="00000002"/>
    <w:multiLevelType w:val="multilevel"/>
    <w:tmpl w:val="C444E010"/>
    <w:name w:val="WW8Num2"/>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456F11"/>
    <w:multiLevelType w:val="hybridMultilevel"/>
    <w:tmpl w:val="2BD037C6"/>
    <w:lvl w:ilvl="0" w:tplc="E3F84FC2">
      <w:start w:val="1"/>
      <w:numFmt w:val="decimal"/>
      <w:lvlText w:val="%1."/>
      <w:lvlJc w:val="left"/>
      <w:pPr>
        <w:ind w:left="1584" w:hanging="9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2" w15:restartNumberingAfterBreak="0">
    <w:nsid w:val="11B62F04"/>
    <w:multiLevelType w:val="hybridMultilevel"/>
    <w:tmpl w:val="5690567C"/>
    <w:lvl w:ilvl="0" w:tplc="CB3EB3CE">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15:restartNumberingAfterBreak="0">
    <w:nsid w:val="177222FA"/>
    <w:multiLevelType w:val="hybridMultilevel"/>
    <w:tmpl w:val="21D65778"/>
    <w:lvl w:ilvl="0" w:tplc="7A38434C">
      <w:start w:val="1"/>
      <w:numFmt w:val="decimal"/>
      <w:lvlText w:val="%1."/>
      <w:lvlJc w:val="left"/>
      <w:pPr>
        <w:ind w:left="700" w:hanging="360"/>
      </w:pPr>
      <w:rPr>
        <w:rFonts w:cs="Times New Roman" w:hint="default"/>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4" w15:restartNumberingAfterBreak="0">
    <w:nsid w:val="279B0FE2"/>
    <w:multiLevelType w:val="hybridMultilevel"/>
    <w:tmpl w:val="A6467DE4"/>
    <w:lvl w:ilvl="0" w:tplc="7952AED4">
      <w:start w:val="1"/>
      <w:numFmt w:val="decimal"/>
      <w:lvlText w:val="%1."/>
      <w:lvlJc w:val="left"/>
      <w:pPr>
        <w:ind w:left="1536" w:hanging="912"/>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5" w15:restartNumberingAfterBreak="0">
    <w:nsid w:val="2CCA6A52"/>
    <w:multiLevelType w:val="hybridMultilevel"/>
    <w:tmpl w:val="9B385B64"/>
    <w:lvl w:ilvl="0" w:tplc="85FED2CC">
      <w:start w:val="1"/>
      <w:numFmt w:val="decimal"/>
      <w:lvlText w:val="%1."/>
      <w:lvlJc w:val="left"/>
      <w:pPr>
        <w:ind w:left="505" w:hanging="360"/>
      </w:pPr>
      <w:rPr>
        <w:rFonts w:hint="default"/>
        <w:b w:val="0"/>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6" w15:restartNumberingAfterBreak="0">
    <w:nsid w:val="3B1D1524"/>
    <w:multiLevelType w:val="hybridMultilevel"/>
    <w:tmpl w:val="9EEA1770"/>
    <w:lvl w:ilvl="0" w:tplc="5C0811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15:restartNumberingAfterBreak="0">
    <w:nsid w:val="4416375C"/>
    <w:multiLevelType w:val="hybridMultilevel"/>
    <w:tmpl w:val="F53C8514"/>
    <w:lvl w:ilvl="0" w:tplc="E19C9A66">
      <w:start w:val="1"/>
      <w:numFmt w:val="decimal"/>
      <w:lvlText w:val="%1)"/>
      <w:lvlJc w:val="left"/>
      <w:pPr>
        <w:ind w:left="1287" w:hanging="360"/>
      </w:pPr>
      <w:rPr>
        <w:rFonts w:ascii="Times New Roman" w:hAnsi="Times New Roman" w:cs="Times New Roman" w:hint="default"/>
        <w:sz w:val="24"/>
        <w:szCs w:val="24"/>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8" w15:restartNumberingAfterBreak="0">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15:restartNumberingAfterBreak="0">
    <w:nsid w:val="5551461C"/>
    <w:multiLevelType w:val="hybridMultilevel"/>
    <w:tmpl w:val="98102ADE"/>
    <w:lvl w:ilvl="0" w:tplc="D166B4AE">
      <w:start w:val="1"/>
      <w:numFmt w:val="decimal"/>
      <w:lvlText w:val="%1."/>
      <w:lvlJc w:val="left"/>
      <w:pPr>
        <w:ind w:left="810" w:hanging="360"/>
      </w:pPr>
      <w:rPr>
        <w:rFonts w:ascii="Times New Roman" w:hAnsi="Times New Roman"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20" w15:restartNumberingAfterBreak="0">
    <w:nsid w:val="558108D9"/>
    <w:multiLevelType w:val="hybridMultilevel"/>
    <w:tmpl w:val="71F8B4A8"/>
    <w:lvl w:ilvl="0" w:tplc="D9F2D70C">
      <w:start w:val="1"/>
      <w:numFmt w:val="decimal"/>
      <w:lvlText w:val="%1."/>
      <w:lvlJc w:val="left"/>
      <w:pPr>
        <w:ind w:left="1479" w:hanging="912"/>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5A2751C7"/>
    <w:multiLevelType w:val="hybridMultilevel"/>
    <w:tmpl w:val="3048AE5C"/>
    <w:lvl w:ilvl="0" w:tplc="01DCB43E">
      <w:start w:val="1"/>
      <w:numFmt w:val="decimal"/>
      <w:lvlText w:val="%1."/>
      <w:lvlJc w:val="left"/>
      <w:pPr>
        <w:ind w:left="1371" w:hanging="804"/>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2" w15:restartNumberingAfterBreak="0">
    <w:nsid w:val="5EBD45DA"/>
    <w:multiLevelType w:val="hybridMultilevel"/>
    <w:tmpl w:val="D3A4F83E"/>
    <w:lvl w:ilvl="0" w:tplc="DF045D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15:restartNumberingAfterBreak="0">
    <w:nsid w:val="66324D7C"/>
    <w:multiLevelType w:val="hybridMultilevel"/>
    <w:tmpl w:val="169CAE54"/>
    <w:lvl w:ilvl="0" w:tplc="2552279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15:restartNumberingAfterBreak="0">
    <w:nsid w:val="7CF060D9"/>
    <w:multiLevelType w:val="hybridMultilevel"/>
    <w:tmpl w:val="2A3A4BDE"/>
    <w:lvl w:ilvl="0" w:tplc="10C8091A">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7ED63245"/>
    <w:multiLevelType w:val="hybridMultilevel"/>
    <w:tmpl w:val="D542EA6C"/>
    <w:lvl w:ilvl="0" w:tplc="E7FAECCC">
      <w:start w:val="1"/>
      <w:numFmt w:val="decimal"/>
      <w:lvlText w:val="%1."/>
      <w:lvlJc w:val="left"/>
      <w:pPr>
        <w:ind w:left="1116" w:hanging="69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14"/>
  </w:num>
  <w:num w:numId="3">
    <w:abstractNumId w:val="23"/>
  </w:num>
  <w:num w:numId="4">
    <w:abstractNumId w:val="16"/>
  </w:num>
  <w:num w:numId="5">
    <w:abstractNumId w:val="17"/>
  </w:num>
  <w:num w:numId="6">
    <w:abstractNumId w:val="22"/>
  </w:num>
  <w:num w:numId="7">
    <w:abstractNumId w:val="20"/>
  </w:num>
  <w:num w:numId="8">
    <w:abstractNumId w:val="24"/>
  </w:num>
  <w:num w:numId="9">
    <w:abstractNumId w:val="19"/>
  </w:num>
  <w:num w:numId="10">
    <w:abstractNumId w:val="21"/>
  </w:num>
  <w:num w:numId="11">
    <w:abstractNumId w:val="18"/>
  </w:num>
  <w:num w:numId="12">
    <w:abstractNumId w:val="25"/>
  </w:num>
  <w:num w:numId="13">
    <w:abstractNumId w:val="15"/>
  </w:num>
  <w:num w:numId="14">
    <w:abstractNumId w:val="6"/>
  </w:num>
  <w:num w:numId="15">
    <w:abstractNumId w:val="7"/>
  </w:num>
  <w:num w:numId="16">
    <w:abstractNumId w:val="8"/>
  </w:num>
  <w:num w:numId="17">
    <w:abstractNumId w:val="9"/>
  </w:num>
  <w:num w:numId="18">
    <w:abstractNumId w:val="12"/>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EC"/>
    <w:rsid w:val="00012873"/>
    <w:rsid w:val="00025AAB"/>
    <w:rsid w:val="00033958"/>
    <w:rsid w:val="00034168"/>
    <w:rsid w:val="0004007F"/>
    <w:rsid w:val="00054802"/>
    <w:rsid w:val="00054FB6"/>
    <w:rsid w:val="00064860"/>
    <w:rsid w:val="00067A5A"/>
    <w:rsid w:val="00074CDE"/>
    <w:rsid w:val="00082A4A"/>
    <w:rsid w:val="00092C4F"/>
    <w:rsid w:val="000B1666"/>
    <w:rsid w:val="000B2E40"/>
    <w:rsid w:val="000B375C"/>
    <w:rsid w:val="000B4FEC"/>
    <w:rsid w:val="000C7074"/>
    <w:rsid w:val="000C7186"/>
    <w:rsid w:val="000D0A2B"/>
    <w:rsid w:val="000D1018"/>
    <w:rsid w:val="000D1C93"/>
    <w:rsid w:val="000E1BA2"/>
    <w:rsid w:val="000E40CB"/>
    <w:rsid w:val="0010369B"/>
    <w:rsid w:val="001039C4"/>
    <w:rsid w:val="00110C99"/>
    <w:rsid w:val="00120DC6"/>
    <w:rsid w:val="00125EDB"/>
    <w:rsid w:val="00126F9A"/>
    <w:rsid w:val="001375AA"/>
    <w:rsid w:val="00143EF8"/>
    <w:rsid w:val="00147C2F"/>
    <w:rsid w:val="0015057D"/>
    <w:rsid w:val="00154643"/>
    <w:rsid w:val="0017267D"/>
    <w:rsid w:val="00177A98"/>
    <w:rsid w:val="0018000D"/>
    <w:rsid w:val="001A1924"/>
    <w:rsid w:val="001A4B19"/>
    <w:rsid w:val="001B37AE"/>
    <w:rsid w:val="001D0634"/>
    <w:rsid w:val="001D48A4"/>
    <w:rsid w:val="001E0EC2"/>
    <w:rsid w:val="001E3B81"/>
    <w:rsid w:val="001E638F"/>
    <w:rsid w:val="001E7272"/>
    <w:rsid w:val="001F67C3"/>
    <w:rsid w:val="002002B0"/>
    <w:rsid w:val="0021160A"/>
    <w:rsid w:val="00213E99"/>
    <w:rsid w:val="0024391F"/>
    <w:rsid w:val="002469F9"/>
    <w:rsid w:val="00251F26"/>
    <w:rsid w:val="002554FA"/>
    <w:rsid w:val="00264CDD"/>
    <w:rsid w:val="00275F47"/>
    <w:rsid w:val="002B68B5"/>
    <w:rsid w:val="002C1D5A"/>
    <w:rsid w:val="002D2D76"/>
    <w:rsid w:val="002D379B"/>
    <w:rsid w:val="002D673A"/>
    <w:rsid w:val="002F3665"/>
    <w:rsid w:val="002F54A1"/>
    <w:rsid w:val="002F78C7"/>
    <w:rsid w:val="00306D1F"/>
    <w:rsid w:val="00310B84"/>
    <w:rsid w:val="00317523"/>
    <w:rsid w:val="00323B56"/>
    <w:rsid w:val="003271E3"/>
    <w:rsid w:val="0033289F"/>
    <w:rsid w:val="00350736"/>
    <w:rsid w:val="00353DB1"/>
    <w:rsid w:val="00362BE7"/>
    <w:rsid w:val="00374394"/>
    <w:rsid w:val="003847EE"/>
    <w:rsid w:val="00391A53"/>
    <w:rsid w:val="003968EC"/>
    <w:rsid w:val="003A2730"/>
    <w:rsid w:val="003B19F4"/>
    <w:rsid w:val="003D0CCC"/>
    <w:rsid w:val="003D48EA"/>
    <w:rsid w:val="003E01D7"/>
    <w:rsid w:val="00411F9C"/>
    <w:rsid w:val="00412DED"/>
    <w:rsid w:val="00422B60"/>
    <w:rsid w:val="00430EF2"/>
    <w:rsid w:val="004420A1"/>
    <w:rsid w:val="00442750"/>
    <w:rsid w:val="00443120"/>
    <w:rsid w:val="00443A28"/>
    <w:rsid w:val="00463DF3"/>
    <w:rsid w:val="00465B57"/>
    <w:rsid w:val="0046789D"/>
    <w:rsid w:val="00472986"/>
    <w:rsid w:val="0047611C"/>
    <w:rsid w:val="00484936"/>
    <w:rsid w:val="004C092C"/>
    <w:rsid w:val="004C199E"/>
    <w:rsid w:val="00520234"/>
    <w:rsid w:val="005222BA"/>
    <w:rsid w:val="0053261A"/>
    <w:rsid w:val="00534302"/>
    <w:rsid w:val="00535E1C"/>
    <w:rsid w:val="00537D73"/>
    <w:rsid w:val="00540E27"/>
    <w:rsid w:val="0054259C"/>
    <w:rsid w:val="00544DA8"/>
    <w:rsid w:val="00547709"/>
    <w:rsid w:val="00564547"/>
    <w:rsid w:val="00564FA9"/>
    <w:rsid w:val="00573CF5"/>
    <w:rsid w:val="005A4765"/>
    <w:rsid w:val="005A56A3"/>
    <w:rsid w:val="005A6ECF"/>
    <w:rsid w:val="005B0DD7"/>
    <w:rsid w:val="005B12E0"/>
    <w:rsid w:val="005B296C"/>
    <w:rsid w:val="005B6D34"/>
    <w:rsid w:val="005C1B34"/>
    <w:rsid w:val="005C6C11"/>
    <w:rsid w:val="005C6F2A"/>
    <w:rsid w:val="005D0DB1"/>
    <w:rsid w:val="005D52F1"/>
    <w:rsid w:val="005D593D"/>
    <w:rsid w:val="005E1CC6"/>
    <w:rsid w:val="005F6548"/>
    <w:rsid w:val="005F6AEB"/>
    <w:rsid w:val="005F6F10"/>
    <w:rsid w:val="0062163A"/>
    <w:rsid w:val="006225F2"/>
    <w:rsid w:val="006322AF"/>
    <w:rsid w:val="00635C30"/>
    <w:rsid w:val="00640824"/>
    <w:rsid w:val="0064318A"/>
    <w:rsid w:val="006449B8"/>
    <w:rsid w:val="006534C7"/>
    <w:rsid w:val="00657BF5"/>
    <w:rsid w:val="00661F97"/>
    <w:rsid w:val="00666E3C"/>
    <w:rsid w:val="00673566"/>
    <w:rsid w:val="006848A1"/>
    <w:rsid w:val="00684DF0"/>
    <w:rsid w:val="0069519E"/>
    <w:rsid w:val="006A3099"/>
    <w:rsid w:val="006A5221"/>
    <w:rsid w:val="006B76C9"/>
    <w:rsid w:val="006C1406"/>
    <w:rsid w:val="006D3F13"/>
    <w:rsid w:val="006D78B9"/>
    <w:rsid w:val="006E3980"/>
    <w:rsid w:val="006F2398"/>
    <w:rsid w:val="006F2540"/>
    <w:rsid w:val="00702831"/>
    <w:rsid w:val="00702DB2"/>
    <w:rsid w:val="00711E96"/>
    <w:rsid w:val="00733684"/>
    <w:rsid w:val="00735ACE"/>
    <w:rsid w:val="0075197B"/>
    <w:rsid w:val="00751E26"/>
    <w:rsid w:val="00756B6F"/>
    <w:rsid w:val="00767302"/>
    <w:rsid w:val="00780BAC"/>
    <w:rsid w:val="0078277F"/>
    <w:rsid w:val="00782A67"/>
    <w:rsid w:val="0079308E"/>
    <w:rsid w:val="007A53AD"/>
    <w:rsid w:val="007B0CED"/>
    <w:rsid w:val="007B17F5"/>
    <w:rsid w:val="007B20D1"/>
    <w:rsid w:val="007D2356"/>
    <w:rsid w:val="007D5E5B"/>
    <w:rsid w:val="007D6D2F"/>
    <w:rsid w:val="007E08DB"/>
    <w:rsid w:val="007E0F98"/>
    <w:rsid w:val="007F4226"/>
    <w:rsid w:val="0080716A"/>
    <w:rsid w:val="0081014C"/>
    <w:rsid w:val="0082191E"/>
    <w:rsid w:val="008330E5"/>
    <w:rsid w:val="00835673"/>
    <w:rsid w:val="00841CBD"/>
    <w:rsid w:val="00842A38"/>
    <w:rsid w:val="00846473"/>
    <w:rsid w:val="0085700A"/>
    <w:rsid w:val="00857A1E"/>
    <w:rsid w:val="00874FC2"/>
    <w:rsid w:val="008769CF"/>
    <w:rsid w:val="00877833"/>
    <w:rsid w:val="0088602E"/>
    <w:rsid w:val="00897EDB"/>
    <w:rsid w:val="008B27C6"/>
    <w:rsid w:val="008B71E4"/>
    <w:rsid w:val="008C28F8"/>
    <w:rsid w:val="008D0D03"/>
    <w:rsid w:val="008D3E8D"/>
    <w:rsid w:val="008D567B"/>
    <w:rsid w:val="008E2938"/>
    <w:rsid w:val="008E6D69"/>
    <w:rsid w:val="008F69C1"/>
    <w:rsid w:val="008F7C13"/>
    <w:rsid w:val="0092124C"/>
    <w:rsid w:val="009343CD"/>
    <w:rsid w:val="0093461A"/>
    <w:rsid w:val="009355E2"/>
    <w:rsid w:val="0094480D"/>
    <w:rsid w:val="009502A4"/>
    <w:rsid w:val="0096366D"/>
    <w:rsid w:val="00966E1C"/>
    <w:rsid w:val="009746D0"/>
    <w:rsid w:val="00974C59"/>
    <w:rsid w:val="0097672D"/>
    <w:rsid w:val="00976BA8"/>
    <w:rsid w:val="00977C8A"/>
    <w:rsid w:val="00981362"/>
    <w:rsid w:val="00984FCB"/>
    <w:rsid w:val="00995854"/>
    <w:rsid w:val="009A111A"/>
    <w:rsid w:val="009A474D"/>
    <w:rsid w:val="009B0E5B"/>
    <w:rsid w:val="009B343F"/>
    <w:rsid w:val="009C37E6"/>
    <w:rsid w:val="009C7CD0"/>
    <w:rsid w:val="009D692E"/>
    <w:rsid w:val="009D7B0A"/>
    <w:rsid w:val="009F730A"/>
    <w:rsid w:val="00A03097"/>
    <w:rsid w:val="00A31402"/>
    <w:rsid w:val="00A32E26"/>
    <w:rsid w:val="00A359CC"/>
    <w:rsid w:val="00A35FA4"/>
    <w:rsid w:val="00A37B78"/>
    <w:rsid w:val="00A50699"/>
    <w:rsid w:val="00A51B86"/>
    <w:rsid w:val="00A52964"/>
    <w:rsid w:val="00A56C99"/>
    <w:rsid w:val="00A571D5"/>
    <w:rsid w:val="00A65EAE"/>
    <w:rsid w:val="00A76E97"/>
    <w:rsid w:val="00A84572"/>
    <w:rsid w:val="00A84788"/>
    <w:rsid w:val="00AB09D1"/>
    <w:rsid w:val="00AB1BBE"/>
    <w:rsid w:val="00AB3D13"/>
    <w:rsid w:val="00AB55E9"/>
    <w:rsid w:val="00AE32A4"/>
    <w:rsid w:val="00AE37D6"/>
    <w:rsid w:val="00AF4BC6"/>
    <w:rsid w:val="00AF76C9"/>
    <w:rsid w:val="00B00063"/>
    <w:rsid w:val="00B02241"/>
    <w:rsid w:val="00B12A25"/>
    <w:rsid w:val="00B23ACB"/>
    <w:rsid w:val="00B3474A"/>
    <w:rsid w:val="00B86213"/>
    <w:rsid w:val="00B95A99"/>
    <w:rsid w:val="00BA5BA2"/>
    <w:rsid w:val="00BA5F1E"/>
    <w:rsid w:val="00BB5BE1"/>
    <w:rsid w:val="00BC030C"/>
    <w:rsid w:val="00BC34A2"/>
    <w:rsid w:val="00BC3B08"/>
    <w:rsid w:val="00BD5724"/>
    <w:rsid w:val="00BE0991"/>
    <w:rsid w:val="00BE2634"/>
    <w:rsid w:val="00BE57DB"/>
    <w:rsid w:val="00BF4F2E"/>
    <w:rsid w:val="00C10FAF"/>
    <w:rsid w:val="00C168B1"/>
    <w:rsid w:val="00C22B59"/>
    <w:rsid w:val="00C239E3"/>
    <w:rsid w:val="00C364B3"/>
    <w:rsid w:val="00C4396C"/>
    <w:rsid w:val="00C47B25"/>
    <w:rsid w:val="00C5623C"/>
    <w:rsid w:val="00C6085D"/>
    <w:rsid w:val="00C6245A"/>
    <w:rsid w:val="00C734A0"/>
    <w:rsid w:val="00C74856"/>
    <w:rsid w:val="00C827D5"/>
    <w:rsid w:val="00C83D9D"/>
    <w:rsid w:val="00CA036B"/>
    <w:rsid w:val="00CA17A1"/>
    <w:rsid w:val="00CA5EA9"/>
    <w:rsid w:val="00CD06CE"/>
    <w:rsid w:val="00CD2CC8"/>
    <w:rsid w:val="00CD6D35"/>
    <w:rsid w:val="00D01DD7"/>
    <w:rsid w:val="00D16E47"/>
    <w:rsid w:val="00D50B16"/>
    <w:rsid w:val="00D50EDD"/>
    <w:rsid w:val="00D557A7"/>
    <w:rsid w:val="00D569DC"/>
    <w:rsid w:val="00D5783E"/>
    <w:rsid w:val="00D60345"/>
    <w:rsid w:val="00D64A59"/>
    <w:rsid w:val="00D758EF"/>
    <w:rsid w:val="00D815A5"/>
    <w:rsid w:val="00D86E53"/>
    <w:rsid w:val="00DA3F08"/>
    <w:rsid w:val="00DA4396"/>
    <w:rsid w:val="00DB55F7"/>
    <w:rsid w:val="00DC03F3"/>
    <w:rsid w:val="00DC0970"/>
    <w:rsid w:val="00DC15F5"/>
    <w:rsid w:val="00DC21ED"/>
    <w:rsid w:val="00DC2F4E"/>
    <w:rsid w:val="00DC7D4B"/>
    <w:rsid w:val="00DE0C49"/>
    <w:rsid w:val="00DE25B1"/>
    <w:rsid w:val="00DE7254"/>
    <w:rsid w:val="00DF3FA3"/>
    <w:rsid w:val="00E034F5"/>
    <w:rsid w:val="00E44DC9"/>
    <w:rsid w:val="00E506B3"/>
    <w:rsid w:val="00E50A67"/>
    <w:rsid w:val="00E5277D"/>
    <w:rsid w:val="00E553D0"/>
    <w:rsid w:val="00E67040"/>
    <w:rsid w:val="00E75444"/>
    <w:rsid w:val="00E77D46"/>
    <w:rsid w:val="00E82C02"/>
    <w:rsid w:val="00E83EAF"/>
    <w:rsid w:val="00E92A51"/>
    <w:rsid w:val="00E938E5"/>
    <w:rsid w:val="00EA21D0"/>
    <w:rsid w:val="00EA2393"/>
    <w:rsid w:val="00EA50BF"/>
    <w:rsid w:val="00EA6913"/>
    <w:rsid w:val="00ED0EB6"/>
    <w:rsid w:val="00ED6A6A"/>
    <w:rsid w:val="00EE1156"/>
    <w:rsid w:val="00EF2209"/>
    <w:rsid w:val="00EF4CEE"/>
    <w:rsid w:val="00F10220"/>
    <w:rsid w:val="00F12E2A"/>
    <w:rsid w:val="00F148E7"/>
    <w:rsid w:val="00F166EA"/>
    <w:rsid w:val="00F24A58"/>
    <w:rsid w:val="00F26A56"/>
    <w:rsid w:val="00F349A7"/>
    <w:rsid w:val="00F37368"/>
    <w:rsid w:val="00F4055F"/>
    <w:rsid w:val="00F47073"/>
    <w:rsid w:val="00F56ACC"/>
    <w:rsid w:val="00F60BBF"/>
    <w:rsid w:val="00F73628"/>
    <w:rsid w:val="00F94D6B"/>
    <w:rsid w:val="00FD59CD"/>
    <w:rsid w:val="00FE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11B80"/>
  <w15:docId w15:val="{1D4FA528-6DC2-4025-8AAE-D9A7A901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8E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968EC"/>
    <w:pPr>
      <w:keepNext/>
      <w:keepLines/>
      <w:suppressAutoHyphens w:val="0"/>
      <w:spacing w:before="480" w:line="259" w:lineRule="auto"/>
      <w:outlineLvl w:val="0"/>
    </w:pPr>
    <w:rPr>
      <w:rFonts w:ascii="Cambria" w:hAnsi="Cambria"/>
      <w:b/>
      <w:bCs/>
      <w:color w:val="365F91"/>
      <w:sz w:val="28"/>
      <w:szCs w:val="28"/>
      <w:lang w:val="ru-RU" w:eastAsia="en-US"/>
    </w:rPr>
  </w:style>
  <w:style w:type="paragraph" w:styleId="2">
    <w:name w:val="heading 2"/>
    <w:basedOn w:val="a"/>
    <w:next w:val="a"/>
    <w:link w:val="20"/>
    <w:unhideWhenUsed/>
    <w:qFormat/>
    <w:locked/>
    <w:rsid w:val="00657B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68EC"/>
    <w:rPr>
      <w:rFonts w:ascii="Cambria" w:hAnsi="Cambria" w:cs="Times New Roman"/>
      <w:b/>
      <w:bCs/>
      <w:color w:val="365F91"/>
      <w:sz w:val="28"/>
      <w:szCs w:val="28"/>
      <w:lang w:val="ru-RU"/>
    </w:rPr>
  </w:style>
  <w:style w:type="paragraph" w:styleId="a3">
    <w:name w:val="annotation text"/>
    <w:basedOn w:val="a"/>
    <w:link w:val="a4"/>
    <w:uiPriority w:val="99"/>
    <w:rsid w:val="003968EC"/>
    <w:rPr>
      <w:sz w:val="20"/>
      <w:szCs w:val="20"/>
    </w:rPr>
  </w:style>
  <w:style w:type="character" w:customStyle="1" w:styleId="a4">
    <w:name w:val="Текст примечания Знак"/>
    <w:link w:val="a3"/>
    <w:uiPriority w:val="99"/>
    <w:locked/>
    <w:rsid w:val="003968EC"/>
    <w:rPr>
      <w:rFonts w:ascii="Times New Roman" w:hAnsi="Times New Roman" w:cs="Times New Roman"/>
      <w:sz w:val="20"/>
      <w:szCs w:val="20"/>
      <w:lang w:eastAsia="ar-SA" w:bidi="ar-SA"/>
    </w:rPr>
  </w:style>
  <w:style w:type="paragraph" w:customStyle="1" w:styleId="a5">
    <w:name w:val="Нормальний текст"/>
    <w:basedOn w:val="a"/>
    <w:uiPriority w:val="99"/>
    <w:rsid w:val="003968EC"/>
    <w:pPr>
      <w:suppressAutoHyphens w:val="0"/>
      <w:spacing w:before="120"/>
      <w:ind w:firstLine="567"/>
      <w:jc w:val="both"/>
    </w:pPr>
    <w:rPr>
      <w:rFonts w:ascii="Antiqua" w:hAnsi="Antiqua"/>
      <w:sz w:val="26"/>
      <w:szCs w:val="20"/>
      <w:lang w:eastAsia="ru-RU"/>
    </w:rPr>
  </w:style>
  <w:style w:type="paragraph" w:styleId="a6">
    <w:name w:val="List Paragraph"/>
    <w:basedOn w:val="a"/>
    <w:uiPriority w:val="99"/>
    <w:qFormat/>
    <w:rsid w:val="003968EC"/>
    <w:pPr>
      <w:suppressAutoHyphens w:val="0"/>
      <w:spacing w:after="160" w:line="259" w:lineRule="auto"/>
      <w:ind w:left="720"/>
      <w:contextualSpacing/>
    </w:pPr>
    <w:rPr>
      <w:rFonts w:ascii="Calibri" w:eastAsia="Calibri" w:hAnsi="Calibri" w:cs="Calibri"/>
      <w:sz w:val="22"/>
      <w:szCs w:val="22"/>
      <w:lang w:val="ru-RU" w:eastAsia="en-US"/>
    </w:rPr>
  </w:style>
  <w:style w:type="paragraph" w:styleId="a7">
    <w:name w:val="No Spacing"/>
    <w:uiPriority w:val="99"/>
    <w:qFormat/>
    <w:rsid w:val="003968EC"/>
    <w:rPr>
      <w:rFonts w:ascii="Cambria" w:eastAsia="MS Mincho" w:hAnsi="Cambria"/>
      <w:sz w:val="24"/>
      <w:szCs w:val="24"/>
      <w:lang w:eastAsia="ru-RU"/>
    </w:rPr>
  </w:style>
  <w:style w:type="character" w:customStyle="1" w:styleId="rvts9">
    <w:name w:val="rvts9"/>
    <w:uiPriority w:val="99"/>
    <w:rsid w:val="003968EC"/>
    <w:rPr>
      <w:rFonts w:cs="Times New Roman"/>
    </w:rPr>
  </w:style>
  <w:style w:type="paragraph" w:customStyle="1" w:styleId="a8">
    <w:name w:val="статья"/>
    <w:basedOn w:val="a"/>
    <w:next w:val="a"/>
    <w:uiPriority w:val="99"/>
    <w:rsid w:val="003968EC"/>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9">
    <w:name w:val="текст"/>
    <w:uiPriority w:val="99"/>
    <w:rsid w:val="003968EC"/>
    <w:pPr>
      <w:autoSpaceDE w:val="0"/>
      <w:autoSpaceDN w:val="0"/>
      <w:adjustRightInd w:val="0"/>
      <w:ind w:firstLine="283"/>
      <w:jc w:val="both"/>
    </w:pPr>
    <w:rPr>
      <w:rFonts w:ascii="SchoolBook" w:eastAsia="Times New Roman" w:hAnsi="SchoolBook"/>
      <w:color w:val="000000"/>
      <w:lang w:val="ru-RU" w:eastAsia="ru-RU"/>
    </w:rPr>
  </w:style>
  <w:style w:type="paragraph" w:customStyle="1" w:styleId="aa">
    <w:name w:val="Знак Знак Знак Знак Знак Знак Знак"/>
    <w:basedOn w:val="a"/>
    <w:uiPriority w:val="99"/>
    <w:rsid w:val="003968EC"/>
    <w:pPr>
      <w:suppressAutoHyphens w:val="0"/>
    </w:pPr>
    <w:rPr>
      <w:rFonts w:ascii="Verdana" w:hAnsi="Verdana" w:cs="Verdana"/>
      <w:sz w:val="20"/>
      <w:szCs w:val="20"/>
      <w:lang w:val="en-US" w:eastAsia="en-US"/>
    </w:rPr>
  </w:style>
  <w:style w:type="character" w:styleId="ab">
    <w:name w:val="Hyperlink"/>
    <w:uiPriority w:val="99"/>
    <w:rsid w:val="003968EC"/>
    <w:rPr>
      <w:rFonts w:cs="Times New Roman"/>
      <w:color w:val="0000FF"/>
      <w:u w:val="single"/>
    </w:rPr>
  </w:style>
  <w:style w:type="character" w:customStyle="1" w:styleId="rvts23">
    <w:name w:val="rvts23"/>
    <w:uiPriority w:val="99"/>
    <w:rsid w:val="003968EC"/>
    <w:rPr>
      <w:rFonts w:cs="Times New Roman"/>
    </w:rPr>
  </w:style>
  <w:style w:type="character" w:customStyle="1" w:styleId="EndnoteTextChar">
    <w:name w:val="Endnote Text Char"/>
    <w:uiPriority w:val="99"/>
    <w:semiHidden/>
    <w:locked/>
    <w:rsid w:val="003968EC"/>
    <w:rPr>
      <w:rFonts w:ascii="Calibri" w:hAnsi="Calibri"/>
      <w:sz w:val="20"/>
      <w:lang w:val="ru-RU"/>
    </w:rPr>
  </w:style>
  <w:style w:type="paragraph" w:styleId="ac">
    <w:name w:val="endnote text"/>
    <w:basedOn w:val="a"/>
    <w:link w:val="ad"/>
    <w:uiPriority w:val="99"/>
    <w:semiHidden/>
    <w:rsid w:val="003968EC"/>
    <w:pPr>
      <w:suppressAutoHyphens w:val="0"/>
    </w:pPr>
    <w:rPr>
      <w:rFonts w:ascii="Calibri" w:eastAsia="Calibri" w:hAnsi="Calibri"/>
      <w:sz w:val="20"/>
      <w:szCs w:val="20"/>
      <w:lang w:val="ru-RU" w:eastAsia="ru-RU"/>
    </w:rPr>
  </w:style>
  <w:style w:type="character" w:customStyle="1" w:styleId="ad">
    <w:name w:val="Текст концевой сноски Знак"/>
    <w:link w:val="ac"/>
    <w:uiPriority w:val="99"/>
    <w:semiHidden/>
    <w:locked/>
    <w:rsid w:val="00DA3F08"/>
    <w:rPr>
      <w:rFonts w:ascii="Times New Roman" w:hAnsi="Times New Roman" w:cs="Times New Roman"/>
      <w:sz w:val="20"/>
      <w:szCs w:val="20"/>
      <w:lang w:val="uk-UA" w:eastAsia="ar-SA" w:bidi="ar-SA"/>
    </w:rPr>
  </w:style>
  <w:style w:type="paragraph" w:styleId="ae">
    <w:name w:val="footnote text"/>
    <w:basedOn w:val="a"/>
    <w:link w:val="af"/>
    <w:uiPriority w:val="99"/>
    <w:rsid w:val="003968EC"/>
    <w:pPr>
      <w:suppressAutoHyphens w:val="0"/>
    </w:pPr>
    <w:rPr>
      <w:rFonts w:ascii="Calibri" w:eastAsia="Calibri" w:hAnsi="Calibri" w:cs="Calibri"/>
      <w:sz w:val="20"/>
      <w:szCs w:val="20"/>
      <w:lang w:val="ru-RU" w:eastAsia="en-US"/>
    </w:rPr>
  </w:style>
  <w:style w:type="character" w:customStyle="1" w:styleId="af">
    <w:name w:val="Текст сноски Знак"/>
    <w:link w:val="ae"/>
    <w:uiPriority w:val="99"/>
    <w:locked/>
    <w:rsid w:val="003968EC"/>
    <w:rPr>
      <w:rFonts w:ascii="Calibri" w:hAnsi="Calibri" w:cs="Calibri"/>
      <w:sz w:val="20"/>
      <w:szCs w:val="20"/>
      <w:lang w:val="ru-RU"/>
    </w:rPr>
  </w:style>
  <w:style w:type="character" w:styleId="af0">
    <w:name w:val="footnote reference"/>
    <w:uiPriority w:val="99"/>
    <w:semiHidden/>
    <w:rsid w:val="003968EC"/>
    <w:rPr>
      <w:rFonts w:cs="Times New Roman"/>
      <w:vertAlign w:val="superscript"/>
    </w:rPr>
  </w:style>
  <w:style w:type="paragraph" w:styleId="af1">
    <w:name w:val="Normal (Web)"/>
    <w:basedOn w:val="a"/>
    <w:rsid w:val="003968EC"/>
    <w:pPr>
      <w:suppressAutoHyphens w:val="0"/>
      <w:spacing w:before="100" w:beforeAutospacing="1" w:after="100" w:afterAutospacing="1"/>
    </w:pPr>
    <w:rPr>
      <w:lang w:eastAsia="uk-UA"/>
    </w:rPr>
  </w:style>
  <w:style w:type="paragraph" w:customStyle="1" w:styleId="rvps2">
    <w:name w:val="rvps2"/>
    <w:basedOn w:val="a"/>
    <w:uiPriority w:val="99"/>
    <w:rsid w:val="003968EC"/>
    <w:pPr>
      <w:suppressAutoHyphens w:val="0"/>
      <w:spacing w:before="100" w:beforeAutospacing="1" w:after="100" w:afterAutospacing="1"/>
    </w:pPr>
    <w:rPr>
      <w:lang w:eastAsia="uk-UA"/>
    </w:rPr>
  </w:style>
  <w:style w:type="paragraph" w:styleId="af2">
    <w:name w:val="header"/>
    <w:basedOn w:val="a"/>
    <w:link w:val="af3"/>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ий колонтитул Знак"/>
    <w:link w:val="af2"/>
    <w:uiPriority w:val="99"/>
    <w:locked/>
    <w:rsid w:val="003968EC"/>
    <w:rPr>
      <w:rFonts w:ascii="Calibri" w:hAnsi="Calibri" w:cs="Calibri"/>
      <w:lang w:val="ru-RU"/>
    </w:rPr>
  </w:style>
  <w:style w:type="paragraph" w:styleId="af4">
    <w:name w:val="footer"/>
    <w:basedOn w:val="a"/>
    <w:link w:val="af5"/>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ий колонтитул Знак"/>
    <w:link w:val="af4"/>
    <w:uiPriority w:val="99"/>
    <w:locked/>
    <w:rsid w:val="003968EC"/>
    <w:rPr>
      <w:rFonts w:ascii="Calibri" w:hAnsi="Calibri" w:cs="Calibri"/>
      <w:lang w:val="ru-RU"/>
    </w:rPr>
  </w:style>
  <w:style w:type="character" w:customStyle="1" w:styleId="rvts37">
    <w:name w:val="rvts37"/>
    <w:uiPriority w:val="99"/>
    <w:rsid w:val="003968EC"/>
    <w:rPr>
      <w:rFonts w:cs="Times New Roman"/>
    </w:rPr>
  </w:style>
  <w:style w:type="character" w:customStyle="1" w:styleId="rvts46">
    <w:name w:val="rvts46"/>
    <w:uiPriority w:val="99"/>
    <w:rsid w:val="003968EC"/>
    <w:rPr>
      <w:rFonts w:cs="Times New Roman"/>
    </w:rPr>
  </w:style>
  <w:style w:type="character" w:customStyle="1" w:styleId="rvts11">
    <w:name w:val="rvts11"/>
    <w:uiPriority w:val="99"/>
    <w:rsid w:val="003968EC"/>
    <w:rPr>
      <w:rFonts w:cs="Times New Roman"/>
    </w:rPr>
  </w:style>
  <w:style w:type="character" w:customStyle="1" w:styleId="rvts0">
    <w:name w:val="rvts0"/>
    <w:uiPriority w:val="99"/>
    <w:rsid w:val="003968EC"/>
    <w:rPr>
      <w:rFonts w:cs="Times New Roman"/>
    </w:rPr>
  </w:style>
  <w:style w:type="paragraph" w:styleId="HTML">
    <w:name w:val="HTML Preformatted"/>
    <w:basedOn w:val="a"/>
    <w:link w:val="HTML0"/>
    <w:uiPriority w:val="99"/>
    <w:qFormat/>
    <w:rsid w:val="0039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3968EC"/>
    <w:rPr>
      <w:rFonts w:ascii="Courier New" w:hAnsi="Courier New" w:cs="Courier New"/>
      <w:sz w:val="20"/>
      <w:szCs w:val="20"/>
      <w:lang w:val="ru-RU" w:eastAsia="ru-RU"/>
    </w:rPr>
  </w:style>
  <w:style w:type="paragraph" w:styleId="af6">
    <w:name w:val="Balloon Text"/>
    <w:basedOn w:val="a"/>
    <w:link w:val="af7"/>
    <w:uiPriority w:val="99"/>
    <w:semiHidden/>
    <w:rsid w:val="003968EC"/>
    <w:pPr>
      <w:suppressAutoHyphens w:val="0"/>
    </w:pPr>
    <w:rPr>
      <w:rFonts w:ascii="Tahoma" w:eastAsia="Calibri" w:hAnsi="Tahoma" w:cs="Tahoma"/>
      <w:sz w:val="16"/>
      <w:szCs w:val="16"/>
      <w:lang w:val="ru-RU" w:eastAsia="en-US"/>
    </w:rPr>
  </w:style>
  <w:style w:type="character" w:customStyle="1" w:styleId="af7">
    <w:name w:val="Текст выноски Знак"/>
    <w:link w:val="af6"/>
    <w:uiPriority w:val="99"/>
    <w:semiHidden/>
    <w:locked/>
    <w:rsid w:val="003968EC"/>
    <w:rPr>
      <w:rFonts w:ascii="Tahoma" w:hAnsi="Tahoma" w:cs="Tahoma"/>
      <w:sz w:val="16"/>
      <w:szCs w:val="16"/>
      <w:lang w:val="ru-RU"/>
    </w:rPr>
  </w:style>
  <w:style w:type="character" w:styleId="af8">
    <w:name w:val="annotation reference"/>
    <w:uiPriority w:val="99"/>
    <w:semiHidden/>
    <w:rsid w:val="003968EC"/>
    <w:rPr>
      <w:rFonts w:cs="Times New Roman"/>
      <w:sz w:val="16"/>
      <w:szCs w:val="16"/>
    </w:rPr>
  </w:style>
  <w:style w:type="character" w:customStyle="1" w:styleId="CommentSubjectChar">
    <w:name w:val="Comment Subject Char"/>
    <w:uiPriority w:val="99"/>
    <w:semiHidden/>
    <w:locked/>
    <w:rsid w:val="003968EC"/>
    <w:rPr>
      <w:rFonts w:ascii="Calibri" w:hAnsi="Calibri"/>
      <w:b/>
      <w:sz w:val="20"/>
      <w:lang w:val="ru-RU" w:eastAsia="ar-SA" w:bidi="ar-SA"/>
    </w:rPr>
  </w:style>
  <w:style w:type="paragraph" w:styleId="af9">
    <w:name w:val="annotation subject"/>
    <w:basedOn w:val="a3"/>
    <w:next w:val="a3"/>
    <w:link w:val="afa"/>
    <w:uiPriority w:val="99"/>
    <w:semiHidden/>
    <w:rsid w:val="003968EC"/>
    <w:pPr>
      <w:suppressAutoHyphens w:val="0"/>
      <w:spacing w:after="160"/>
    </w:pPr>
    <w:rPr>
      <w:rFonts w:ascii="Calibri" w:eastAsia="Calibri" w:hAnsi="Calibri" w:cs="Calibri"/>
      <w:b/>
      <w:bCs/>
      <w:lang w:val="ru-RU"/>
    </w:rPr>
  </w:style>
  <w:style w:type="character" w:customStyle="1" w:styleId="afa">
    <w:name w:val="Тема примечания Знак"/>
    <w:link w:val="af9"/>
    <w:uiPriority w:val="99"/>
    <w:semiHidden/>
    <w:locked/>
    <w:rsid w:val="00DA3F08"/>
    <w:rPr>
      <w:rFonts w:ascii="Times New Roman" w:hAnsi="Times New Roman" w:cs="Times New Roman"/>
      <w:b/>
      <w:bCs/>
      <w:sz w:val="20"/>
      <w:szCs w:val="20"/>
      <w:lang w:val="uk-UA" w:eastAsia="ar-SA" w:bidi="ar-SA"/>
    </w:rPr>
  </w:style>
  <w:style w:type="paragraph" w:customStyle="1" w:styleId="StyleShap">
    <w:name w:val="StyleShap"/>
    <w:basedOn w:val="a"/>
    <w:uiPriority w:val="99"/>
    <w:rsid w:val="003968EC"/>
    <w:pPr>
      <w:suppressAutoHyphens w:val="0"/>
      <w:spacing w:line="180" w:lineRule="exact"/>
      <w:jc w:val="center"/>
    </w:pPr>
    <w:rPr>
      <w:sz w:val="16"/>
      <w:szCs w:val="16"/>
      <w:lang w:eastAsia="ru-RU"/>
    </w:rPr>
  </w:style>
  <w:style w:type="table" w:styleId="afb">
    <w:name w:val="Table Grid"/>
    <w:basedOn w:val="a1"/>
    <w:uiPriority w:val="99"/>
    <w:rsid w:val="0039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інтервалів1"/>
    <w:uiPriority w:val="99"/>
    <w:rsid w:val="003968EC"/>
    <w:pPr>
      <w:suppressAutoHyphens/>
      <w:spacing w:line="100" w:lineRule="atLeast"/>
    </w:pPr>
    <w:rPr>
      <w:rFonts w:eastAsia="DejaVu Sans" w:cs="font272"/>
      <w:kern w:val="1"/>
      <w:sz w:val="22"/>
      <w:szCs w:val="22"/>
      <w:lang w:eastAsia="ar-SA"/>
    </w:rPr>
  </w:style>
  <w:style w:type="paragraph" w:customStyle="1" w:styleId="Default">
    <w:name w:val="Default"/>
    <w:uiPriority w:val="99"/>
    <w:rsid w:val="003968EC"/>
    <w:pPr>
      <w:autoSpaceDE w:val="0"/>
      <w:autoSpaceDN w:val="0"/>
      <w:adjustRightInd w:val="0"/>
    </w:pPr>
    <w:rPr>
      <w:rFonts w:ascii="Tahoma" w:hAnsi="Tahoma" w:cs="Tahoma"/>
      <w:color w:val="000000"/>
      <w:sz w:val="24"/>
      <w:szCs w:val="24"/>
      <w:lang w:eastAsia="en-US"/>
    </w:rPr>
  </w:style>
  <w:style w:type="character" w:styleId="afc">
    <w:name w:val="Strong"/>
    <w:uiPriority w:val="22"/>
    <w:qFormat/>
    <w:locked/>
    <w:rsid w:val="005C6C11"/>
    <w:rPr>
      <w:b/>
      <w:bCs/>
    </w:rPr>
  </w:style>
  <w:style w:type="character" w:styleId="afd">
    <w:name w:val="Emphasis"/>
    <w:uiPriority w:val="20"/>
    <w:qFormat/>
    <w:locked/>
    <w:rsid w:val="005C6C11"/>
    <w:rPr>
      <w:i/>
      <w:iCs/>
    </w:rPr>
  </w:style>
  <w:style w:type="paragraph" w:customStyle="1" w:styleId="PreformattedText">
    <w:name w:val="Preformatted Text"/>
    <w:basedOn w:val="a"/>
    <w:uiPriority w:val="99"/>
    <w:rsid w:val="006225F2"/>
    <w:pPr>
      <w:widowControl w:val="0"/>
    </w:pPr>
    <w:rPr>
      <w:rFonts w:ascii="DejaVu Sans Mono" w:eastAsia="DejaVu Sans Mono" w:hAnsi="DejaVu Sans Mono" w:cs="DejaVu Sans Mono"/>
      <w:kern w:val="1"/>
      <w:sz w:val="20"/>
      <w:szCs w:val="20"/>
      <w:lang w:eastAsia="hi-IN" w:bidi="hi-IN"/>
    </w:rPr>
  </w:style>
  <w:style w:type="paragraph" w:styleId="afe">
    <w:name w:val="Body Text"/>
    <w:basedOn w:val="a"/>
    <w:link w:val="aff"/>
    <w:rsid w:val="006225F2"/>
    <w:pPr>
      <w:spacing w:after="120" w:line="100" w:lineRule="atLeast"/>
    </w:pPr>
    <w:rPr>
      <w:kern w:val="1"/>
      <w:sz w:val="28"/>
    </w:rPr>
  </w:style>
  <w:style w:type="character" w:customStyle="1" w:styleId="aff">
    <w:name w:val="Основной текст Знак"/>
    <w:basedOn w:val="a0"/>
    <w:link w:val="afe"/>
    <w:rsid w:val="006225F2"/>
    <w:rPr>
      <w:rFonts w:ascii="Times New Roman" w:eastAsia="Times New Roman" w:hAnsi="Times New Roman"/>
      <w:kern w:val="1"/>
      <w:sz w:val="28"/>
      <w:szCs w:val="24"/>
      <w:lang w:eastAsia="ar-SA"/>
    </w:rPr>
  </w:style>
  <w:style w:type="paragraph" w:customStyle="1" w:styleId="21">
    <w:name w:val="Без інтервалів2"/>
    <w:rsid w:val="006225F2"/>
    <w:pPr>
      <w:suppressAutoHyphens/>
      <w:spacing w:line="100" w:lineRule="atLeast"/>
    </w:pPr>
    <w:rPr>
      <w:rFonts w:eastAsia="DejaVu Sans" w:cs="font413"/>
      <w:kern w:val="1"/>
      <w:sz w:val="22"/>
      <w:szCs w:val="22"/>
      <w:lang w:eastAsia="ar-SA"/>
    </w:rPr>
  </w:style>
  <w:style w:type="character" w:customStyle="1" w:styleId="20">
    <w:name w:val="Заголовок 2 Знак"/>
    <w:basedOn w:val="a0"/>
    <w:link w:val="2"/>
    <w:rsid w:val="00657BF5"/>
    <w:rPr>
      <w:rFonts w:asciiTheme="majorHAnsi" w:eastAsiaTheme="majorEastAsia" w:hAnsiTheme="majorHAnsi" w:cstheme="majorBidi"/>
      <w:b/>
      <w:bCs/>
      <w:color w:val="4F81BD" w:themeColor="accent1"/>
      <w:sz w:val="26"/>
      <w:szCs w:val="26"/>
      <w:lang w:eastAsia="ar-SA"/>
    </w:rPr>
  </w:style>
  <w:style w:type="table" w:styleId="aff0">
    <w:name w:val="Light Shading"/>
    <w:basedOn w:val="a1"/>
    <w:uiPriority w:val="60"/>
    <w:rsid w:val="009746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9746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9746D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9746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9746D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tandard">
    <w:name w:val="Standard"/>
    <w:rsid w:val="00DE0C49"/>
    <w:pPr>
      <w:suppressAutoHyphens/>
      <w:autoSpaceDN w:val="0"/>
      <w:textAlignment w:val="baseline"/>
    </w:pPr>
    <w:rPr>
      <w:rFonts w:ascii="Times New Roman" w:eastAsia="Times New Roman" w:hAnsi="Times New Roman"/>
      <w:sz w:val="24"/>
      <w:lang w:eastAsia="ar-SA"/>
    </w:rPr>
  </w:style>
  <w:style w:type="paragraph" w:customStyle="1" w:styleId="210">
    <w:name w:val="Основной текст (2)1"/>
    <w:basedOn w:val="Standard"/>
    <w:uiPriority w:val="99"/>
    <w:qFormat/>
    <w:rsid w:val="00DE0C49"/>
    <w:pPr>
      <w:widowControl w:val="0"/>
      <w:shd w:val="clear" w:color="auto" w:fill="FFFFFF"/>
      <w:suppressAutoHyphens w:val="0"/>
      <w:spacing w:before="540" w:after="1260" w:line="302" w:lineRule="exact"/>
      <w:ind w:hanging="400"/>
      <w:jc w:val="center"/>
    </w:pPr>
    <w:rPr>
      <w:sz w:val="28"/>
      <w:szCs w:val="28"/>
    </w:rPr>
  </w:style>
  <w:style w:type="character" w:customStyle="1" w:styleId="22">
    <w:name w:val="Основной текст (2)_"/>
    <w:uiPriority w:val="99"/>
    <w:qFormat/>
    <w:rsid w:val="00DE0C49"/>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7752">
      <w:bodyDiv w:val="1"/>
      <w:marLeft w:val="0"/>
      <w:marRight w:val="0"/>
      <w:marTop w:val="0"/>
      <w:marBottom w:val="0"/>
      <w:divBdr>
        <w:top w:val="none" w:sz="0" w:space="0" w:color="auto"/>
        <w:left w:val="none" w:sz="0" w:space="0" w:color="auto"/>
        <w:bottom w:val="none" w:sz="0" w:space="0" w:color="auto"/>
        <w:right w:val="none" w:sz="0" w:space="0" w:color="auto"/>
      </w:divBdr>
    </w:div>
    <w:div w:id="1064716382">
      <w:marLeft w:val="0"/>
      <w:marRight w:val="0"/>
      <w:marTop w:val="0"/>
      <w:marBottom w:val="0"/>
      <w:divBdr>
        <w:top w:val="none" w:sz="0" w:space="0" w:color="auto"/>
        <w:left w:val="none" w:sz="0" w:space="0" w:color="auto"/>
        <w:bottom w:val="none" w:sz="0" w:space="0" w:color="auto"/>
        <w:right w:val="none" w:sz="0" w:space="0" w:color="auto"/>
      </w:divBdr>
    </w:div>
    <w:div w:id="1064716383">
      <w:marLeft w:val="0"/>
      <w:marRight w:val="0"/>
      <w:marTop w:val="0"/>
      <w:marBottom w:val="0"/>
      <w:divBdr>
        <w:top w:val="none" w:sz="0" w:space="0" w:color="auto"/>
        <w:left w:val="none" w:sz="0" w:space="0" w:color="auto"/>
        <w:bottom w:val="none" w:sz="0" w:space="0" w:color="auto"/>
        <w:right w:val="none" w:sz="0" w:space="0" w:color="auto"/>
      </w:divBdr>
    </w:div>
    <w:div w:id="1064716384">
      <w:marLeft w:val="0"/>
      <w:marRight w:val="0"/>
      <w:marTop w:val="0"/>
      <w:marBottom w:val="0"/>
      <w:divBdr>
        <w:top w:val="none" w:sz="0" w:space="0" w:color="auto"/>
        <w:left w:val="none" w:sz="0" w:space="0" w:color="auto"/>
        <w:bottom w:val="none" w:sz="0" w:space="0" w:color="auto"/>
        <w:right w:val="none" w:sz="0" w:space="0" w:color="auto"/>
      </w:divBdr>
    </w:div>
    <w:div w:id="1064716385">
      <w:marLeft w:val="0"/>
      <w:marRight w:val="0"/>
      <w:marTop w:val="0"/>
      <w:marBottom w:val="0"/>
      <w:divBdr>
        <w:top w:val="none" w:sz="0" w:space="0" w:color="auto"/>
        <w:left w:val="none" w:sz="0" w:space="0" w:color="auto"/>
        <w:bottom w:val="none" w:sz="0" w:space="0" w:color="auto"/>
        <w:right w:val="none" w:sz="0" w:space="0" w:color="auto"/>
      </w:divBdr>
    </w:div>
    <w:div w:id="1064716386">
      <w:marLeft w:val="0"/>
      <w:marRight w:val="0"/>
      <w:marTop w:val="0"/>
      <w:marBottom w:val="0"/>
      <w:divBdr>
        <w:top w:val="none" w:sz="0" w:space="0" w:color="auto"/>
        <w:left w:val="none" w:sz="0" w:space="0" w:color="auto"/>
        <w:bottom w:val="none" w:sz="0" w:space="0" w:color="auto"/>
        <w:right w:val="none" w:sz="0" w:space="0" w:color="auto"/>
      </w:divBdr>
    </w:div>
    <w:div w:id="1064716387">
      <w:marLeft w:val="0"/>
      <w:marRight w:val="0"/>
      <w:marTop w:val="0"/>
      <w:marBottom w:val="0"/>
      <w:divBdr>
        <w:top w:val="none" w:sz="0" w:space="0" w:color="auto"/>
        <w:left w:val="none" w:sz="0" w:space="0" w:color="auto"/>
        <w:bottom w:val="none" w:sz="0" w:space="0" w:color="auto"/>
        <w:right w:val="none" w:sz="0" w:space="0" w:color="auto"/>
      </w:divBdr>
    </w:div>
    <w:div w:id="1064716388">
      <w:marLeft w:val="0"/>
      <w:marRight w:val="0"/>
      <w:marTop w:val="0"/>
      <w:marBottom w:val="0"/>
      <w:divBdr>
        <w:top w:val="none" w:sz="0" w:space="0" w:color="auto"/>
        <w:left w:val="none" w:sz="0" w:space="0" w:color="auto"/>
        <w:bottom w:val="none" w:sz="0" w:space="0" w:color="auto"/>
        <w:right w:val="none" w:sz="0" w:space="0" w:color="auto"/>
      </w:divBdr>
    </w:div>
    <w:div w:id="1064716389">
      <w:marLeft w:val="0"/>
      <w:marRight w:val="0"/>
      <w:marTop w:val="0"/>
      <w:marBottom w:val="0"/>
      <w:divBdr>
        <w:top w:val="none" w:sz="0" w:space="0" w:color="auto"/>
        <w:left w:val="none" w:sz="0" w:space="0" w:color="auto"/>
        <w:bottom w:val="none" w:sz="0" w:space="0" w:color="auto"/>
        <w:right w:val="none" w:sz="0" w:space="0" w:color="auto"/>
      </w:divBdr>
    </w:div>
    <w:div w:id="1064716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54782-55B7-4D6E-81A6-CE7B5296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47</Pages>
  <Words>73048</Words>
  <Characters>41638</Characters>
  <Application>Microsoft Office Word</Application>
  <DocSecurity>0</DocSecurity>
  <Lines>346</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МЕТОДИЧНІ РЕКОМЕНДАЦІЇ</vt:lpstr>
      <vt:lpstr>МЕТОДИЧНІ РЕКОМЕНДАЦІЇ</vt:lpstr>
    </vt:vector>
  </TitlesOfParts>
  <Company>SPecialiST RePack</Company>
  <LinksUpToDate>false</LinksUpToDate>
  <CharactersWithSpaces>114458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Вера</dc:creator>
  <cp:lastModifiedBy>ASRock</cp:lastModifiedBy>
  <cp:revision>10</cp:revision>
  <cp:lastPrinted>2024-12-19T13:32:00Z</cp:lastPrinted>
  <dcterms:created xsi:type="dcterms:W3CDTF">2024-12-10T10:11:00Z</dcterms:created>
  <dcterms:modified xsi:type="dcterms:W3CDTF">2024-12-19T13:32:00Z</dcterms:modified>
</cp:coreProperties>
</file>