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20" w:rsidRDefault="000F6120" w:rsidP="000F6120">
      <w:pPr>
        <w:tabs>
          <w:tab w:val="left" w:pos="3990"/>
          <w:tab w:val="left" w:pos="9072"/>
        </w:tabs>
        <w:rPr>
          <w:rFonts w:eastAsiaTheme="minorEastAsia" w:cstheme="minorBidi"/>
          <w:color w:val="000000"/>
          <w:sz w:val="28"/>
          <w:szCs w:val="28"/>
          <w:lang w:val="uk-UA"/>
        </w:rPr>
      </w:pPr>
      <w:r>
        <w:rPr>
          <w:rFonts w:eastAsiaTheme="minorEastAsia" w:cstheme="minorBidi"/>
          <w:color w:val="000000"/>
          <w:sz w:val="28"/>
          <w:szCs w:val="28"/>
          <w:lang w:val="uk-UA"/>
        </w:rPr>
        <w:t xml:space="preserve">Проект </w:t>
      </w:r>
    </w:p>
    <w:p w:rsidR="00BE06A8" w:rsidRPr="008937E1" w:rsidRDefault="00BE06A8" w:rsidP="00BE06A8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8937E1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40C353D6" wp14:editId="20741D0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8937E1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</w:t>
      </w:r>
      <w:r w:rsidR="00421501"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8</w:t>
      </w:r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E06A8" w:rsidRPr="008937E1" w:rsidTr="00BD4B2D">
        <w:tc>
          <w:tcPr>
            <w:tcW w:w="3190" w:type="dxa"/>
            <w:shd w:val="clear" w:color="auto" w:fill="auto"/>
            <w:hideMark/>
          </w:tcPr>
          <w:p w:rsidR="00BE06A8" w:rsidRPr="008937E1" w:rsidRDefault="00421501" w:rsidP="00BD4B2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_________</w:t>
            </w:r>
            <w:r w:rsidR="00BE06A8" w:rsidRPr="008937E1">
              <w:rPr>
                <w:rFonts w:cstheme="minorBidi"/>
                <w:color w:val="000000"/>
                <w:sz w:val="28"/>
                <w:szCs w:val="28"/>
              </w:rPr>
              <w:t>202</w:t>
            </w: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 w:rsidRPr="008937E1">
              <w:rPr>
                <w:rFonts w:cstheme="minorBidi"/>
                <w:color w:val="000000"/>
                <w:sz w:val="28"/>
                <w:szCs w:val="28"/>
              </w:rPr>
              <w:t>№</w:t>
            </w:r>
            <w:r w:rsidR="005B2CAF">
              <w:rPr>
                <w:rFonts w:cstheme="minorBidi"/>
                <w:color w:val="000000"/>
                <w:sz w:val="28"/>
                <w:szCs w:val="28"/>
                <w:lang w:val="uk-UA"/>
              </w:rPr>
              <w:t xml:space="preserve"> _____</w:t>
            </w:r>
            <w:r w:rsidR="00421501">
              <w:rPr>
                <w:rFonts w:cstheme="minorBidi"/>
                <w:color w:val="000000"/>
                <w:sz w:val="28"/>
                <w:szCs w:val="28"/>
                <w:lang w:val="uk-UA"/>
              </w:rPr>
              <w:t>__</w:t>
            </w:r>
          </w:p>
        </w:tc>
      </w:tr>
    </w:tbl>
    <w:p w:rsidR="00D4394C" w:rsidRDefault="00D4394C">
      <w:pPr>
        <w:rPr>
          <w:lang w:val="uk-UA"/>
        </w:rPr>
      </w:pPr>
    </w:p>
    <w:p w:rsidR="00421501" w:rsidRDefault="00DB21C6" w:rsidP="00421501">
      <w:pPr>
        <w:jc w:val="both"/>
        <w:rPr>
          <w:color w:val="000000"/>
          <w:sz w:val="28"/>
          <w:szCs w:val="28"/>
          <w:lang w:val="uk-UA"/>
        </w:rPr>
      </w:pPr>
      <w:r w:rsidRPr="00DB21C6"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:rsidR="00421501" w:rsidRDefault="00DB21C6" w:rsidP="00421501">
      <w:pPr>
        <w:jc w:val="both"/>
        <w:rPr>
          <w:color w:val="000000"/>
          <w:sz w:val="28"/>
          <w:szCs w:val="28"/>
          <w:lang w:val="uk-UA"/>
        </w:rPr>
      </w:pPr>
      <w:r w:rsidRPr="00DB21C6">
        <w:rPr>
          <w:color w:val="000000"/>
          <w:sz w:val="28"/>
          <w:szCs w:val="28"/>
          <w:lang w:val="uk-UA"/>
        </w:rPr>
        <w:t>відведення земельної ділянки</w:t>
      </w:r>
      <w:r w:rsidR="00BE06A8">
        <w:rPr>
          <w:color w:val="000000"/>
          <w:sz w:val="28"/>
          <w:szCs w:val="28"/>
          <w:lang w:val="uk-UA"/>
        </w:rPr>
        <w:t xml:space="preserve"> </w:t>
      </w:r>
      <w:r w:rsidR="00421501">
        <w:rPr>
          <w:color w:val="000000"/>
          <w:sz w:val="28"/>
          <w:szCs w:val="28"/>
          <w:lang w:val="uk-UA"/>
        </w:rPr>
        <w:t xml:space="preserve">набуття права </w:t>
      </w:r>
    </w:p>
    <w:p w:rsidR="00421501" w:rsidRDefault="00421501" w:rsidP="0042150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користування (оренди) якої пропонується здійснити </w:t>
      </w:r>
    </w:p>
    <w:p w:rsidR="00421501" w:rsidRDefault="00421501" w:rsidP="0042150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конкурентних засадах (земельних торгах) у формі </w:t>
      </w:r>
    </w:p>
    <w:p w:rsidR="00DB21C6" w:rsidRDefault="00421501" w:rsidP="00DB21C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аукціону та затвердити умови продажу</w:t>
      </w:r>
    </w:p>
    <w:p w:rsidR="00276BD5" w:rsidRDefault="00361256" w:rsidP="00DB21C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для продажу права оренди на земельних торгах </w:t>
      </w:r>
      <w:r w:rsidR="00DB21C6">
        <w:rPr>
          <w:sz w:val="28"/>
          <w:szCs w:val="28"/>
          <w:lang w:val="uk-UA"/>
        </w:rPr>
        <w:t>д</w:t>
      </w:r>
      <w:r w:rsidR="00DB21C6" w:rsidRPr="00DB21C6">
        <w:rPr>
          <w:sz w:val="28"/>
          <w:szCs w:val="28"/>
          <w:lang w:val="uk-UA"/>
        </w:rPr>
        <w:t>ля</w:t>
      </w:r>
      <w:r w:rsidR="00421501">
        <w:rPr>
          <w:sz w:val="28"/>
          <w:szCs w:val="28"/>
          <w:lang w:val="uk-UA"/>
        </w:rPr>
        <w:t xml:space="preserve"> будівництва і обслуговування багатоквартирного житлового будинку з об’єктами </w:t>
      </w:r>
      <w:proofErr w:type="spellStart"/>
      <w:r w:rsidR="00421501">
        <w:rPr>
          <w:sz w:val="28"/>
          <w:szCs w:val="28"/>
          <w:lang w:val="uk-UA"/>
        </w:rPr>
        <w:t>торгово</w:t>
      </w:r>
      <w:proofErr w:type="spellEnd"/>
      <w:r w:rsidR="00421501">
        <w:rPr>
          <w:sz w:val="28"/>
          <w:szCs w:val="28"/>
          <w:lang w:val="uk-UA"/>
        </w:rPr>
        <w:t xml:space="preserve"> – розважальної та ринкової інфраструктури</w:t>
      </w:r>
      <w:r w:rsidR="00276BD5">
        <w:rPr>
          <w:sz w:val="28"/>
          <w:szCs w:val="28"/>
          <w:lang w:val="uk-UA"/>
        </w:rPr>
        <w:t>, виконаний</w:t>
      </w:r>
      <w:r w:rsidR="00421501">
        <w:rPr>
          <w:sz w:val="28"/>
          <w:szCs w:val="28"/>
          <w:lang w:val="uk-UA"/>
        </w:rPr>
        <w:t xml:space="preserve">  ПП Центр експертних послуг</w:t>
      </w:r>
      <w:r w:rsidR="005B2CAF">
        <w:rPr>
          <w:sz w:val="28"/>
          <w:szCs w:val="28"/>
          <w:lang w:val="uk-UA"/>
        </w:rPr>
        <w:t xml:space="preserve"> «</w:t>
      </w:r>
      <w:r w:rsidR="00421501">
        <w:rPr>
          <w:sz w:val="28"/>
          <w:szCs w:val="28"/>
          <w:lang w:val="uk-UA"/>
        </w:rPr>
        <w:t>Сервіс -Центр</w:t>
      </w:r>
      <w:r w:rsidR="005B2CA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5B2CAF">
        <w:rPr>
          <w:sz w:val="28"/>
          <w:szCs w:val="28"/>
          <w:lang w:val="uk-UA"/>
        </w:rPr>
        <w:t>в</w:t>
      </w:r>
      <w:r w:rsidR="00FA0652">
        <w:rPr>
          <w:sz w:val="28"/>
          <w:szCs w:val="28"/>
          <w:lang w:val="uk-UA"/>
        </w:rPr>
        <w:t>ідповідно до ст. 26 Закону України «Про місцеве самоврядування в Україні», ст.</w:t>
      </w:r>
      <w:r>
        <w:rPr>
          <w:sz w:val="28"/>
          <w:szCs w:val="28"/>
          <w:lang w:val="uk-UA"/>
        </w:rPr>
        <w:t>ст. 93,124,127,134 - 139</w:t>
      </w:r>
      <w:r w:rsidR="00FA0652">
        <w:rPr>
          <w:sz w:val="28"/>
          <w:szCs w:val="28"/>
          <w:lang w:val="uk-UA"/>
        </w:rPr>
        <w:t xml:space="preserve"> Земельного кодексу України, </w:t>
      </w:r>
      <w:r w:rsidR="00276BD5">
        <w:rPr>
          <w:sz w:val="28"/>
          <w:szCs w:val="28"/>
          <w:lang w:val="uk-UA"/>
        </w:rPr>
        <w:t>ст</w:t>
      </w:r>
      <w:r w:rsidR="00FA0652">
        <w:rPr>
          <w:sz w:val="28"/>
          <w:szCs w:val="28"/>
          <w:lang w:val="uk-UA"/>
        </w:rPr>
        <w:t>.ст.</w:t>
      </w:r>
      <w:r w:rsidR="00300847">
        <w:rPr>
          <w:sz w:val="28"/>
          <w:szCs w:val="28"/>
          <w:lang w:val="uk-UA"/>
        </w:rPr>
        <w:t xml:space="preserve"> 13,20,55 Закону України «Про землеустрій», ст. ст. 5,6,9 Закону України «Про державну реєстрацію речових прав на нерухоме майно та їх обтяжень</w:t>
      </w:r>
      <w:r w:rsidR="00276BD5">
        <w:rPr>
          <w:sz w:val="28"/>
          <w:szCs w:val="28"/>
          <w:lang w:val="uk-UA"/>
        </w:rPr>
        <w:t>», ст. 6,13 Закону України  «Про оренду  землі»</w:t>
      </w:r>
      <w:r>
        <w:rPr>
          <w:sz w:val="28"/>
          <w:szCs w:val="28"/>
          <w:lang w:val="uk-UA"/>
        </w:rPr>
        <w:t>,</w:t>
      </w:r>
      <w:r w:rsidR="00276BD5">
        <w:rPr>
          <w:sz w:val="28"/>
          <w:szCs w:val="28"/>
          <w:lang w:val="uk-UA"/>
        </w:rPr>
        <w:t xml:space="preserve"> </w:t>
      </w:r>
      <w:r w:rsidR="00300847">
        <w:rPr>
          <w:sz w:val="28"/>
          <w:szCs w:val="28"/>
          <w:lang w:val="uk-UA"/>
        </w:rPr>
        <w:t>Постанови Кабінету Міністрів України від 17 жовтня 2012року № 1051 «Про затвердження Порядку ведення державного земельного кадастру</w:t>
      </w:r>
      <w:r w:rsidR="00A37E62">
        <w:rPr>
          <w:sz w:val="28"/>
          <w:szCs w:val="28"/>
          <w:lang w:val="uk-UA"/>
        </w:rPr>
        <w:t>» сільська рада</w:t>
      </w:r>
    </w:p>
    <w:p w:rsidR="00A37E62" w:rsidRDefault="00A37E62" w:rsidP="00A37E62">
      <w:pPr>
        <w:jc w:val="center"/>
        <w:rPr>
          <w:b/>
          <w:sz w:val="28"/>
          <w:szCs w:val="28"/>
          <w:lang w:val="uk-UA"/>
        </w:rPr>
      </w:pPr>
      <w:r w:rsidRPr="00A37E62">
        <w:rPr>
          <w:b/>
          <w:sz w:val="28"/>
          <w:szCs w:val="28"/>
          <w:lang w:val="uk-UA"/>
        </w:rPr>
        <w:t>Вирішила</w:t>
      </w:r>
      <w:r>
        <w:rPr>
          <w:b/>
          <w:sz w:val="28"/>
          <w:szCs w:val="28"/>
          <w:lang w:val="uk-UA"/>
        </w:rPr>
        <w:t>:</w:t>
      </w:r>
    </w:p>
    <w:p w:rsidR="00A37E62" w:rsidRDefault="00A37E62" w:rsidP="00826A02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734D0">
        <w:rPr>
          <w:sz w:val="28"/>
          <w:szCs w:val="28"/>
          <w:lang w:val="uk-UA"/>
        </w:rPr>
        <w:t>Затвердити проект землеустрою щодо відведення земельної ділянки по вул.</w:t>
      </w:r>
      <w:r w:rsidR="0095465A">
        <w:rPr>
          <w:sz w:val="28"/>
          <w:szCs w:val="28"/>
          <w:lang w:val="uk-UA"/>
        </w:rPr>
        <w:t xml:space="preserve"> </w:t>
      </w:r>
      <w:r w:rsidR="00826A02">
        <w:rPr>
          <w:sz w:val="28"/>
          <w:szCs w:val="28"/>
          <w:lang w:val="uk-UA"/>
        </w:rPr>
        <w:t>Соснова</w:t>
      </w:r>
      <w:r w:rsidR="00083077">
        <w:rPr>
          <w:sz w:val="28"/>
          <w:szCs w:val="28"/>
          <w:lang w:val="uk-UA"/>
        </w:rPr>
        <w:t>,</w:t>
      </w:r>
      <w:r w:rsidR="005B2CAF">
        <w:rPr>
          <w:sz w:val="28"/>
          <w:szCs w:val="28"/>
          <w:lang w:val="uk-UA"/>
        </w:rPr>
        <w:t xml:space="preserve"> с. Зарванці</w:t>
      </w:r>
      <w:r w:rsidRPr="00A734D0">
        <w:rPr>
          <w:sz w:val="28"/>
          <w:szCs w:val="28"/>
          <w:lang w:val="uk-UA"/>
        </w:rPr>
        <w:t>,</w:t>
      </w:r>
      <w:r w:rsidR="00A734D0">
        <w:rPr>
          <w:sz w:val="28"/>
          <w:szCs w:val="28"/>
          <w:lang w:val="uk-UA"/>
        </w:rPr>
        <w:t xml:space="preserve"> </w:t>
      </w:r>
      <w:r w:rsidR="00826A02">
        <w:rPr>
          <w:sz w:val="28"/>
          <w:szCs w:val="28"/>
          <w:lang w:val="uk-UA"/>
        </w:rPr>
        <w:t xml:space="preserve"> Вінницької області</w:t>
      </w:r>
      <w:r w:rsidRPr="00A734D0">
        <w:rPr>
          <w:sz w:val="28"/>
          <w:szCs w:val="28"/>
          <w:lang w:val="uk-UA"/>
        </w:rPr>
        <w:t>, Ві</w:t>
      </w:r>
      <w:r w:rsidR="00A734D0" w:rsidRPr="00A734D0">
        <w:rPr>
          <w:sz w:val="28"/>
          <w:szCs w:val="28"/>
          <w:lang w:val="uk-UA"/>
        </w:rPr>
        <w:t xml:space="preserve">нницького району, кадастровий номер </w:t>
      </w:r>
      <w:r w:rsidR="00826A02">
        <w:rPr>
          <w:sz w:val="28"/>
          <w:szCs w:val="28"/>
          <w:lang w:val="uk-UA"/>
        </w:rPr>
        <w:t>0520688900:04:004:0271 площею – 0,4000</w:t>
      </w:r>
      <w:r w:rsidR="00A734D0" w:rsidRPr="00A734D0">
        <w:rPr>
          <w:sz w:val="28"/>
          <w:szCs w:val="28"/>
          <w:lang w:val="uk-UA"/>
        </w:rPr>
        <w:t xml:space="preserve">га  </w:t>
      </w:r>
      <w:r w:rsidR="00DB21C6" w:rsidRPr="00DB21C6">
        <w:rPr>
          <w:sz w:val="28"/>
          <w:szCs w:val="28"/>
          <w:lang w:val="uk-UA"/>
        </w:rPr>
        <w:t>для</w:t>
      </w:r>
      <w:r w:rsidR="00826A02" w:rsidRPr="00826A02">
        <w:rPr>
          <w:sz w:val="28"/>
          <w:szCs w:val="28"/>
          <w:lang w:val="uk-UA"/>
        </w:rPr>
        <w:t xml:space="preserve"> </w:t>
      </w:r>
      <w:r w:rsidR="00826A02">
        <w:rPr>
          <w:sz w:val="28"/>
          <w:szCs w:val="28"/>
          <w:lang w:val="uk-UA"/>
        </w:rPr>
        <w:t xml:space="preserve">будівництва і обслуговування багатоквартирного житлового будинку з об’єктами </w:t>
      </w:r>
      <w:proofErr w:type="spellStart"/>
      <w:r w:rsidR="00826A02">
        <w:rPr>
          <w:sz w:val="28"/>
          <w:szCs w:val="28"/>
          <w:lang w:val="uk-UA"/>
        </w:rPr>
        <w:t>торгово</w:t>
      </w:r>
      <w:proofErr w:type="spellEnd"/>
      <w:r w:rsidR="00826A02">
        <w:rPr>
          <w:sz w:val="28"/>
          <w:szCs w:val="28"/>
          <w:lang w:val="uk-UA"/>
        </w:rPr>
        <w:t xml:space="preserve"> – розважальної та ринкової інфраструктури</w:t>
      </w:r>
      <w:r w:rsidR="00BE06A8">
        <w:rPr>
          <w:sz w:val="28"/>
          <w:szCs w:val="28"/>
          <w:lang w:val="uk-UA"/>
        </w:rPr>
        <w:t xml:space="preserve">, </w:t>
      </w:r>
      <w:r w:rsidR="00A734D0" w:rsidRPr="00A734D0">
        <w:rPr>
          <w:sz w:val="28"/>
          <w:szCs w:val="28"/>
          <w:lang w:val="uk-UA"/>
        </w:rPr>
        <w:t>шляхом</w:t>
      </w:r>
      <w:r w:rsidR="00A734D0">
        <w:rPr>
          <w:sz w:val="28"/>
          <w:szCs w:val="28"/>
          <w:lang w:val="uk-UA"/>
        </w:rPr>
        <w:t xml:space="preserve"> </w:t>
      </w:r>
      <w:r w:rsidR="00DB21C6">
        <w:rPr>
          <w:sz w:val="28"/>
          <w:szCs w:val="28"/>
          <w:lang w:val="uk-UA"/>
        </w:rPr>
        <w:t xml:space="preserve">продажу </w:t>
      </w:r>
      <w:r w:rsidR="00A734D0">
        <w:rPr>
          <w:sz w:val="28"/>
          <w:szCs w:val="28"/>
          <w:lang w:val="uk-UA"/>
        </w:rPr>
        <w:t xml:space="preserve">права оренди </w:t>
      </w:r>
      <w:r w:rsidR="00DB21C6">
        <w:rPr>
          <w:sz w:val="28"/>
          <w:szCs w:val="28"/>
          <w:lang w:val="uk-UA"/>
        </w:rPr>
        <w:t>на земельних торгах</w:t>
      </w:r>
      <w:r w:rsidR="00A734D0">
        <w:rPr>
          <w:sz w:val="28"/>
          <w:szCs w:val="28"/>
          <w:lang w:val="uk-UA"/>
        </w:rPr>
        <w:t xml:space="preserve">, із земель </w:t>
      </w:r>
      <w:r w:rsidR="00826A02">
        <w:rPr>
          <w:sz w:val="28"/>
          <w:szCs w:val="28"/>
          <w:lang w:val="uk-UA"/>
        </w:rPr>
        <w:t xml:space="preserve">житлової та громадської забудови </w:t>
      </w:r>
      <w:r w:rsidR="00A734D0">
        <w:rPr>
          <w:sz w:val="28"/>
          <w:szCs w:val="28"/>
          <w:lang w:val="uk-UA"/>
        </w:rPr>
        <w:t>на терит</w:t>
      </w:r>
      <w:r w:rsidR="00BE06A8">
        <w:rPr>
          <w:sz w:val="28"/>
          <w:szCs w:val="28"/>
          <w:lang w:val="uk-UA"/>
        </w:rPr>
        <w:t>орії Якушинецької територіальної громади,</w:t>
      </w:r>
      <w:r w:rsidR="00A734D0">
        <w:rPr>
          <w:sz w:val="28"/>
          <w:szCs w:val="28"/>
          <w:lang w:val="uk-UA"/>
        </w:rPr>
        <w:t xml:space="preserve"> </w:t>
      </w:r>
      <w:r w:rsidR="00276BD5">
        <w:rPr>
          <w:sz w:val="28"/>
          <w:szCs w:val="28"/>
          <w:lang w:val="uk-UA"/>
        </w:rPr>
        <w:t xml:space="preserve">в межах населеного пункту с. </w:t>
      </w:r>
      <w:r w:rsidR="005B2CAF">
        <w:rPr>
          <w:sz w:val="28"/>
          <w:szCs w:val="28"/>
          <w:lang w:val="uk-UA"/>
        </w:rPr>
        <w:t>Зарванці</w:t>
      </w:r>
      <w:r w:rsidR="00A734D0">
        <w:rPr>
          <w:sz w:val="28"/>
          <w:szCs w:val="28"/>
          <w:lang w:val="uk-UA"/>
        </w:rPr>
        <w:t>.</w:t>
      </w:r>
    </w:p>
    <w:p w:rsidR="00A734D0" w:rsidRDefault="00A15CE0" w:rsidP="00826A02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за Якушинецькою сільською радою на земельну </w:t>
      </w:r>
      <w:r w:rsidR="00A734D0">
        <w:rPr>
          <w:sz w:val="28"/>
          <w:szCs w:val="28"/>
          <w:lang w:val="uk-UA"/>
        </w:rPr>
        <w:t>ділянку</w:t>
      </w:r>
      <w:r>
        <w:rPr>
          <w:sz w:val="28"/>
          <w:szCs w:val="28"/>
          <w:lang w:val="uk-UA"/>
        </w:rPr>
        <w:t xml:space="preserve"> зазначену в п.1 цього рішення</w:t>
      </w:r>
      <w:r w:rsidR="00A734D0">
        <w:rPr>
          <w:sz w:val="28"/>
          <w:szCs w:val="28"/>
          <w:lang w:val="uk-UA"/>
        </w:rPr>
        <w:t xml:space="preserve"> в органах державної реєстрації речових прав на нерухоме майно.</w:t>
      </w:r>
    </w:p>
    <w:p w:rsidR="00A6665B" w:rsidRPr="00A6665B" w:rsidRDefault="00A6665B" w:rsidP="00826A02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Включити до переліку земельних ділянок для продажу права оренди на конкурентних засадах (на земельних торгах) у формі електронного аукціону земельну ділянку комунальної власності, </w:t>
      </w:r>
      <w:r w:rsidRPr="00A734D0">
        <w:rPr>
          <w:sz w:val="28"/>
          <w:szCs w:val="28"/>
          <w:lang w:val="uk-UA"/>
        </w:rPr>
        <w:t>кадастровий номер</w:t>
      </w:r>
      <w:r w:rsidR="00826A02">
        <w:rPr>
          <w:sz w:val="28"/>
          <w:szCs w:val="28"/>
          <w:lang w:val="uk-UA"/>
        </w:rPr>
        <w:t xml:space="preserve"> 0520688900:04:004:0271, площею – 0,4000га</w:t>
      </w:r>
      <w:r w:rsidRPr="00A734D0">
        <w:rPr>
          <w:sz w:val="28"/>
          <w:szCs w:val="28"/>
          <w:lang w:val="uk-UA"/>
        </w:rPr>
        <w:t xml:space="preserve"> </w:t>
      </w:r>
      <w:r w:rsidRPr="00DB21C6">
        <w:rPr>
          <w:sz w:val="28"/>
          <w:szCs w:val="28"/>
          <w:lang w:val="uk-UA"/>
        </w:rPr>
        <w:t>для</w:t>
      </w:r>
      <w:r w:rsidR="00826A02" w:rsidRPr="00826A02">
        <w:rPr>
          <w:sz w:val="28"/>
          <w:szCs w:val="28"/>
          <w:lang w:val="uk-UA"/>
        </w:rPr>
        <w:t xml:space="preserve"> </w:t>
      </w:r>
      <w:r w:rsidR="00826A02">
        <w:rPr>
          <w:sz w:val="28"/>
          <w:szCs w:val="28"/>
          <w:lang w:val="uk-UA"/>
        </w:rPr>
        <w:t xml:space="preserve">будівництва і обслуговування багатоквартирного житлового будинку з об’єктами </w:t>
      </w:r>
      <w:proofErr w:type="spellStart"/>
      <w:r w:rsidR="00826A02">
        <w:rPr>
          <w:sz w:val="28"/>
          <w:szCs w:val="28"/>
          <w:lang w:val="uk-UA"/>
        </w:rPr>
        <w:t>торгово</w:t>
      </w:r>
      <w:proofErr w:type="spellEnd"/>
      <w:r w:rsidR="00826A02">
        <w:rPr>
          <w:sz w:val="28"/>
          <w:szCs w:val="28"/>
          <w:lang w:val="uk-UA"/>
        </w:rPr>
        <w:t xml:space="preserve"> – </w:t>
      </w:r>
      <w:r w:rsidR="00826A02">
        <w:rPr>
          <w:sz w:val="28"/>
          <w:szCs w:val="28"/>
          <w:lang w:val="uk-UA"/>
        </w:rPr>
        <w:lastRenderedPageBreak/>
        <w:t>розважальної та ринкової інфраструктури</w:t>
      </w:r>
      <w:r>
        <w:rPr>
          <w:sz w:val="28"/>
          <w:szCs w:val="28"/>
          <w:lang w:val="uk-UA"/>
        </w:rPr>
        <w:t xml:space="preserve">, </w:t>
      </w:r>
      <w:r w:rsidRPr="00A734D0">
        <w:rPr>
          <w:sz w:val="28"/>
          <w:szCs w:val="28"/>
          <w:lang w:val="uk-UA"/>
        </w:rPr>
        <w:t>шляхом</w:t>
      </w:r>
      <w:r>
        <w:rPr>
          <w:sz w:val="28"/>
          <w:szCs w:val="28"/>
          <w:lang w:val="uk-UA"/>
        </w:rPr>
        <w:t xml:space="preserve"> продажу права оренди на земельних торгах, із земель </w:t>
      </w:r>
      <w:r w:rsidR="00826A02">
        <w:rPr>
          <w:sz w:val="28"/>
          <w:szCs w:val="28"/>
          <w:lang w:val="uk-UA"/>
        </w:rPr>
        <w:t>ж</w:t>
      </w:r>
      <w:r w:rsidR="00D42E87">
        <w:rPr>
          <w:sz w:val="28"/>
          <w:szCs w:val="28"/>
          <w:lang w:val="uk-UA"/>
        </w:rPr>
        <w:t xml:space="preserve">итлової та громадської забудови, </w:t>
      </w:r>
      <w:r>
        <w:rPr>
          <w:sz w:val="28"/>
          <w:szCs w:val="28"/>
          <w:lang w:val="uk-UA"/>
        </w:rPr>
        <w:t>на території Якушинецької територіальної громади, в межах населеного пункту с. Зарванці.</w:t>
      </w:r>
    </w:p>
    <w:p w:rsidR="00D42E87" w:rsidRPr="00A6665B" w:rsidRDefault="00D42E87" w:rsidP="00D42E87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Продати право оренди на конкурентних засадах (на земельних торгах) у формі електронного аукціону на земельну ділянку, комунальної власності для</w:t>
      </w:r>
      <w:r w:rsidR="00CE5207" w:rsidRPr="00CE5207">
        <w:rPr>
          <w:sz w:val="28"/>
          <w:szCs w:val="28"/>
          <w:lang w:val="uk-UA"/>
        </w:rPr>
        <w:t xml:space="preserve"> </w:t>
      </w:r>
      <w:r w:rsidR="00CE5207">
        <w:rPr>
          <w:sz w:val="28"/>
          <w:szCs w:val="28"/>
          <w:lang w:val="uk-UA"/>
        </w:rPr>
        <w:t xml:space="preserve">будівництва і обслуговування багатоквартирного житлового будинку з об’єктами </w:t>
      </w:r>
      <w:proofErr w:type="spellStart"/>
      <w:r w:rsidR="00CE5207">
        <w:rPr>
          <w:sz w:val="28"/>
          <w:szCs w:val="28"/>
          <w:lang w:val="uk-UA"/>
        </w:rPr>
        <w:t>торгово</w:t>
      </w:r>
      <w:proofErr w:type="spellEnd"/>
      <w:r w:rsidR="00CE5207">
        <w:rPr>
          <w:sz w:val="28"/>
          <w:szCs w:val="28"/>
          <w:lang w:val="uk-UA"/>
        </w:rPr>
        <w:t xml:space="preserve"> – розважальної та ринкової інфраструктури</w:t>
      </w:r>
      <w:r>
        <w:rPr>
          <w:sz w:val="28"/>
          <w:szCs w:val="28"/>
          <w:lang w:val="uk-UA"/>
        </w:rPr>
        <w:t xml:space="preserve">, </w:t>
      </w:r>
      <w:r w:rsidRPr="00A734D0">
        <w:rPr>
          <w:sz w:val="28"/>
          <w:szCs w:val="28"/>
          <w:lang w:val="uk-UA"/>
        </w:rPr>
        <w:t>кадастровий номер</w:t>
      </w:r>
      <w:r w:rsidR="00CE5207">
        <w:rPr>
          <w:sz w:val="28"/>
          <w:szCs w:val="28"/>
          <w:lang w:val="uk-UA"/>
        </w:rPr>
        <w:t xml:space="preserve"> 0520688900:04:004:027</w:t>
      </w:r>
      <w:r>
        <w:rPr>
          <w:sz w:val="28"/>
          <w:szCs w:val="28"/>
          <w:lang w:val="uk-UA"/>
        </w:rPr>
        <w:t xml:space="preserve">1,  </w:t>
      </w:r>
      <w:r w:rsidR="00CE5207">
        <w:rPr>
          <w:sz w:val="28"/>
          <w:szCs w:val="28"/>
          <w:lang w:val="uk-UA"/>
        </w:rPr>
        <w:t>площею 0,4</w:t>
      </w:r>
      <w:r>
        <w:rPr>
          <w:sz w:val="28"/>
          <w:szCs w:val="28"/>
          <w:lang w:val="uk-UA"/>
        </w:rPr>
        <w:t>000га, розташовану на території Якушинецької територіальної громади, Вінницького району, Вінницької області, в межах с. Зарванці</w:t>
      </w:r>
      <w:r w:rsidR="00CE5207">
        <w:rPr>
          <w:sz w:val="28"/>
          <w:szCs w:val="28"/>
          <w:lang w:val="uk-UA"/>
        </w:rPr>
        <w:t>, вул. Соснова</w:t>
      </w:r>
      <w:r>
        <w:rPr>
          <w:sz w:val="28"/>
          <w:szCs w:val="28"/>
          <w:lang w:val="uk-UA"/>
        </w:rPr>
        <w:t>.</w:t>
      </w:r>
    </w:p>
    <w:p w:rsidR="00D42E8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Затвердити умови продажу права оренди на земельну ділянку</w:t>
      </w:r>
      <w:r>
        <w:rPr>
          <w:sz w:val="28"/>
          <w:szCs w:val="28"/>
          <w:lang w:val="uk-UA"/>
        </w:rPr>
        <w:t xml:space="preserve"> із земель житлової та громадської забудови, комунальної власності</w:t>
      </w:r>
      <w:r w:rsidRPr="00A15CE0">
        <w:rPr>
          <w:sz w:val="28"/>
          <w:szCs w:val="28"/>
          <w:lang w:val="uk-UA"/>
        </w:rPr>
        <w:t xml:space="preserve">, </w:t>
      </w:r>
      <w:r w:rsidR="00CE5207">
        <w:rPr>
          <w:sz w:val="28"/>
          <w:szCs w:val="28"/>
          <w:lang w:val="uk-UA"/>
        </w:rPr>
        <w:t>зазначену в п.4</w:t>
      </w:r>
      <w:r>
        <w:rPr>
          <w:sz w:val="28"/>
          <w:szCs w:val="28"/>
          <w:lang w:val="uk-UA"/>
        </w:rPr>
        <w:t xml:space="preserve"> цього рішення. </w:t>
      </w:r>
    </w:p>
    <w:p w:rsidR="00D42E87" w:rsidRPr="00FD7779" w:rsidRDefault="00D42E87" w:rsidP="00D42E87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Встановити стартовий розмір річної орендної плати за користуван</w:t>
      </w:r>
      <w:r>
        <w:rPr>
          <w:sz w:val="28"/>
          <w:szCs w:val="28"/>
          <w:lang w:val="uk-UA"/>
        </w:rPr>
        <w:t>ня земельною діля</w:t>
      </w:r>
      <w:r w:rsidR="00CE5207">
        <w:rPr>
          <w:sz w:val="28"/>
          <w:szCs w:val="28"/>
          <w:lang w:val="uk-UA"/>
        </w:rPr>
        <w:t>нкою житлової та громадської забудови, площею 0,4</w:t>
      </w:r>
      <w:r>
        <w:rPr>
          <w:sz w:val="28"/>
          <w:szCs w:val="28"/>
          <w:lang w:val="uk-UA"/>
        </w:rPr>
        <w:t>000га, кадастровий номер 05206889</w:t>
      </w:r>
      <w:r w:rsidRPr="00A15CE0">
        <w:rPr>
          <w:sz w:val="28"/>
          <w:szCs w:val="28"/>
          <w:lang w:val="uk-UA"/>
        </w:rPr>
        <w:t>00:</w:t>
      </w:r>
      <w:r w:rsidR="00CE5207">
        <w:rPr>
          <w:sz w:val="28"/>
          <w:szCs w:val="28"/>
          <w:lang w:val="uk-UA"/>
        </w:rPr>
        <w:t>04:004:027</w:t>
      </w:r>
      <w:r>
        <w:rPr>
          <w:sz w:val="28"/>
          <w:szCs w:val="28"/>
          <w:lang w:val="uk-UA"/>
        </w:rPr>
        <w:t>1</w:t>
      </w:r>
      <w:r w:rsidRPr="00A15CE0">
        <w:rPr>
          <w:sz w:val="28"/>
          <w:szCs w:val="28"/>
          <w:lang w:val="uk-UA"/>
        </w:rPr>
        <w:t>, яка виставляється на земельні торги</w:t>
      </w:r>
      <w:r>
        <w:rPr>
          <w:sz w:val="28"/>
          <w:szCs w:val="28"/>
          <w:lang w:val="uk-UA"/>
        </w:rPr>
        <w:t xml:space="preserve"> в сумі</w:t>
      </w:r>
      <w:r w:rsidR="00CE5207">
        <w:rPr>
          <w:sz w:val="28"/>
          <w:szCs w:val="28"/>
          <w:lang w:val="uk-UA"/>
        </w:rPr>
        <w:t xml:space="preserve"> 26 746</w:t>
      </w:r>
      <w:r w:rsidRPr="00A15CE0">
        <w:rPr>
          <w:sz w:val="28"/>
          <w:szCs w:val="28"/>
          <w:lang w:val="uk-UA"/>
        </w:rPr>
        <w:t>грн.</w:t>
      </w:r>
      <w:r w:rsidR="00CE5207">
        <w:rPr>
          <w:sz w:val="28"/>
          <w:szCs w:val="28"/>
          <w:lang w:val="uk-UA"/>
        </w:rPr>
        <w:t xml:space="preserve"> 19</w:t>
      </w:r>
      <w:r w:rsidRPr="00A15CE0">
        <w:rPr>
          <w:sz w:val="28"/>
          <w:szCs w:val="28"/>
          <w:lang w:val="uk-UA"/>
        </w:rPr>
        <w:t>коп. (</w:t>
      </w:r>
      <w:r>
        <w:rPr>
          <w:sz w:val="28"/>
          <w:szCs w:val="28"/>
          <w:lang w:val="uk-UA"/>
        </w:rPr>
        <w:t xml:space="preserve">  </w:t>
      </w:r>
      <w:r w:rsidR="00CE5207">
        <w:rPr>
          <w:sz w:val="28"/>
          <w:szCs w:val="28"/>
          <w:lang w:val="uk-UA"/>
        </w:rPr>
        <w:t xml:space="preserve">двадцять шість тисяч сімсот сорок шість </w:t>
      </w:r>
      <w:r>
        <w:rPr>
          <w:sz w:val="28"/>
          <w:szCs w:val="28"/>
          <w:lang w:val="uk-UA"/>
        </w:rPr>
        <w:t>г</w:t>
      </w:r>
      <w:r w:rsidRPr="00A15CE0">
        <w:rPr>
          <w:sz w:val="28"/>
          <w:szCs w:val="28"/>
          <w:lang w:val="uk-UA"/>
        </w:rPr>
        <w:t>рн</w:t>
      </w:r>
      <w:r>
        <w:rPr>
          <w:sz w:val="28"/>
          <w:szCs w:val="28"/>
          <w:lang w:val="uk-UA"/>
        </w:rPr>
        <w:t xml:space="preserve">. </w:t>
      </w:r>
      <w:r w:rsidR="00CE5207">
        <w:rPr>
          <w:sz w:val="28"/>
          <w:szCs w:val="28"/>
          <w:lang w:val="uk-UA"/>
        </w:rPr>
        <w:t xml:space="preserve">19 </w:t>
      </w:r>
      <w:bookmarkStart w:id="0" w:name="_GoBack"/>
      <w:bookmarkEnd w:id="0"/>
      <w:r w:rsidRPr="00A15CE0">
        <w:rPr>
          <w:sz w:val="28"/>
          <w:szCs w:val="28"/>
          <w:lang w:val="uk-UA"/>
        </w:rPr>
        <w:t>коп.</w:t>
      </w:r>
      <w:r>
        <w:rPr>
          <w:sz w:val="28"/>
          <w:szCs w:val="28"/>
          <w:lang w:val="uk-UA"/>
        </w:rPr>
        <w:t>), що складає</w:t>
      </w:r>
      <w:r w:rsidRPr="00A15CE0">
        <w:rPr>
          <w:sz w:val="28"/>
          <w:szCs w:val="28"/>
          <w:lang w:val="uk-UA"/>
        </w:rPr>
        <w:t xml:space="preserve"> </w:t>
      </w:r>
      <w:r w:rsidR="00CE5207">
        <w:rPr>
          <w:sz w:val="28"/>
          <w:szCs w:val="28"/>
          <w:lang w:val="uk-UA"/>
        </w:rPr>
        <w:t>3</w:t>
      </w:r>
      <w:r w:rsidRPr="00A15CE0">
        <w:rPr>
          <w:sz w:val="28"/>
          <w:szCs w:val="28"/>
          <w:lang w:val="uk-UA"/>
        </w:rPr>
        <w:t xml:space="preserve">% від нормативно грошової оцінки земельної ділянки </w:t>
      </w:r>
      <w:r w:rsidR="00CE5207">
        <w:rPr>
          <w:sz w:val="28"/>
          <w:szCs w:val="28"/>
          <w:lang w:val="uk-UA"/>
        </w:rPr>
        <w:t xml:space="preserve"> 891 539,82</w:t>
      </w:r>
      <w:r w:rsidRPr="00A15CE0">
        <w:rPr>
          <w:sz w:val="28"/>
          <w:szCs w:val="28"/>
          <w:lang w:val="uk-UA"/>
        </w:rPr>
        <w:t>грн.</w:t>
      </w:r>
    </w:p>
    <w:p w:rsidR="00D42E87" w:rsidRDefault="00D42E87" w:rsidP="00D42E87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Гарантійний внесок становить 30% стартового розміру річної плати за користування земельною ділянкою.</w:t>
      </w:r>
    </w:p>
    <w:p w:rsidR="00D42E87" w:rsidRDefault="00D42E87" w:rsidP="00D42E87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крок земельних торгів з продажу права оренди земельної ділянки у розмірі 1 (один) % стартової плати за користування земельною ділянкою.</w:t>
      </w:r>
    </w:p>
    <w:p w:rsidR="00D42E87" w:rsidRPr="00A6665B" w:rsidRDefault="00D42E87" w:rsidP="00D42E87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6665B">
        <w:rPr>
          <w:sz w:val="28"/>
          <w:szCs w:val="28"/>
          <w:lang w:val="uk-UA"/>
        </w:rPr>
        <w:t xml:space="preserve">Продати переможцю торгів право оренди земельної ділянки зазначену в </w:t>
      </w:r>
      <w:r>
        <w:rPr>
          <w:sz w:val="28"/>
          <w:szCs w:val="28"/>
          <w:lang w:val="uk-UA"/>
        </w:rPr>
        <w:t>п.1 цього рішення терміном на 10 (десять</w:t>
      </w:r>
      <w:r w:rsidRPr="00A6665B">
        <w:rPr>
          <w:sz w:val="28"/>
          <w:szCs w:val="28"/>
          <w:lang w:val="uk-UA"/>
        </w:rPr>
        <w:t>) років.</w:t>
      </w:r>
    </w:p>
    <w:p w:rsidR="00D42E87" w:rsidRPr="0019501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195017">
        <w:rPr>
          <w:sz w:val="28"/>
          <w:szCs w:val="28"/>
          <w:lang w:val="uk-UA"/>
        </w:rPr>
        <w:t>Відділу житлово-комунального господарства, будівництва та земельних відносин забезпечити організацію торгів в трьох місячний термін з дати прийняття цього рішення.</w:t>
      </w:r>
    </w:p>
    <w:p w:rsidR="00D42E87" w:rsidRPr="00A6665B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Торги провести в порядку визначеному ст..135-139 Земельного кодексу України. </w:t>
      </w:r>
    </w:p>
    <w:p w:rsidR="00D42E8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сільського голову Романюка Василя Станіславовича від імені Організатора підписати протокол про результати торгів, договір оренди землі,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D42E8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 договору оренди земельної ділянки, згідно додатку.</w:t>
      </w:r>
    </w:p>
    <w:p w:rsidR="00D42E87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Переможця земельних торгів відшкодувати витрати, здійснені на підготовку ділянки до проведення земельних торгів.</w:t>
      </w:r>
    </w:p>
    <w:p w:rsidR="00D42E87" w:rsidRPr="00D8384B" w:rsidRDefault="00D42E87" w:rsidP="00D42E8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з питань  </w:t>
      </w:r>
      <w:r>
        <w:rPr>
          <w:color w:val="333333"/>
          <w:sz w:val="28"/>
          <w:szCs w:val="28"/>
          <w:lang w:val="uk-UA"/>
        </w:rPr>
        <w:t>містобудування</w:t>
      </w:r>
      <w:r w:rsidRPr="006D60FD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D42E87" w:rsidRDefault="00D42E87" w:rsidP="00D42E87">
      <w:pPr>
        <w:pStyle w:val="a5"/>
        <w:jc w:val="both"/>
        <w:rPr>
          <w:sz w:val="28"/>
          <w:szCs w:val="28"/>
          <w:lang w:val="uk-UA"/>
        </w:rPr>
      </w:pPr>
    </w:p>
    <w:p w:rsidR="00D42E87" w:rsidRPr="0011434B" w:rsidRDefault="00D42E87" w:rsidP="00D42E87">
      <w:pPr>
        <w:pStyle w:val="a5"/>
        <w:jc w:val="both"/>
        <w:rPr>
          <w:sz w:val="28"/>
          <w:szCs w:val="28"/>
          <w:lang w:val="uk-UA"/>
        </w:rPr>
      </w:pPr>
    </w:p>
    <w:p w:rsidR="00D42E87" w:rsidRPr="00D8384B" w:rsidRDefault="00D42E87" w:rsidP="00D42E87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Сільський  голова                        </w:t>
      </w:r>
      <w:r>
        <w:rPr>
          <w:b/>
          <w:sz w:val="28"/>
          <w:szCs w:val="28"/>
          <w:lang w:val="uk-UA"/>
        </w:rPr>
        <w:t xml:space="preserve">                           Василь РОМАНЮК</w:t>
      </w:r>
      <w:r w:rsidRPr="00D8384B">
        <w:rPr>
          <w:b/>
          <w:sz w:val="28"/>
          <w:szCs w:val="28"/>
          <w:lang w:val="uk-UA"/>
        </w:rPr>
        <w:t xml:space="preserve"> </w:t>
      </w:r>
    </w:p>
    <w:p w:rsidR="00FA0652" w:rsidRPr="00D8384B" w:rsidRDefault="0095465A" w:rsidP="0095465A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 </w:t>
      </w:r>
    </w:p>
    <w:sectPr w:rsidR="00FA0652" w:rsidRPr="00D83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961"/>
    <w:multiLevelType w:val="hybridMultilevel"/>
    <w:tmpl w:val="8D66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E3F33"/>
    <w:multiLevelType w:val="multilevel"/>
    <w:tmpl w:val="EA7E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D4"/>
    <w:rsid w:val="00023CDC"/>
    <w:rsid w:val="00083077"/>
    <w:rsid w:val="000A3173"/>
    <w:rsid w:val="000F6120"/>
    <w:rsid w:val="0011434B"/>
    <w:rsid w:val="001318D4"/>
    <w:rsid w:val="001E6E54"/>
    <w:rsid w:val="00204584"/>
    <w:rsid w:val="00220DAF"/>
    <w:rsid w:val="00276BD5"/>
    <w:rsid w:val="002F1819"/>
    <w:rsid w:val="00300847"/>
    <w:rsid w:val="00361256"/>
    <w:rsid w:val="00396C46"/>
    <w:rsid w:val="003D14B4"/>
    <w:rsid w:val="0041448D"/>
    <w:rsid w:val="00421501"/>
    <w:rsid w:val="004E1148"/>
    <w:rsid w:val="00524566"/>
    <w:rsid w:val="005565B1"/>
    <w:rsid w:val="00564EDB"/>
    <w:rsid w:val="00587A77"/>
    <w:rsid w:val="005B2CAF"/>
    <w:rsid w:val="005E51D3"/>
    <w:rsid w:val="00642B52"/>
    <w:rsid w:val="0068769A"/>
    <w:rsid w:val="006B7AD0"/>
    <w:rsid w:val="006F1944"/>
    <w:rsid w:val="0074129F"/>
    <w:rsid w:val="007C002A"/>
    <w:rsid w:val="007C69E7"/>
    <w:rsid w:val="00826A02"/>
    <w:rsid w:val="00953F49"/>
    <w:rsid w:val="0095465A"/>
    <w:rsid w:val="009A79A1"/>
    <w:rsid w:val="00A15CE0"/>
    <w:rsid w:val="00A30A3F"/>
    <w:rsid w:val="00A37E62"/>
    <w:rsid w:val="00A473E6"/>
    <w:rsid w:val="00A63594"/>
    <w:rsid w:val="00A6665B"/>
    <w:rsid w:val="00A734D0"/>
    <w:rsid w:val="00AE391D"/>
    <w:rsid w:val="00B3364B"/>
    <w:rsid w:val="00B44E2E"/>
    <w:rsid w:val="00BE06A8"/>
    <w:rsid w:val="00CB3D39"/>
    <w:rsid w:val="00CE5207"/>
    <w:rsid w:val="00D42E87"/>
    <w:rsid w:val="00D4394C"/>
    <w:rsid w:val="00D8384B"/>
    <w:rsid w:val="00D83935"/>
    <w:rsid w:val="00DB21C6"/>
    <w:rsid w:val="00DC7611"/>
    <w:rsid w:val="00E647FE"/>
    <w:rsid w:val="00E70EFD"/>
    <w:rsid w:val="00EE3066"/>
    <w:rsid w:val="00F6459F"/>
    <w:rsid w:val="00FA0652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33</cp:revision>
  <cp:lastPrinted>2025-05-16T10:03:00Z</cp:lastPrinted>
  <dcterms:created xsi:type="dcterms:W3CDTF">2019-12-23T06:34:00Z</dcterms:created>
  <dcterms:modified xsi:type="dcterms:W3CDTF">2025-05-16T10:04:00Z</dcterms:modified>
</cp:coreProperties>
</file>