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B11DF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Борима</w:t>
      </w:r>
      <w:proofErr w:type="spellEnd"/>
      <w:r w:rsidR="00B11DF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Валентині Іванівні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11D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11DFE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Борима</w:t>
      </w:r>
      <w:proofErr w:type="spellEnd"/>
      <w:r w:rsidR="00B11D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Валентині Іванівні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B11D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Шлапак О.М.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B11DFE">
        <w:rPr>
          <w:color w:val="000000"/>
          <w:sz w:val="28"/>
          <w:szCs w:val="28"/>
          <w:lang w:val="uk-UA"/>
        </w:rPr>
        <w:t xml:space="preserve"> ділянку загальною площею 0,22</w:t>
      </w:r>
      <w:r w:rsidR="00FE50E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B11DFE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0,22</w:t>
      </w:r>
      <w:r w:rsidR="00FE50EC">
        <w:rPr>
          <w:color w:val="000000"/>
          <w:sz w:val="28"/>
          <w:szCs w:val="28"/>
          <w:lang w:val="uk-UA"/>
        </w:rPr>
        <w:t>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Хмелянська 4А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08:1197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B11DF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11DFE">
        <w:rPr>
          <w:color w:val="000000"/>
          <w:sz w:val="28"/>
          <w:szCs w:val="28"/>
          <w:lang w:val="uk-UA"/>
        </w:rPr>
        <w:t>Борима</w:t>
      </w:r>
      <w:proofErr w:type="spellEnd"/>
      <w:r w:rsidR="00B11DFE">
        <w:rPr>
          <w:color w:val="000000"/>
          <w:sz w:val="28"/>
          <w:szCs w:val="28"/>
          <w:lang w:val="uk-UA"/>
        </w:rPr>
        <w:t xml:space="preserve"> Валентині Іванівні</w:t>
      </w:r>
      <w:r w:rsidR="00FE50EC">
        <w:rPr>
          <w:color w:val="000000"/>
          <w:sz w:val="28"/>
          <w:szCs w:val="28"/>
          <w:lang w:val="uk-UA"/>
        </w:rPr>
        <w:t xml:space="preserve">,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B11DFE">
        <w:rPr>
          <w:sz w:val="28"/>
          <w:szCs w:val="28"/>
          <w:lang w:val="uk-UA"/>
        </w:rPr>
        <w:t>загальною площею 0,22</w:t>
      </w:r>
      <w:r w:rsidR="00FE50EC">
        <w:rPr>
          <w:sz w:val="28"/>
          <w:szCs w:val="28"/>
          <w:lang w:val="uk-UA"/>
        </w:rPr>
        <w:t>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B11DFE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0,22</w:t>
      </w:r>
      <w:r w:rsidR="00FE50EC">
        <w:rPr>
          <w:sz w:val="28"/>
          <w:szCs w:val="28"/>
          <w:lang w:val="uk-UA"/>
        </w:rPr>
        <w:t>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 вул. Хмелянська 4А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>кадастровий номер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0520688900:04:008:1197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14E26">
        <w:rPr>
          <w:color w:val="000000"/>
          <w:sz w:val="28"/>
          <w:szCs w:val="28"/>
          <w:lang w:val="uk-UA"/>
        </w:rPr>
        <w:t>Борима</w:t>
      </w:r>
      <w:proofErr w:type="spellEnd"/>
      <w:r w:rsidR="00514E26">
        <w:rPr>
          <w:color w:val="000000"/>
          <w:sz w:val="28"/>
          <w:szCs w:val="28"/>
          <w:lang w:val="uk-UA"/>
        </w:rPr>
        <w:t xml:space="preserve"> Валентині Іванівні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514E26">
        <w:rPr>
          <w:sz w:val="28"/>
          <w:szCs w:val="28"/>
          <w:lang w:val="uk-UA"/>
        </w:rPr>
        <w:t>договору купівлі – продажу жилого будинку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514E26">
        <w:rPr>
          <w:sz w:val="28"/>
          <w:szCs w:val="28"/>
          <w:lang w:val="uk-UA"/>
        </w:rPr>
        <w:t>14</w:t>
      </w:r>
      <w:r w:rsidR="00B8380D">
        <w:rPr>
          <w:sz w:val="28"/>
          <w:szCs w:val="28"/>
          <w:lang w:val="uk-UA"/>
        </w:rPr>
        <w:t>.</w:t>
      </w:r>
      <w:r w:rsidR="00514E26"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 w:rsidR="00514E26">
        <w:rPr>
          <w:sz w:val="28"/>
          <w:szCs w:val="28"/>
          <w:lang w:val="uk-UA"/>
        </w:rPr>
        <w:t>00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14E26">
        <w:rPr>
          <w:color w:val="000000"/>
          <w:sz w:val="28"/>
          <w:szCs w:val="28"/>
          <w:lang w:val="uk-UA"/>
        </w:rPr>
        <w:t>Борима</w:t>
      </w:r>
      <w:proofErr w:type="spellEnd"/>
      <w:r w:rsidR="00514E26">
        <w:rPr>
          <w:color w:val="000000"/>
          <w:sz w:val="28"/>
          <w:szCs w:val="28"/>
          <w:lang w:val="uk-UA"/>
        </w:rPr>
        <w:t xml:space="preserve"> Валентині Іванівні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14E26" w:rsidRPr="00514E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14E26">
        <w:rPr>
          <w:color w:val="000000"/>
          <w:sz w:val="28"/>
          <w:szCs w:val="28"/>
          <w:lang w:val="uk-UA"/>
        </w:rPr>
        <w:t>Борима</w:t>
      </w:r>
      <w:proofErr w:type="spellEnd"/>
      <w:r w:rsidR="00514E26">
        <w:rPr>
          <w:color w:val="000000"/>
          <w:sz w:val="28"/>
          <w:szCs w:val="28"/>
          <w:lang w:val="uk-UA"/>
        </w:rPr>
        <w:t xml:space="preserve"> Валентині Іванівні</w:t>
      </w:r>
      <w:r w:rsidR="00514E2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14E26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11DFE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68891-6557-4D21-B1B0-C37156FF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215</cp:revision>
  <cp:lastPrinted>2025-05-20T07:47:00Z</cp:lastPrinted>
  <dcterms:created xsi:type="dcterms:W3CDTF">2021-07-12T09:12:00Z</dcterms:created>
  <dcterms:modified xsi:type="dcterms:W3CDTF">2025-05-20T07:48:00Z</dcterms:modified>
</cp:coreProperties>
</file>