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5C2108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49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721A72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5C2108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5C210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Бровченко Богдану</w:t>
      </w:r>
    </w:p>
    <w:p w:rsidR="00224CCB" w:rsidRPr="009B3F4F" w:rsidRDefault="005C2108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Володимировичу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5C210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Бровченко </w:t>
      </w:r>
      <w:r w:rsidR="00A75BD5">
        <w:rPr>
          <w:rFonts w:ascii="Times New Roman" w:hAnsi="Times New Roman" w:cs="Times New Roman"/>
          <w:color w:val="333333"/>
          <w:sz w:val="28"/>
          <w:szCs w:val="28"/>
          <w:lang w:val="uk-UA"/>
        </w:rPr>
        <w:t>Б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5C2108">
        <w:rPr>
          <w:rFonts w:ascii="Times New Roman" w:hAnsi="Times New Roman" w:cs="Times New Roman"/>
          <w:color w:val="333333"/>
          <w:sz w:val="28"/>
          <w:szCs w:val="28"/>
          <w:lang w:val="uk-UA"/>
        </w:rPr>
        <w:t>В.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5C210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Бровченко Богдану Володимировичу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770C7F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5C2108">
        <w:rPr>
          <w:rFonts w:ascii="Times New Roman" w:hAnsi="Times New Roman" w:cs="Times New Roman"/>
          <w:color w:val="333333"/>
          <w:sz w:val="28"/>
          <w:szCs w:val="28"/>
          <w:lang w:val="uk-UA"/>
        </w:rPr>
        <w:t>250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FD0215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сільськогосподарського призначення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5C2108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городницва</w:t>
      </w:r>
      <w:proofErr w:type="spellEnd"/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5C2108">
        <w:rPr>
          <w:rFonts w:ascii="Times New Roman" w:hAnsi="Times New Roman" w:cs="Times New Roman"/>
          <w:color w:val="333333"/>
          <w:sz w:val="28"/>
          <w:szCs w:val="28"/>
          <w:lang w:val="uk-UA"/>
        </w:rPr>
        <w:t>, с. Зарванці, вул. Руданського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5C210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Бровченко Богдану Володимировичу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108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1A72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D2EFB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217</cp:revision>
  <cp:lastPrinted>2025-07-03T11:31:00Z</cp:lastPrinted>
  <dcterms:created xsi:type="dcterms:W3CDTF">2020-09-21T09:05:00Z</dcterms:created>
  <dcterms:modified xsi:type="dcterms:W3CDTF">2025-07-03T13:19:00Z</dcterms:modified>
</cp:coreProperties>
</file>