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569DB" w14:textId="173D4020" w:rsidR="00C722F4" w:rsidRPr="00C722F4" w:rsidRDefault="00C722F4" w:rsidP="00C722F4">
      <w:pPr>
        <w:tabs>
          <w:tab w:val="left" w:pos="3990"/>
          <w:tab w:val="left" w:pos="9072"/>
        </w:tabs>
        <w:spacing w:after="0" w:line="240" w:lineRule="auto"/>
        <w:jc w:val="center"/>
        <w:rPr>
          <w:rFonts w:ascii="Times New Roman" w:eastAsia="Times New Roman" w:hAnsi="Times New Roman" w:cs="Times New Roman"/>
          <w:color w:val="000000"/>
          <w:sz w:val="28"/>
          <w:szCs w:val="28"/>
          <w:lang w:val="uk-UA" w:eastAsia="ru-RU"/>
        </w:rPr>
      </w:pPr>
      <w:bookmarkStart w:id="0" w:name="_Hlk86127828"/>
      <w:r w:rsidRPr="00C722F4">
        <w:rPr>
          <w:rFonts w:ascii="Times New Roman" w:eastAsia="Times New Roman" w:hAnsi="Times New Roman" w:cs="Times New Roman"/>
          <w:noProof/>
          <w:color w:val="000000"/>
          <w:sz w:val="28"/>
          <w:lang w:eastAsia="ru-RU"/>
        </w:rPr>
        <w:drawing>
          <wp:inline distT="0" distB="0" distL="0" distR="0" wp14:anchorId="21570CDE" wp14:editId="386509FF">
            <wp:extent cx="534035" cy="6146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035" cy="614680"/>
                    </a:xfrm>
                    <a:prstGeom prst="rect">
                      <a:avLst/>
                    </a:prstGeom>
                    <a:noFill/>
                    <a:ln>
                      <a:noFill/>
                    </a:ln>
                  </pic:spPr>
                </pic:pic>
              </a:graphicData>
            </a:graphic>
          </wp:inline>
        </w:drawing>
      </w:r>
    </w:p>
    <w:p w14:paraId="360ABBCB" w14:textId="77777777" w:rsidR="00C722F4" w:rsidRPr="00C722F4" w:rsidRDefault="00C722F4" w:rsidP="00C722F4">
      <w:pPr>
        <w:tabs>
          <w:tab w:val="left" w:pos="9072"/>
        </w:tabs>
        <w:spacing w:after="0" w:line="240" w:lineRule="auto"/>
        <w:jc w:val="center"/>
        <w:rPr>
          <w:rFonts w:ascii="Times New Roman" w:eastAsia="Times New Roman" w:hAnsi="Times New Roman" w:cs="Times New Roman"/>
          <w:b/>
          <w:color w:val="000000"/>
          <w:sz w:val="28"/>
          <w:szCs w:val="28"/>
          <w:lang w:val="uk-UA" w:eastAsia="ru-RU"/>
        </w:rPr>
      </w:pPr>
      <w:r w:rsidRPr="009F7D01">
        <w:rPr>
          <w:rFonts w:ascii="Times New Roman" w:eastAsia="Times New Roman" w:hAnsi="Times New Roman" w:cs="Times New Roman"/>
          <w:b/>
          <w:caps/>
          <w:color w:val="000000"/>
          <w:sz w:val="28"/>
          <w:szCs w:val="28"/>
          <w:lang w:val="uk-UA" w:eastAsia="ru-RU"/>
        </w:rPr>
        <w:t>Я</w:t>
      </w:r>
      <w:r w:rsidRPr="00C722F4">
        <w:rPr>
          <w:rFonts w:ascii="Times New Roman" w:eastAsia="Times New Roman" w:hAnsi="Times New Roman" w:cs="Times New Roman"/>
          <w:b/>
          <w:color w:val="000000"/>
          <w:sz w:val="28"/>
          <w:szCs w:val="28"/>
          <w:lang w:val="uk-UA" w:eastAsia="ru-RU"/>
        </w:rPr>
        <w:t>КУШИНЕЦЬКА СІЛЬСЬКА РАДА</w:t>
      </w:r>
    </w:p>
    <w:p w14:paraId="54D32E4A" w14:textId="77777777" w:rsidR="00C722F4" w:rsidRPr="00C722F4" w:rsidRDefault="00C722F4" w:rsidP="00C722F4">
      <w:pPr>
        <w:tabs>
          <w:tab w:val="left" w:pos="9072"/>
        </w:tabs>
        <w:spacing w:after="0" w:line="240" w:lineRule="auto"/>
        <w:jc w:val="center"/>
        <w:rPr>
          <w:rFonts w:ascii="Times New Roman" w:eastAsia="Times New Roman" w:hAnsi="Times New Roman" w:cs="Times New Roman"/>
          <w:b/>
          <w:color w:val="000000"/>
          <w:sz w:val="28"/>
          <w:szCs w:val="28"/>
          <w:lang w:val="uk-UA" w:eastAsia="ru-RU"/>
        </w:rPr>
      </w:pPr>
    </w:p>
    <w:p w14:paraId="44A3BB07" w14:textId="057FEDC7" w:rsidR="00C722F4" w:rsidRPr="00C722F4" w:rsidRDefault="00C722F4" w:rsidP="00C722F4">
      <w:pPr>
        <w:tabs>
          <w:tab w:val="left" w:pos="9072"/>
        </w:tabs>
        <w:spacing w:after="0" w:line="240" w:lineRule="auto"/>
        <w:jc w:val="center"/>
        <w:rPr>
          <w:rFonts w:ascii="Times New Roman" w:eastAsia="Times New Roman" w:hAnsi="Times New Roman" w:cs="Times New Roman"/>
          <w:b/>
          <w:bCs/>
          <w:color w:val="000000"/>
          <w:sz w:val="28"/>
          <w:szCs w:val="28"/>
          <w:lang w:val="uk-UA" w:eastAsia="ru-RU"/>
        </w:rPr>
      </w:pPr>
      <w:r w:rsidRPr="00C722F4">
        <w:rPr>
          <w:rFonts w:ascii="Times New Roman" w:eastAsia="Times New Roman" w:hAnsi="Times New Roman" w:cs="Times New Roman"/>
          <w:b/>
          <w:bCs/>
          <w:color w:val="000000"/>
          <w:sz w:val="28"/>
          <w:szCs w:val="28"/>
          <w:lang w:val="uk-UA" w:eastAsia="ru-RU"/>
        </w:rPr>
        <w:t>РІШЕННЯ</w:t>
      </w:r>
    </w:p>
    <w:p w14:paraId="584AD5D5" w14:textId="71D35947" w:rsidR="00C722F4" w:rsidRPr="00A1052A" w:rsidRDefault="00894A8D" w:rsidP="00C722F4">
      <w:pPr>
        <w:tabs>
          <w:tab w:val="left" w:pos="9072"/>
        </w:tabs>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51</w:t>
      </w:r>
      <w:r w:rsidR="00C722F4" w:rsidRPr="00A1052A">
        <w:rPr>
          <w:rFonts w:ascii="Times New Roman" w:eastAsia="Times New Roman" w:hAnsi="Times New Roman" w:cs="Times New Roman"/>
          <w:b/>
          <w:bCs/>
          <w:color w:val="000000"/>
          <w:sz w:val="28"/>
          <w:szCs w:val="28"/>
          <w:lang w:val="uk-UA" w:eastAsia="ru-RU"/>
        </w:rPr>
        <w:t xml:space="preserve"> сесія 8 скликання</w:t>
      </w:r>
    </w:p>
    <w:bookmarkEnd w:id="0"/>
    <w:p w14:paraId="49FA217F" w14:textId="151A0F0F" w:rsidR="00C722F4" w:rsidRPr="00D93D7F" w:rsidRDefault="00C722F4" w:rsidP="00C722F4">
      <w:pPr>
        <w:keepNext/>
        <w:autoSpaceDE w:val="0"/>
        <w:autoSpaceDN w:val="0"/>
        <w:spacing w:after="0" w:line="240" w:lineRule="auto"/>
        <w:outlineLvl w:val="3"/>
        <w:rPr>
          <w:rFonts w:ascii="Times New Roman" w:eastAsia="Times New Roman" w:hAnsi="Times New Roman" w:cs="Times New Roman"/>
          <w:b/>
          <w:bCs/>
          <w:sz w:val="28"/>
          <w:szCs w:val="28"/>
          <w:lang w:val="uk-UA" w:eastAsia="ru-RU"/>
        </w:rPr>
      </w:pPr>
      <w:r w:rsidRPr="00776C2A">
        <w:rPr>
          <w:rFonts w:ascii="Times New Roman" w:eastAsia="Times New Roman" w:hAnsi="Times New Roman" w:cs="Times New Roman"/>
          <w:b/>
          <w:sz w:val="28"/>
          <w:szCs w:val="28"/>
          <w:lang w:val="uk-UA" w:eastAsia="ru-RU"/>
        </w:rPr>
        <w:t xml:space="preserve">  </w:t>
      </w:r>
      <w:r w:rsidR="009E030D" w:rsidRPr="00776C2A">
        <w:rPr>
          <w:rFonts w:ascii="Times New Roman" w:eastAsia="Times New Roman" w:hAnsi="Times New Roman" w:cs="Times New Roman"/>
          <w:b/>
          <w:sz w:val="28"/>
          <w:szCs w:val="28"/>
          <w:lang w:val="uk-UA" w:eastAsia="ru-RU"/>
        </w:rPr>
        <w:t xml:space="preserve"> </w:t>
      </w:r>
      <w:r w:rsidR="005A7805">
        <w:rPr>
          <w:rFonts w:ascii="Times New Roman" w:eastAsia="Times New Roman" w:hAnsi="Times New Roman" w:cs="Times New Roman"/>
          <w:b/>
          <w:sz w:val="28"/>
          <w:szCs w:val="28"/>
          <w:lang w:val="uk-UA" w:eastAsia="ru-RU"/>
        </w:rPr>
        <w:t xml:space="preserve">   26 вересня</w:t>
      </w:r>
      <w:r w:rsidR="00C57C48" w:rsidRPr="00D93D7F">
        <w:rPr>
          <w:rFonts w:ascii="Times New Roman" w:eastAsia="Times New Roman" w:hAnsi="Times New Roman" w:cs="Times New Roman"/>
          <w:b/>
          <w:bCs/>
          <w:sz w:val="28"/>
          <w:szCs w:val="28"/>
          <w:lang w:val="uk-UA" w:eastAsia="ru-RU"/>
        </w:rPr>
        <w:t xml:space="preserve"> 2025 року </w:t>
      </w:r>
      <w:r w:rsidRPr="00D93D7F">
        <w:rPr>
          <w:rFonts w:ascii="Times New Roman" w:eastAsia="Times New Roman" w:hAnsi="Times New Roman" w:cs="Times New Roman"/>
          <w:b/>
          <w:sz w:val="28"/>
          <w:szCs w:val="28"/>
          <w:lang w:val="uk-UA" w:eastAsia="ru-RU"/>
        </w:rPr>
        <w:t xml:space="preserve">                                                            </w:t>
      </w:r>
      <w:r w:rsidR="009E030D" w:rsidRPr="00D93D7F">
        <w:rPr>
          <w:rFonts w:ascii="Times New Roman" w:eastAsia="Times New Roman" w:hAnsi="Times New Roman" w:cs="Times New Roman"/>
          <w:b/>
          <w:sz w:val="28"/>
          <w:szCs w:val="28"/>
          <w:lang w:val="uk-UA" w:eastAsia="ru-RU"/>
        </w:rPr>
        <w:t xml:space="preserve"> </w:t>
      </w:r>
      <w:r w:rsidRPr="00D93D7F">
        <w:rPr>
          <w:rFonts w:ascii="Times New Roman" w:eastAsia="Times New Roman" w:hAnsi="Times New Roman" w:cs="Times New Roman"/>
          <w:b/>
          <w:sz w:val="28"/>
          <w:szCs w:val="28"/>
          <w:lang w:val="uk-UA" w:eastAsia="ru-RU"/>
        </w:rPr>
        <w:t xml:space="preserve">   </w:t>
      </w:r>
      <w:r w:rsidR="00C57C48" w:rsidRPr="00D93D7F">
        <w:rPr>
          <w:rFonts w:ascii="Times New Roman" w:eastAsia="Times New Roman" w:hAnsi="Times New Roman" w:cs="Times New Roman"/>
          <w:b/>
          <w:sz w:val="28"/>
          <w:szCs w:val="28"/>
          <w:lang w:val="uk-UA" w:eastAsia="ru-RU"/>
        </w:rPr>
        <w:t xml:space="preserve"> </w:t>
      </w:r>
      <w:r w:rsidRPr="00D93D7F">
        <w:rPr>
          <w:rFonts w:ascii="Times New Roman" w:eastAsia="Times New Roman" w:hAnsi="Times New Roman" w:cs="Times New Roman"/>
          <w:b/>
          <w:sz w:val="28"/>
          <w:szCs w:val="28"/>
          <w:lang w:val="uk-UA" w:eastAsia="ru-RU"/>
        </w:rPr>
        <w:t xml:space="preserve"> </w:t>
      </w:r>
      <w:r w:rsidR="00FA370A" w:rsidRPr="00D93D7F">
        <w:rPr>
          <w:rFonts w:ascii="Times New Roman" w:eastAsia="Times New Roman" w:hAnsi="Times New Roman" w:cs="Times New Roman"/>
          <w:b/>
          <w:sz w:val="28"/>
          <w:szCs w:val="28"/>
          <w:lang w:val="uk-UA" w:eastAsia="ru-RU"/>
        </w:rPr>
        <w:t xml:space="preserve"> </w:t>
      </w:r>
      <w:r w:rsidR="00B60F55">
        <w:rPr>
          <w:rFonts w:ascii="Times New Roman" w:eastAsia="Times New Roman" w:hAnsi="Times New Roman" w:cs="Times New Roman"/>
          <w:b/>
          <w:sz w:val="28"/>
          <w:szCs w:val="28"/>
          <w:lang w:val="uk-UA" w:eastAsia="ru-RU"/>
        </w:rPr>
        <w:t xml:space="preserve">    </w:t>
      </w:r>
      <w:r w:rsidR="002D26CD">
        <w:rPr>
          <w:rFonts w:ascii="Times New Roman" w:eastAsia="Times New Roman" w:hAnsi="Times New Roman" w:cs="Times New Roman"/>
          <w:b/>
          <w:sz w:val="28"/>
          <w:szCs w:val="28"/>
          <w:lang w:val="uk-UA" w:eastAsia="ru-RU"/>
        </w:rPr>
        <w:t xml:space="preserve"> </w:t>
      </w:r>
      <w:r w:rsidR="00EF3008" w:rsidRPr="005F538B">
        <w:rPr>
          <w:rFonts w:ascii="Times New Roman" w:eastAsia="Times New Roman" w:hAnsi="Times New Roman" w:cs="Times New Roman"/>
          <w:b/>
          <w:sz w:val="28"/>
          <w:szCs w:val="28"/>
          <w:lang w:val="uk-UA" w:eastAsia="ru-RU"/>
        </w:rPr>
        <w:t xml:space="preserve"> </w:t>
      </w:r>
      <w:r w:rsidR="00C46CB9">
        <w:rPr>
          <w:rFonts w:ascii="Times New Roman" w:eastAsia="Times New Roman" w:hAnsi="Times New Roman" w:cs="Times New Roman"/>
          <w:b/>
          <w:sz w:val="28"/>
          <w:szCs w:val="28"/>
          <w:lang w:val="uk-UA" w:eastAsia="ru-RU"/>
        </w:rPr>
        <w:t xml:space="preserve"> </w:t>
      </w:r>
      <w:r w:rsidR="000C5720">
        <w:rPr>
          <w:rFonts w:ascii="Times New Roman" w:eastAsia="Times New Roman" w:hAnsi="Times New Roman" w:cs="Times New Roman"/>
          <w:b/>
          <w:sz w:val="28"/>
          <w:szCs w:val="28"/>
          <w:lang w:val="uk-UA" w:eastAsia="ru-RU"/>
        </w:rPr>
        <w:t xml:space="preserve"> </w:t>
      </w:r>
      <w:r w:rsidR="00EF3008" w:rsidRPr="005F538B">
        <w:rPr>
          <w:rFonts w:ascii="Times New Roman" w:eastAsia="Times New Roman" w:hAnsi="Times New Roman" w:cs="Times New Roman"/>
          <w:b/>
          <w:sz w:val="28"/>
          <w:szCs w:val="28"/>
          <w:lang w:val="uk-UA" w:eastAsia="ru-RU"/>
        </w:rPr>
        <w:t xml:space="preserve">  </w:t>
      </w:r>
      <w:r w:rsidR="00B60F55">
        <w:rPr>
          <w:rFonts w:ascii="Times New Roman" w:eastAsia="Times New Roman" w:hAnsi="Times New Roman" w:cs="Times New Roman"/>
          <w:b/>
          <w:sz w:val="28"/>
          <w:szCs w:val="28"/>
          <w:lang w:val="uk-UA" w:eastAsia="ru-RU"/>
        </w:rPr>
        <w:t xml:space="preserve"> </w:t>
      </w:r>
      <w:r w:rsidRPr="00D93D7F">
        <w:rPr>
          <w:rFonts w:ascii="Times New Roman" w:eastAsia="Times New Roman" w:hAnsi="Times New Roman" w:cs="Times New Roman"/>
          <w:b/>
          <w:bCs/>
          <w:sz w:val="28"/>
          <w:szCs w:val="28"/>
          <w:lang w:val="uk-UA" w:eastAsia="ru-RU"/>
        </w:rPr>
        <w:t>№</w:t>
      </w:r>
      <w:r w:rsidR="00894A8D">
        <w:rPr>
          <w:rFonts w:ascii="Times New Roman" w:eastAsia="Times New Roman" w:hAnsi="Times New Roman" w:cs="Times New Roman"/>
          <w:b/>
          <w:bCs/>
          <w:sz w:val="28"/>
          <w:szCs w:val="28"/>
          <w:lang w:val="uk-UA" w:eastAsia="ru-RU"/>
        </w:rPr>
        <w:t xml:space="preserve"> _____</w:t>
      </w:r>
    </w:p>
    <w:p w14:paraId="1AB14D5E" w14:textId="77777777" w:rsidR="00423B10" w:rsidRDefault="00423B10" w:rsidP="00C722F4">
      <w:pPr>
        <w:keepNext/>
        <w:autoSpaceDE w:val="0"/>
        <w:autoSpaceDN w:val="0"/>
        <w:spacing w:after="0" w:line="240" w:lineRule="auto"/>
        <w:outlineLvl w:val="3"/>
        <w:rPr>
          <w:rFonts w:ascii="Times New Roman" w:eastAsia="Times New Roman" w:hAnsi="Times New Roman" w:cs="Times New Roman"/>
          <w:b/>
          <w:bCs/>
          <w:sz w:val="28"/>
          <w:szCs w:val="28"/>
          <w:lang w:val="uk-UA" w:eastAsia="ru-RU"/>
        </w:rPr>
      </w:pPr>
    </w:p>
    <w:p w14:paraId="5BA61E7D" w14:textId="77777777" w:rsidR="009F24BB" w:rsidRDefault="009F24BB" w:rsidP="00870603">
      <w:pPr>
        <w:tabs>
          <w:tab w:val="left" w:pos="1134"/>
          <w:tab w:val="left" w:pos="1276"/>
        </w:tabs>
        <w:spacing w:after="0" w:line="240" w:lineRule="auto"/>
        <w:ind w:left="426"/>
        <w:jc w:val="center"/>
        <w:rPr>
          <w:rFonts w:ascii="Times New Roman" w:hAnsi="Times New Roman" w:cs="Times New Roman"/>
          <w:b/>
          <w:bCs/>
          <w:sz w:val="28"/>
          <w:szCs w:val="28"/>
          <w:lang w:val="uk-UA"/>
        </w:rPr>
      </w:pPr>
    </w:p>
    <w:p w14:paraId="2271CA37" w14:textId="77777777" w:rsidR="009F24BB" w:rsidRDefault="009F24BB" w:rsidP="00870603">
      <w:pPr>
        <w:tabs>
          <w:tab w:val="left" w:pos="1134"/>
          <w:tab w:val="left" w:pos="1276"/>
        </w:tabs>
        <w:spacing w:after="0" w:line="240" w:lineRule="auto"/>
        <w:ind w:left="426"/>
        <w:jc w:val="center"/>
        <w:rPr>
          <w:rFonts w:ascii="Times New Roman" w:hAnsi="Times New Roman" w:cs="Times New Roman"/>
          <w:b/>
          <w:bCs/>
          <w:sz w:val="28"/>
          <w:szCs w:val="28"/>
          <w:lang w:val="uk-UA"/>
        </w:rPr>
      </w:pPr>
    </w:p>
    <w:p w14:paraId="75F2F519" w14:textId="0EEC8332" w:rsidR="00870603" w:rsidRDefault="00D70C3C" w:rsidP="00870603">
      <w:pPr>
        <w:tabs>
          <w:tab w:val="left" w:pos="1134"/>
          <w:tab w:val="left" w:pos="1276"/>
        </w:tabs>
        <w:spacing w:after="0" w:line="240" w:lineRule="auto"/>
        <w:ind w:left="426"/>
        <w:jc w:val="center"/>
        <w:rPr>
          <w:rFonts w:ascii="Times New Roman" w:hAnsi="Times New Roman" w:cs="Times New Roman"/>
          <w:b/>
          <w:bCs/>
          <w:color w:val="000000" w:themeColor="text1"/>
          <w:sz w:val="28"/>
          <w:szCs w:val="28"/>
          <w:bdr w:val="none" w:sz="0" w:space="0" w:color="auto" w:frame="1"/>
          <w:shd w:val="clear" w:color="auto" w:fill="FFFFFF"/>
          <w:lang w:val="uk-UA"/>
        </w:rPr>
      </w:pPr>
      <w:r>
        <w:rPr>
          <w:rFonts w:ascii="Times New Roman" w:hAnsi="Times New Roman" w:cs="Times New Roman"/>
          <w:b/>
          <w:bCs/>
          <w:sz w:val="28"/>
          <w:szCs w:val="28"/>
          <w:lang w:val="uk-UA"/>
        </w:rPr>
        <w:t xml:space="preserve">Про </w:t>
      </w:r>
      <w:proofErr w:type="spellStart"/>
      <w:r w:rsidR="00870603" w:rsidRPr="00870603">
        <w:rPr>
          <w:rFonts w:ascii="Times New Roman" w:hAnsi="Times New Roman" w:cs="Times New Roman"/>
          <w:b/>
          <w:bCs/>
          <w:color w:val="000000" w:themeColor="text1"/>
          <w:sz w:val="28"/>
          <w:szCs w:val="28"/>
          <w:bdr w:val="none" w:sz="0" w:space="0" w:color="auto" w:frame="1"/>
          <w:shd w:val="clear" w:color="auto" w:fill="FFFFFF"/>
        </w:rPr>
        <w:t>розгляд</w:t>
      </w:r>
      <w:proofErr w:type="spellEnd"/>
      <w:r w:rsidR="00870603" w:rsidRPr="00870603">
        <w:rPr>
          <w:rFonts w:ascii="Times New Roman" w:hAnsi="Times New Roman" w:cs="Times New Roman"/>
          <w:b/>
          <w:bCs/>
          <w:color w:val="000000" w:themeColor="text1"/>
          <w:sz w:val="28"/>
          <w:szCs w:val="28"/>
          <w:bdr w:val="none" w:sz="0" w:space="0" w:color="auto" w:frame="1"/>
          <w:shd w:val="clear" w:color="auto" w:fill="FFFFFF"/>
        </w:rPr>
        <w:t xml:space="preserve"> Прогнозу бюджету </w:t>
      </w:r>
      <w:proofErr w:type="spellStart"/>
      <w:r w:rsidR="00870603" w:rsidRPr="00870603">
        <w:rPr>
          <w:rFonts w:ascii="Times New Roman" w:hAnsi="Times New Roman" w:cs="Times New Roman"/>
          <w:b/>
          <w:bCs/>
          <w:color w:val="000000" w:themeColor="text1"/>
          <w:sz w:val="28"/>
          <w:szCs w:val="28"/>
          <w:bdr w:val="none" w:sz="0" w:space="0" w:color="auto" w:frame="1"/>
          <w:shd w:val="clear" w:color="auto" w:fill="FFFFFF"/>
          <w:lang w:val="uk-UA"/>
        </w:rPr>
        <w:t>Якушинецької</w:t>
      </w:r>
      <w:proofErr w:type="spellEnd"/>
      <w:r w:rsidR="00870603" w:rsidRPr="00870603">
        <w:rPr>
          <w:rFonts w:ascii="Times New Roman" w:hAnsi="Times New Roman" w:cs="Times New Roman"/>
          <w:b/>
          <w:bCs/>
          <w:color w:val="000000" w:themeColor="text1"/>
          <w:sz w:val="28"/>
          <w:szCs w:val="28"/>
          <w:bdr w:val="none" w:sz="0" w:space="0" w:color="auto" w:frame="1"/>
          <w:shd w:val="clear" w:color="auto" w:fill="FFFFFF"/>
          <w:lang w:val="uk-UA"/>
        </w:rPr>
        <w:t xml:space="preserve"> сільської</w:t>
      </w:r>
      <w:r w:rsidR="00870603" w:rsidRPr="00870603">
        <w:rPr>
          <w:rFonts w:ascii="Times New Roman" w:hAnsi="Times New Roman" w:cs="Times New Roman"/>
          <w:b/>
          <w:bCs/>
          <w:color w:val="000000" w:themeColor="text1"/>
          <w:sz w:val="28"/>
          <w:szCs w:val="28"/>
          <w:bdr w:val="none" w:sz="0" w:space="0" w:color="auto" w:frame="1"/>
          <w:shd w:val="clear" w:color="auto" w:fill="FFFFFF"/>
        </w:rPr>
        <w:t xml:space="preserve"> </w:t>
      </w:r>
    </w:p>
    <w:p w14:paraId="507AA704" w14:textId="6C3986BD" w:rsidR="00437CCF" w:rsidRDefault="00870603" w:rsidP="00870603">
      <w:pPr>
        <w:tabs>
          <w:tab w:val="left" w:pos="1134"/>
          <w:tab w:val="left" w:pos="1276"/>
        </w:tabs>
        <w:spacing w:after="0" w:line="240" w:lineRule="auto"/>
        <w:ind w:left="426"/>
        <w:jc w:val="center"/>
        <w:rPr>
          <w:rFonts w:ascii="Times New Roman" w:hAnsi="Times New Roman" w:cs="Times New Roman"/>
          <w:b/>
          <w:bCs/>
          <w:color w:val="000000" w:themeColor="text1"/>
          <w:sz w:val="28"/>
          <w:szCs w:val="28"/>
          <w:bdr w:val="none" w:sz="0" w:space="0" w:color="auto" w:frame="1"/>
          <w:shd w:val="clear" w:color="auto" w:fill="FFFFFF"/>
          <w:lang w:val="uk-UA"/>
        </w:rPr>
      </w:pPr>
      <w:r w:rsidRPr="00870603">
        <w:rPr>
          <w:rFonts w:ascii="Times New Roman" w:hAnsi="Times New Roman" w:cs="Times New Roman"/>
          <w:b/>
          <w:bCs/>
          <w:color w:val="000000" w:themeColor="text1"/>
          <w:sz w:val="28"/>
          <w:szCs w:val="28"/>
          <w:bdr w:val="none" w:sz="0" w:space="0" w:color="auto" w:frame="1"/>
          <w:shd w:val="clear" w:color="auto" w:fill="FFFFFF"/>
          <w:lang w:val="uk-UA"/>
        </w:rPr>
        <w:t>територіальної громади на 2026 - 2028 роки</w:t>
      </w:r>
    </w:p>
    <w:p w14:paraId="052EB745" w14:textId="77777777" w:rsidR="00870603" w:rsidRPr="00870603" w:rsidRDefault="00870603" w:rsidP="00870603">
      <w:pPr>
        <w:tabs>
          <w:tab w:val="left" w:pos="1134"/>
          <w:tab w:val="left" w:pos="1276"/>
        </w:tabs>
        <w:spacing w:after="0" w:line="240" w:lineRule="auto"/>
        <w:ind w:left="426"/>
        <w:jc w:val="center"/>
        <w:rPr>
          <w:rFonts w:ascii="Times New Roman" w:eastAsia="Times New Roman" w:hAnsi="Times New Roman" w:cs="Times New Roman"/>
          <w:color w:val="000000" w:themeColor="text1"/>
          <w:sz w:val="28"/>
          <w:szCs w:val="28"/>
          <w:lang w:val="uk-UA" w:eastAsia="ru-RU"/>
        </w:rPr>
      </w:pPr>
    </w:p>
    <w:p w14:paraId="55C3242F" w14:textId="2BAA22F0" w:rsidR="00870603" w:rsidRPr="00870603" w:rsidRDefault="00870603" w:rsidP="00870603">
      <w:pPr>
        <w:tabs>
          <w:tab w:val="left" w:pos="993"/>
          <w:tab w:val="left" w:pos="1276"/>
        </w:tabs>
        <w:spacing w:after="0" w:line="240" w:lineRule="auto"/>
        <w:ind w:left="426" w:right="-143" w:firstLine="567"/>
        <w:jc w:val="both"/>
        <w:rPr>
          <w:rFonts w:ascii="Times New Roman" w:eastAsia="Times New Roman" w:hAnsi="Times New Roman" w:cs="Times New Roman"/>
          <w:sz w:val="28"/>
          <w:szCs w:val="28"/>
          <w:lang w:val="uk-UA" w:eastAsia="ru-RU"/>
        </w:rPr>
      </w:pPr>
      <w:r w:rsidRPr="00870603">
        <w:rPr>
          <w:rFonts w:ascii="Times New Roman" w:eastAsia="Times New Roman" w:hAnsi="Times New Roman" w:cs="Times New Roman"/>
          <w:sz w:val="28"/>
          <w:szCs w:val="28"/>
          <w:lang w:val="uk-UA" w:eastAsia="ru-RU"/>
        </w:rPr>
        <w:t>Керуючись  ст</w:t>
      </w:r>
      <w:r>
        <w:rPr>
          <w:rFonts w:ascii="Times New Roman" w:eastAsia="Times New Roman" w:hAnsi="Times New Roman" w:cs="Times New Roman"/>
          <w:sz w:val="28"/>
          <w:szCs w:val="28"/>
          <w:lang w:val="uk-UA" w:eastAsia="ru-RU"/>
        </w:rPr>
        <w:t xml:space="preserve">аттею </w:t>
      </w:r>
      <w:r w:rsidRPr="00870603">
        <w:rPr>
          <w:rFonts w:ascii="Times New Roman" w:eastAsia="Times New Roman" w:hAnsi="Times New Roman" w:cs="Times New Roman"/>
          <w:sz w:val="28"/>
          <w:szCs w:val="28"/>
          <w:lang w:val="uk-UA" w:eastAsia="ru-RU"/>
        </w:rPr>
        <w:t xml:space="preserve">28 Закону України  «Про місцеве самоврядування в Україні», </w:t>
      </w:r>
      <w:r>
        <w:rPr>
          <w:rFonts w:ascii="Times New Roman" w:eastAsia="Times New Roman" w:hAnsi="Times New Roman" w:cs="Times New Roman"/>
          <w:sz w:val="28"/>
          <w:szCs w:val="28"/>
          <w:lang w:val="uk-UA" w:eastAsia="ru-RU"/>
        </w:rPr>
        <w:t>в</w:t>
      </w:r>
      <w:r w:rsidRPr="00870603">
        <w:rPr>
          <w:rFonts w:ascii="Times New Roman" w:eastAsia="Times New Roman" w:hAnsi="Times New Roman" w:cs="Times New Roman"/>
          <w:sz w:val="28"/>
          <w:szCs w:val="28"/>
          <w:lang w:val="uk-UA" w:eastAsia="ru-RU"/>
        </w:rPr>
        <w:t xml:space="preserve">ідповідно до статті 75ˡ Бюджетного кодексу України, постанови Кабінету Міністрів України від 27 червня 2025 року №774 «Про схвалення Бюджетної декларації на 2026-2028 роки», наказу Міністерства фінансів України від 02 червня 2021 року №314 «Про затвердження Типової форми прогнозу місцевого бюджету та Інструкції щодо його складання» (змінами та доповненнями), рішенням 7 сесії </w:t>
      </w:r>
      <w:proofErr w:type="spellStart"/>
      <w:r w:rsidRPr="00870603">
        <w:rPr>
          <w:rFonts w:ascii="Times New Roman" w:eastAsia="Times New Roman" w:hAnsi="Times New Roman" w:cs="Times New Roman"/>
          <w:sz w:val="28"/>
          <w:szCs w:val="28"/>
          <w:lang w:val="uk-UA" w:eastAsia="ru-RU"/>
        </w:rPr>
        <w:t>Якушинецької</w:t>
      </w:r>
      <w:proofErr w:type="spellEnd"/>
      <w:r w:rsidRPr="00870603">
        <w:rPr>
          <w:rFonts w:ascii="Times New Roman" w:eastAsia="Times New Roman" w:hAnsi="Times New Roman" w:cs="Times New Roman"/>
          <w:sz w:val="28"/>
          <w:szCs w:val="28"/>
          <w:lang w:val="uk-UA" w:eastAsia="ru-RU"/>
        </w:rPr>
        <w:t xml:space="preserve"> сільської ради 8 скликання від 29.05.2021 року №316 «Про Бюджетний регламент </w:t>
      </w:r>
      <w:proofErr w:type="spellStart"/>
      <w:r w:rsidRPr="00870603">
        <w:rPr>
          <w:rFonts w:ascii="Times New Roman" w:eastAsia="Times New Roman" w:hAnsi="Times New Roman" w:cs="Times New Roman"/>
          <w:sz w:val="28"/>
          <w:szCs w:val="28"/>
          <w:lang w:val="uk-UA" w:eastAsia="ru-RU"/>
        </w:rPr>
        <w:t>Якушинецької</w:t>
      </w:r>
      <w:proofErr w:type="spellEnd"/>
      <w:r w:rsidRPr="00870603">
        <w:rPr>
          <w:rFonts w:ascii="Times New Roman" w:eastAsia="Times New Roman" w:hAnsi="Times New Roman" w:cs="Times New Roman"/>
          <w:sz w:val="28"/>
          <w:szCs w:val="28"/>
          <w:lang w:val="uk-UA" w:eastAsia="ru-RU"/>
        </w:rPr>
        <w:t xml:space="preserve"> сільської ради»</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Якушинецька</w:t>
      </w:r>
      <w:proofErr w:type="spellEnd"/>
      <w:r>
        <w:rPr>
          <w:rFonts w:ascii="Times New Roman" w:eastAsia="Times New Roman" w:hAnsi="Times New Roman" w:cs="Times New Roman"/>
          <w:sz w:val="28"/>
          <w:szCs w:val="28"/>
          <w:lang w:val="uk-UA" w:eastAsia="ru-RU"/>
        </w:rPr>
        <w:t xml:space="preserve"> сільська рада</w:t>
      </w:r>
      <w:r w:rsidRPr="00870603">
        <w:rPr>
          <w:rFonts w:ascii="Times New Roman" w:eastAsia="Times New Roman" w:hAnsi="Times New Roman" w:cs="Times New Roman"/>
          <w:sz w:val="28"/>
          <w:szCs w:val="28"/>
          <w:lang w:val="uk-UA" w:eastAsia="ru-RU"/>
        </w:rPr>
        <w:t xml:space="preserve"> </w:t>
      </w:r>
    </w:p>
    <w:p w14:paraId="3A4FF8C4" w14:textId="77777777" w:rsidR="00870603" w:rsidRPr="00870603" w:rsidRDefault="00870603" w:rsidP="00870603">
      <w:pPr>
        <w:tabs>
          <w:tab w:val="left" w:pos="993"/>
          <w:tab w:val="left" w:pos="1276"/>
        </w:tabs>
        <w:spacing w:after="0" w:line="240" w:lineRule="auto"/>
        <w:ind w:left="426" w:right="-143" w:firstLine="567"/>
        <w:jc w:val="both"/>
        <w:rPr>
          <w:rFonts w:ascii="Times New Roman" w:eastAsia="Times New Roman" w:hAnsi="Times New Roman" w:cs="Times New Roman"/>
          <w:sz w:val="28"/>
          <w:szCs w:val="28"/>
          <w:lang w:val="uk-UA" w:eastAsia="ru-RU"/>
        </w:rPr>
      </w:pPr>
    </w:p>
    <w:p w14:paraId="29073AF1" w14:textId="77777777" w:rsidR="00870603" w:rsidRPr="00870603" w:rsidRDefault="00870603" w:rsidP="00870603">
      <w:pPr>
        <w:tabs>
          <w:tab w:val="left" w:pos="993"/>
          <w:tab w:val="left" w:pos="1276"/>
        </w:tabs>
        <w:spacing w:after="0" w:line="240" w:lineRule="auto"/>
        <w:ind w:left="426" w:right="-143" w:firstLine="567"/>
        <w:jc w:val="both"/>
        <w:rPr>
          <w:rFonts w:ascii="Times New Roman" w:eastAsia="Times New Roman" w:hAnsi="Times New Roman" w:cs="Times New Roman"/>
          <w:b/>
          <w:bCs/>
          <w:sz w:val="28"/>
          <w:szCs w:val="28"/>
          <w:lang w:val="uk-UA" w:eastAsia="ru-RU"/>
        </w:rPr>
      </w:pPr>
      <w:r w:rsidRPr="00870603">
        <w:rPr>
          <w:rFonts w:ascii="Times New Roman" w:eastAsia="Times New Roman" w:hAnsi="Times New Roman" w:cs="Times New Roman"/>
          <w:b/>
          <w:bCs/>
          <w:sz w:val="28"/>
          <w:szCs w:val="28"/>
          <w:lang w:val="uk-UA" w:eastAsia="ru-RU"/>
        </w:rPr>
        <w:t>ВИРІШИЛА:</w:t>
      </w:r>
    </w:p>
    <w:p w14:paraId="156CEAD2" w14:textId="77777777" w:rsidR="00870603" w:rsidRPr="00870603" w:rsidRDefault="00870603" w:rsidP="00870603">
      <w:pPr>
        <w:tabs>
          <w:tab w:val="left" w:pos="993"/>
          <w:tab w:val="left" w:pos="1276"/>
        </w:tabs>
        <w:spacing w:after="0" w:line="240" w:lineRule="auto"/>
        <w:ind w:left="426" w:right="-143" w:firstLine="567"/>
        <w:jc w:val="both"/>
        <w:rPr>
          <w:rFonts w:ascii="Times New Roman" w:eastAsia="Times New Roman" w:hAnsi="Times New Roman" w:cs="Times New Roman"/>
          <w:sz w:val="28"/>
          <w:szCs w:val="28"/>
          <w:lang w:val="uk-UA" w:eastAsia="ru-RU"/>
        </w:rPr>
      </w:pPr>
    </w:p>
    <w:p w14:paraId="1C70B7D4" w14:textId="71FA8963" w:rsidR="00870603" w:rsidRPr="00870603" w:rsidRDefault="00870603" w:rsidP="00870603">
      <w:pPr>
        <w:tabs>
          <w:tab w:val="left" w:pos="993"/>
          <w:tab w:val="left" w:pos="1276"/>
        </w:tabs>
        <w:spacing w:after="0" w:line="240" w:lineRule="auto"/>
        <w:ind w:left="426" w:right="-143" w:firstLine="567"/>
        <w:jc w:val="both"/>
        <w:rPr>
          <w:rFonts w:ascii="Times New Roman" w:eastAsia="Times New Roman" w:hAnsi="Times New Roman" w:cs="Times New Roman"/>
          <w:sz w:val="28"/>
          <w:szCs w:val="28"/>
          <w:lang w:val="uk-UA" w:eastAsia="ru-RU"/>
        </w:rPr>
      </w:pPr>
      <w:r w:rsidRPr="00870603">
        <w:rPr>
          <w:rFonts w:ascii="Times New Roman" w:eastAsia="Times New Roman" w:hAnsi="Times New Roman" w:cs="Times New Roman"/>
          <w:sz w:val="28"/>
          <w:szCs w:val="28"/>
          <w:lang w:val="uk-UA" w:eastAsia="ru-RU"/>
        </w:rPr>
        <w:t xml:space="preserve"> 1. Розглянути Прогноз бюджету </w:t>
      </w:r>
      <w:proofErr w:type="spellStart"/>
      <w:r>
        <w:rPr>
          <w:rFonts w:ascii="Times New Roman" w:eastAsia="Times New Roman" w:hAnsi="Times New Roman" w:cs="Times New Roman"/>
          <w:sz w:val="28"/>
          <w:szCs w:val="28"/>
          <w:lang w:val="uk-UA" w:eastAsia="ru-RU"/>
        </w:rPr>
        <w:t>Якушинецької</w:t>
      </w:r>
      <w:proofErr w:type="spellEnd"/>
      <w:r>
        <w:rPr>
          <w:rFonts w:ascii="Times New Roman" w:eastAsia="Times New Roman" w:hAnsi="Times New Roman" w:cs="Times New Roman"/>
          <w:sz w:val="28"/>
          <w:szCs w:val="28"/>
          <w:lang w:val="uk-UA" w:eastAsia="ru-RU"/>
        </w:rPr>
        <w:t xml:space="preserve"> сільської </w:t>
      </w:r>
      <w:r w:rsidRPr="00870603">
        <w:rPr>
          <w:rFonts w:ascii="Times New Roman" w:eastAsia="Times New Roman" w:hAnsi="Times New Roman" w:cs="Times New Roman"/>
          <w:sz w:val="28"/>
          <w:szCs w:val="28"/>
          <w:lang w:val="uk-UA" w:eastAsia="ru-RU"/>
        </w:rPr>
        <w:t>територіальної громади  на 2026-2028 роки</w:t>
      </w:r>
      <w:r>
        <w:rPr>
          <w:rFonts w:ascii="Times New Roman" w:eastAsia="Times New Roman" w:hAnsi="Times New Roman" w:cs="Times New Roman"/>
          <w:sz w:val="28"/>
          <w:szCs w:val="28"/>
          <w:lang w:val="uk-UA" w:eastAsia="ru-RU"/>
        </w:rPr>
        <w:t xml:space="preserve"> (</w:t>
      </w:r>
      <w:r w:rsidRPr="00870603">
        <w:rPr>
          <w:rFonts w:ascii="Times New Roman" w:eastAsia="Times New Roman" w:hAnsi="Times New Roman" w:cs="Times New Roman"/>
          <w:sz w:val="28"/>
          <w:szCs w:val="28"/>
          <w:lang w:val="uk-UA" w:eastAsia="ru-RU"/>
        </w:rPr>
        <w:t>додається).</w:t>
      </w:r>
    </w:p>
    <w:p w14:paraId="2B48F6CA" w14:textId="77777777" w:rsidR="00870603" w:rsidRPr="00870603" w:rsidRDefault="00870603" w:rsidP="00870603">
      <w:pPr>
        <w:tabs>
          <w:tab w:val="left" w:pos="993"/>
          <w:tab w:val="left" w:pos="1276"/>
        </w:tabs>
        <w:spacing w:after="0" w:line="240" w:lineRule="auto"/>
        <w:ind w:left="426" w:right="-143" w:firstLine="567"/>
        <w:jc w:val="both"/>
        <w:rPr>
          <w:rFonts w:ascii="Times New Roman" w:eastAsia="Times New Roman" w:hAnsi="Times New Roman" w:cs="Times New Roman"/>
          <w:sz w:val="28"/>
          <w:szCs w:val="28"/>
          <w:lang w:val="uk-UA" w:eastAsia="ru-RU"/>
        </w:rPr>
      </w:pPr>
    </w:p>
    <w:p w14:paraId="293074C2" w14:textId="02299194" w:rsidR="00870603" w:rsidRPr="00870603" w:rsidRDefault="00870603" w:rsidP="00870603">
      <w:pPr>
        <w:tabs>
          <w:tab w:val="left" w:pos="993"/>
          <w:tab w:val="left" w:pos="1276"/>
        </w:tabs>
        <w:spacing w:after="0" w:line="240" w:lineRule="auto"/>
        <w:ind w:left="426" w:right="-143" w:firstLine="567"/>
        <w:jc w:val="both"/>
        <w:rPr>
          <w:rFonts w:ascii="Times New Roman" w:eastAsia="Times New Roman" w:hAnsi="Times New Roman" w:cs="Times New Roman"/>
          <w:sz w:val="28"/>
          <w:szCs w:val="28"/>
          <w:lang w:val="uk-UA" w:eastAsia="ru-RU"/>
        </w:rPr>
      </w:pPr>
      <w:r w:rsidRPr="00870603">
        <w:rPr>
          <w:rFonts w:ascii="Times New Roman" w:eastAsia="Times New Roman" w:hAnsi="Times New Roman" w:cs="Times New Roman"/>
          <w:sz w:val="28"/>
          <w:szCs w:val="28"/>
          <w:lang w:val="uk-UA" w:eastAsia="ru-RU"/>
        </w:rPr>
        <w:t xml:space="preserve">2. Фінансовому </w:t>
      </w:r>
      <w:r>
        <w:rPr>
          <w:rFonts w:ascii="Times New Roman" w:eastAsia="Times New Roman" w:hAnsi="Times New Roman" w:cs="Times New Roman"/>
          <w:sz w:val="28"/>
          <w:szCs w:val="28"/>
          <w:lang w:val="uk-UA" w:eastAsia="ru-RU"/>
        </w:rPr>
        <w:t xml:space="preserve">відділу сільської ради </w:t>
      </w:r>
      <w:r>
        <w:rPr>
          <w:rFonts w:ascii="Times New Roman" w:eastAsia="Calibri" w:hAnsi="Times New Roman" w:cs="Times New Roman"/>
          <w:sz w:val="28"/>
          <w:szCs w:val="28"/>
          <w:lang w:val="uk-UA"/>
        </w:rPr>
        <w:t>(Людмила МАКСИМЧУК)</w:t>
      </w:r>
      <w:r w:rsidRPr="00B24A18">
        <w:rPr>
          <w:rFonts w:ascii="Times New Roman" w:eastAsia="Calibri" w:hAnsi="Times New Roman" w:cs="Times New Roman"/>
          <w:sz w:val="28"/>
          <w:szCs w:val="28"/>
          <w:lang w:val="uk-UA"/>
        </w:rPr>
        <w:t xml:space="preserve"> </w:t>
      </w:r>
      <w:r w:rsidRPr="00870603">
        <w:rPr>
          <w:rFonts w:ascii="Times New Roman" w:eastAsia="Times New Roman" w:hAnsi="Times New Roman" w:cs="Times New Roman"/>
          <w:sz w:val="28"/>
          <w:szCs w:val="28"/>
          <w:lang w:val="uk-UA" w:eastAsia="ru-RU"/>
        </w:rPr>
        <w:t xml:space="preserve">організувати роботу з подальшої підготовки </w:t>
      </w:r>
      <w:proofErr w:type="spellStart"/>
      <w:r w:rsidRPr="00870603">
        <w:rPr>
          <w:rFonts w:ascii="Times New Roman" w:eastAsia="Times New Roman" w:hAnsi="Times New Roman" w:cs="Times New Roman"/>
          <w:sz w:val="28"/>
          <w:szCs w:val="28"/>
          <w:lang w:val="uk-UA" w:eastAsia="ru-RU"/>
        </w:rPr>
        <w:t>про</w:t>
      </w:r>
      <w:r>
        <w:rPr>
          <w:rFonts w:ascii="Times New Roman" w:eastAsia="Times New Roman" w:hAnsi="Times New Roman" w:cs="Times New Roman"/>
          <w:sz w:val="28"/>
          <w:szCs w:val="28"/>
          <w:lang w:val="uk-UA" w:eastAsia="ru-RU"/>
        </w:rPr>
        <w:t>є</w:t>
      </w:r>
      <w:r w:rsidRPr="00870603">
        <w:rPr>
          <w:rFonts w:ascii="Times New Roman" w:eastAsia="Times New Roman" w:hAnsi="Times New Roman" w:cs="Times New Roman"/>
          <w:sz w:val="28"/>
          <w:szCs w:val="28"/>
          <w:lang w:val="uk-UA" w:eastAsia="ru-RU"/>
        </w:rPr>
        <w:t>кту</w:t>
      </w:r>
      <w:proofErr w:type="spellEnd"/>
      <w:r w:rsidRPr="0087060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бюджету територіальної громади</w:t>
      </w:r>
      <w:r w:rsidRPr="00870603">
        <w:rPr>
          <w:rFonts w:ascii="Times New Roman" w:eastAsia="Times New Roman" w:hAnsi="Times New Roman" w:cs="Times New Roman"/>
          <w:sz w:val="28"/>
          <w:szCs w:val="28"/>
          <w:lang w:val="uk-UA" w:eastAsia="ru-RU"/>
        </w:rPr>
        <w:t xml:space="preserve"> на 2026 рік.</w:t>
      </w:r>
    </w:p>
    <w:p w14:paraId="42FBF3FE" w14:textId="77777777" w:rsidR="00870603" w:rsidRPr="00870603" w:rsidRDefault="00870603" w:rsidP="00870603">
      <w:pPr>
        <w:tabs>
          <w:tab w:val="left" w:pos="993"/>
          <w:tab w:val="left" w:pos="1276"/>
        </w:tabs>
        <w:spacing w:after="0" w:line="240" w:lineRule="auto"/>
        <w:ind w:left="426" w:right="-143" w:firstLine="567"/>
        <w:jc w:val="both"/>
        <w:rPr>
          <w:rFonts w:ascii="Times New Roman" w:eastAsia="Times New Roman" w:hAnsi="Times New Roman" w:cs="Times New Roman"/>
          <w:sz w:val="28"/>
          <w:szCs w:val="28"/>
          <w:lang w:val="uk-UA" w:eastAsia="ru-RU"/>
        </w:rPr>
      </w:pPr>
    </w:p>
    <w:p w14:paraId="56084F9D" w14:textId="44CDDAE3" w:rsidR="00BA14EF" w:rsidRDefault="00870603" w:rsidP="00BB449A">
      <w:pPr>
        <w:tabs>
          <w:tab w:val="left" w:pos="851"/>
          <w:tab w:val="left" w:pos="960"/>
        </w:tabs>
        <w:spacing w:after="0" w:line="240" w:lineRule="auto"/>
        <w:ind w:left="425" w:right="-143"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ru-RU"/>
        </w:rPr>
        <w:t>3</w:t>
      </w:r>
      <w:r w:rsidR="00BA14EF">
        <w:rPr>
          <w:rFonts w:ascii="Times New Roman" w:eastAsia="Times New Roman" w:hAnsi="Times New Roman" w:cs="Times New Roman"/>
          <w:sz w:val="28"/>
          <w:szCs w:val="28"/>
          <w:lang w:val="uk-UA" w:eastAsia="ru-RU"/>
        </w:rPr>
        <w:t xml:space="preserve">. </w:t>
      </w:r>
      <w:r w:rsidR="00BA14EF" w:rsidRPr="00FA27C7">
        <w:rPr>
          <w:rFonts w:ascii="Times New Roman" w:eastAsia="Times New Roman" w:hAnsi="Times New Roman" w:cs="Times New Roman"/>
          <w:sz w:val="28"/>
          <w:szCs w:val="28"/>
          <w:lang w:val="uk-UA" w:eastAsia="ru-RU"/>
        </w:rPr>
        <w:t xml:space="preserve">Контроль за виконанням цього рішення </w:t>
      </w:r>
      <w:r w:rsidR="00BA14EF" w:rsidRPr="007E63BB">
        <w:rPr>
          <w:rFonts w:ascii="Times New Roman" w:eastAsia="Times New Roman" w:hAnsi="Times New Roman" w:cs="Times New Roman"/>
          <w:sz w:val="28"/>
          <w:szCs w:val="28"/>
          <w:lang w:val="uk-UA" w:eastAsia="uk-UA"/>
        </w:rPr>
        <w:t>покласти на постійну комісію сільської ради з питань, фінансів, бюджету, соціально-економічного розвитку та р</w:t>
      </w:r>
      <w:r w:rsidR="00BA14EF">
        <w:rPr>
          <w:rFonts w:ascii="Times New Roman" w:eastAsia="Times New Roman" w:hAnsi="Times New Roman" w:cs="Times New Roman"/>
          <w:sz w:val="28"/>
          <w:szCs w:val="28"/>
          <w:lang w:val="uk-UA" w:eastAsia="uk-UA"/>
        </w:rPr>
        <w:t>егуляторної політики (Василь ЯНЧУК</w:t>
      </w:r>
      <w:r w:rsidR="00BA14EF" w:rsidRPr="007E63BB">
        <w:rPr>
          <w:rFonts w:ascii="Times New Roman" w:eastAsia="Times New Roman" w:hAnsi="Times New Roman" w:cs="Times New Roman"/>
          <w:sz w:val="28"/>
          <w:szCs w:val="28"/>
          <w:lang w:val="uk-UA" w:eastAsia="uk-UA"/>
        </w:rPr>
        <w:t>).</w:t>
      </w:r>
    </w:p>
    <w:p w14:paraId="49F08660" w14:textId="18D3E3F0" w:rsidR="00E16706" w:rsidRDefault="00E16706" w:rsidP="00182E12">
      <w:pPr>
        <w:tabs>
          <w:tab w:val="left" w:pos="851"/>
          <w:tab w:val="left" w:pos="960"/>
        </w:tabs>
        <w:spacing w:after="0" w:line="240" w:lineRule="auto"/>
        <w:ind w:left="425" w:right="-143" w:firstLine="426"/>
        <w:jc w:val="both"/>
        <w:rPr>
          <w:rFonts w:ascii="Times New Roman" w:eastAsia="Times New Roman" w:hAnsi="Times New Roman" w:cs="Times New Roman"/>
          <w:sz w:val="28"/>
          <w:szCs w:val="28"/>
          <w:lang w:val="uk-UA" w:eastAsia="uk-UA"/>
        </w:rPr>
      </w:pPr>
    </w:p>
    <w:p w14:paraId="4DAB21F7" w14:textId="77777777" w:rsidR="00B3286F" w:rsidRDefault="00B3286F" w:rsidP="00182E12">
      <w:pPr>
        <w:tabs>
          <w:tab w:val="left" w:pos="851"/>
          <w:tab w:val="left" w:pos="960"/>
        </w:tabs>
        <w:spacing w:after="0" w:line="240" w:lineRule="auto"/>
        <w:ind w:left="425" w:right="-143" w:firstLine="426"/>
        <w:jc w:val="both"/>
        <w:rPr>
          <w:rFonts w:ascii="Times New Roman" w:eastAsia="Times New Roman" w:hAnsi="Times New Roman" w:cs="Times New Roman"/>
          <w:sz w:val="28"/>
          <w:szCs w:val="28"/>
          <w:lang w:val="uk-UA" w:eastAsia="uk-UA"/>
        </w:rPr>
      </w:pPr>
    </w:p>
    <w:p w14:paraId="3942E18A" w14:textId="77777777" w:rsidR="00B3286F" w:rsidRDefault="00B3286F" w:rsidP="00182E12">
      <w:pPr>
        <w:tabs>
          <w:tab w:val="left" w:pos="851"/>
          <w:tab w:val="left" w:pos="960"/>
        </w:tabs>
        <w:spacing w:after="0" w:line="240" w:lineRule="auto"/>
        <w:ind w:left="425" w:right="-143" w:firstLine="426"/>
        <w:jc w:val="both"/>
        <w:rPr>
          <w:rFonts w:ascii="Times New Roman" w:eastAsia="Times New Roman" w:hAnsi="Times New Roman" w:cs="Times New Roman"/>
          <w:sz w:val="28"/>
          <w:szCs w:val="28"/>
          <w:lang w:val="uk-UA" w:eastAsia="uk-UA"/>
        </w:rPr>
      </w:pPr>
    </w:p>
    <w:p w14:paraId="221E2ADF" w14:textId="4815F1B5" w:rsidR="00D70C3C" w:rsidRDefault="00D70C3C" w:rsidP="00182E12">
      <w:pPr>
        <w:tabs>
          <w:tab w:val="left" w:pos="1134"/>
          <w:tab w:val="left" w:pos="1276"/>
        </w:tabs>
        <w:spacing w:after="0" w:line="240" w:lineRule="auto"/>
        <w:ind w:right="-143"/>
        <w:contextualSpacing/>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5C1968">
        <w:rPr>
          <w:rFonts w:ascii="Times New Roman" w:eastAsia="Times New Roman" w:hAnsi="Times New Roman" w:cs="Times New Roman"/>
          <w:b/>
          <w:sz w:val="28"/>
          <w:szCs w:val="28"/>
          <w:lang w:val="uk-UA" w:eastAsia="ru-RU"/>
        </w:rPr>
        <w:t xml:space="preserve">   </w:t>
      </w:r>
      <w:r w:rsidRPr="002F7C95">
        <w:rPr>
          <w:rFonts w:ascii="Times New Roman" w:eastAsia="Times New Roman" w:hAnsi="Times New Roman" w:cs="Times New Roman"/>
          <w:b/>
          <w:sz w:val="28"/>
          <w:szCs w:val="28"/>
          <w:lang w:val="uk-UA" w:eastAsia="ru-RU"/>
        </w:rPr>
        <w:t xml:space="preserve">Сільський голова                                       </w:t>
      </w:r>
      <w:r>
        <w:rPr>
          <w:rFonts w:ascii="Times New Roman" w:eastAsia="Times New Roman" w:hAnsi="Times New Roman" w:cs="Times New Roman"/>
          <w:b/>
          <w:sz w:val="28"/>
          <w:szCs w:val="28"/>
          <w:lang w:val="uk-UA" w:eastAsia="ru-RU"/>
        </w:rPr>
        <w:t xml:space="preserve"> </w:t>
      </w:r>
      <w:r w:rsidRPr="002F7C95">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w:t>
      </w:r>
      <w:r w:rsidR="005C1968">
        <w:rPr>
          <w:rFonts w:ascii="Times New Roman" w:eastAsia="Times New Roman" w:hAnsi="Times New Roman" w:cs="Times New Roman"/>
          <w:b/>
          <w:sz w:val="28"/>
          <w:szCs w:val="28"/>
          <w:lang w:val="uk-UA" w:eastAsia="ru-RU"/>
        </w:rPr>
        <w:t xml:space="preserve">  </w:t>
      </w:r>
      <w:r w:rsidR="00D247B6">
        <w:rPr>
          <w:rFonts w:ascii="Times New Roman" w:eastAsia="Times New Roman" w:hAnsi="Times New Roman" w:cs="Times New Roman"/>
          <w:b/>
          <w:sz w:val="28"/>
          <w:szCs w:val="28"/>
          <w:lang w:val="uk-UA" w:eastAsia="ru-RU"/>
        </w:rPr>
        <w:t xml:space="preserve">  </w:t>
      </w:r>
      <w:r w:rsidRPr="002F7C95">
        <w:rPr>
          <w:rFonts w:ascii="Times New Roman" w:eastAsia="Times New Roman" w:hAnsi="Times New Roman" w:cs="Times New Roman"/>
          <w:b/>
          <w:sz w:val="28"/>
          <w:szCs w:val="28"/>
          <w:lang w:val="uk-UA" w:eastAsia="ru-RU"/>
        </w:rPr>
        <w:t xml:space="preserve"> </w:t>
      </w:r>
      <w:r w:rsidR="00182E12">
        <w:rPr>
          <w:rFonts w:ascii="Times New Roman" w:eastAsia="Times New Roman" w:hAnsi="Times New Roman" w:cs="Times New Roman"/>
          <w:b/>
          <w:sz w:val="28"/>
          <w:szCs w:val="28"/>
          <w:lang w:val="uk-UA" w:eastAsia="ru-RU"/>
        </w:rPr>
        <w:t xml:space="preserve">   </w:t>
      </w:r>
      <w:r w:rsidR="007E63BB">
        <w:rPr>
          <w:rFonts w:ascii="Times New Roman" w:eastAsia="Times New Roman" w:hAnsi="Times New Roman" w:cs="Times New Roman"/>
          <w:b/>
          <w:sz w:val="28"/>
          <w:szCs w:val="28"/>
          <w:lang w:val="uk-UA" w:eastAsia="ru-RU"/>
        </w:rPr>
        <w:t>Василь РОМАНЮК</w:t>
      </w:r>
      <w:r w:rsidRPr="002F7C95">
        <w:rPr>
          <w:rFonts w:ascii="Times New Roman" w:eastAsia="Times New Roman" w:hAnsi="Times New Roman" w:cs="Times New Roman"/>
          <w:b/>
          <w:sz w:val="28"/>
          <w:szCs w:val="28"/>
          <w:lang w:val="uk-UA" w:eastAsia="ru-RU"/>
        </w:rPr>
        <w:t xml:space="preserve"> </w:t>
      </w:r>
    </w:p>
    <w:p w14:paraId="2B011982" w14:textId="77777777" w:rsidR="005A7805" w:rsidRDefault="005A7805" w:rsidP="005A780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p w14:paraId="793D0832" w14:textId="77777777" w:rsidR="005A7805" w:rsidRDefault="005A7805" w:rsidP="005A7805">
      <w:pPr>
        <w:spacing w:after="0" w:line="240" w:lineRule="auto"/>
        <w:jc w:val="both"/>
        <w:rPr>
          <w:rFonts w:ascii="Times New Roman" w:eastAsia="Times New Roman" w:hAnsi="Times New Roman" w:cs="Times New Roman"/>
          <w:sz w:val="24"/>
          <w:szCs w:val="24"/>
          <w:lang w:val="uk-UA" w:eastAsia="ru-RU"/>
        </w:rPr>
      </w:pPr>
    </w:p>
    <w:p w14:paraId="35705356" w14:textId="77777777" w:rsidR="005A7805" w:rsidRDefault="005A7805" w:rsidP="005A7805">
      <w:pPr>
        <w:spacing w:after="0" w:line="240" w:lineRule="auto"/>
        <w:jc w:val="both"/>
        <w:rPr>
          <w:rFonts w:ascii="Times New Roman" w:eastAsia="Times New Roman" w:hAnsi="Times New Roman" w:cs="Times New Roman"/>
          <w:sz w:val="24"/>
          <w:szCs w:val="24"/>
          <w:lang w:val="uk-UA" w:eastAsia="ru-RU"/>
        </w:rPr>
      </w:pPr>
    </w:p>
    <w:p w14:paraId="3139D6BF" w14:textId="77777777" w:rsidR="005A7805" w:rsidRDefault="005A7805" w:rsidP="005A7805">
      <w:pPr>
        <w:spacing w:after="0" w:line="240" w:lineRule="auto"/>
        <w:jc w:val="both"/>
        <w:rPr>
          <w:rFonts w:ascii="Times New Roman" w:eastAsia="Times New Roman" w:hAnsi="Times New Roman" w:cs="Times New Roman"/>
          <w:sz w:val="24"/>
          <w:szCs w:val="24"/>
          <w:lang w:val="uk-UA" w:eastAsia="ru-RU"/>
        </w:rPr>
      </w:pPr>
    </w:p>
    <w:p w14:paraId="12F02253" w14:textId="77777777" w:rsidR="005A7805" w:rsidRDefault="005A7805" w:rsidP="005A7805">
      <w:pPr>
        <w:spacing w:after="0" w:line="240" w:lineRule="auto"/>
        <w:jc w:val="both"/>
        <w:rPr>
          <w:rFonts w:ascii="Times New Roman" w:eastAsia="Times New Roman" w:hAnsi="Times New Roman" w:cs="Times New Roman"/>
          <w:sz w:val="24"/>
          <w:szCs w:val="24"/>
          <w:lang w:val="uk-UA" w:eastAsia="ru-RU"/>
        </w:rPr>
      </w:pPr>
    </w:p>
    <w:p w14:paraId="216181D4" w14:textId="77777777" w:rsidR="005A7805" w:rsidRDefault="005A7805" w:rsidP="005A7805">
      <w:pPr>
        <w:spacing w:after="0" w:line="240" w:lineRule="auto"/>
        <w:jc w:val="both"/>
        <w:rPr>
          <w:rFonts w:ascii="Times New Roman" w:eastAsia="Times New Roman" w:hAnsi="Times New Roman" w:cs="Times New Roman"/>
          <w:sz w:val="24"/>
          <w:szCs w:val="24"/>
          <w:lang w:val="uk-UA" w:eastAsia="ru-RU"/>
        </w:rPr>
      </w:pPr>
    </w:p>
    <w:p w14:paraId="34BE53EB" w14:textId="77777777" w:rsidR="005A7805" w:rsidRDefault="005A7805" w:rsidP="005A7805">
      <w:pPr>
        <w:spacing w:after="0" w:line="240" w:lineRule="auto"/>
        <w:jc w:val="both"/>
        <w:rPr>
          <w:rFonts w:ascii="Times New Roman" w:eastAsia="Times New Roman" w:hAnsi="Times New Roman" w:cs="Times New Roman"/>
          <w:sz w:val="24"/>
          <w:szCs w:val="24"/>
          <w:lang w:val="uk-UA" w:eastAsia="ru-RU"/>
        </w:rPr>
      </w:pPr>
    </w:p>
    <w:p w14:paraId="5B6BCC14" w14:textId="017C7456" w:rsidR="005A7805" w:rsidRPr="005A7805" w:rsidRDefault="005A7805" w:rsidP="005A780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5A7805">
        <w:rPr>
          <w:rFonts w:ascii="Times New Roman" w:eastAsia="Times New Roman" w:hAnsi="Times New Roman" w:cs="Times New Roman"/>
          <w:sz w:val="24"/>
          <w:szCs w:val="24"/>
          <w:lang w:val="uk-UA" w:eastAsia="ru-RU"/>
        </w:rPr>
        <w:t xml:space="preserve">Додаток </w:t>
      </w:r>
    </w:p>
    <w:p w14:paraId="5180F4CE" w14:textId="7362B6D4" w:rsidR="005A7805" w:rsidRPr="005A7805" w:rsidRDefault="005A7805" w:rsidP="005A7805">
      <w:pPr>
        <w:spacing w:after="0" w:line="240" w:lineRule="auto"/>
        <w:jc w:val="both"/>
        <w:rPr>
          <w:rFonts w:ascii="Times New Roman" w:eastAsia="Times New Roman" w:hAnsi="Times New Roman" w:cs="Times New Roman"/>
          <w:sz w:val="24"/>
          <w:szCs w:val="24"/>
          <w:lang w:val="uk-UA" w:eastAsia="ru-RU"/>
        </w:rPr>
      </w:pPr>
      <w:r w:rsidRPr="005A7805">
        <w:rPr>
          <w:rFonts w:ascii="Times New Roman" w:eastAsia="Times New Roman" w:hAnsi="Times New Roman" w:cs="Times New Roman"/>
          <w:sz w:val="24"/>
          <w:szCs w:val="24"/>
          <w:lang w:val="uk-UA" w:eastAsia="ru-RU"/>
        </w:rPr>
        <w:t xml:space="preserve">                                                                                                        до рішення </w:t>
      </w:r>
      <w:r>
        <w:rPr>
          <w:rFonts w:ascii="Times New Roman" w:eastAsia="Times New Roman" w:hAnsi="Times New Roman" w:cs="Times New Roman"/>
          <w:sz w:val="24"/>
          <w:szCs w:val="24"/>
          <w:lang w:val="uk-UA" w:eastAsia="ru-RU"/>
        </w:rPr>
        <w:t>51 сесії</w:t>
      </w:r>
      <w:r w:rsidRPr="005A7805">
        <w:rPr>
          <w:rFonts w:ascii="Times New Roman" w:eastAsia="Times New Roman" w:hAnsi="Times New Roman" w:cs="Times New Roman"/>
          <w:sz w:val="24"/>
          <w:szCs w:val="24"/>
          <w:lang w:val="uk-UA" w:eastAsia="ru-RU"/>
        </w:rPr>
        <w:t xml:space="preserve"> </w:t>
      </w:r>
    </w:p>
    <w:p w14:paraId="38186F01" w14:textId="429C72C7" w:rsidR="005A7805" w:rsidRPr="005A7805" w:rsidRDefault="005A7805" w:rsidP="005A7805">
      <w:pPr>
        <w:spacing w:after="0" w:line="240" w:lineRule="auto"/>
        <w:jc w:val="both"/>
        <w:rPr>
          <w:rFonts w:ascii="Times New Roman" w:eastAsia="Times New Roman" w:hAnsi="Times New Roman" w:cs="Times New Roman"/>
          <w:sz w:val="24"/>
          <w:szCs w:val="24"/>
          <w:lang w:val="uk-UA" w:eastAsia="ru-RU"/>
        </w:rPr>
      </w:pPr>
      <w:r w:rsidRPr="005A7805">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proofErr w:type="spellStart"/>
      <w:r w:rsidRPr="005A7805">
        <w:rPr>
          <w:rFonts w:ascii="Times New Roman" w:eastAsia="Times New Roman" w:hAnsi="Times New Roman" w:cs="Times New Roman"/>
          <w:sz w:val="24"/>
          <w:szCs w:val="24"/>
          <w:lang w:val="uk-UA" w:eastAsia="ru-RU"/>
        </w:rPr>
        <w:t>Якушинецької</w:t>
      </w:r>
      <w:proofErr w:type="spellEnd"/>
      <w:r w:rsidRPr="005A7805">
        <w:rPr>
          <w:rFonts w:ascii="Times New Roman" w:eastAsia="Times New Roman" w:hAnsi="Times New Roman" w:cs="Times New Roman"/>
          <w:sz w:val="24"/>
          <w:szCs w:val="24"/>
          <w:lang w:val="uk-UA" w:eastAsia="ru-RU"/>
        </w:rPr>
        <w:t xml:space="preserve"> сільської ради</w:t>
      </w:r>
    </w:p>
    <w:p w14:paraId="36154683" w14:textId="06EC1217" w:rsidR="005A7805" w:rsidRPr="005A7805" w:rsidRDefault="005A7805" w:rsidP="005A7805">
      <w:pPr>
        <w:spacing w:after="0" w:line="240" w:lineRule="auto"/>
        <w:jc w:val="both"/>
        <w:rPr>
          <w:rFonts w:ascii="Times New Roman" w:eastAsia="Times New Roman" w:hAnsi="Times New Roman" w:cs="Times New Roman"/>
          <w:sz w:val="24"/>
          <w:szCs w:val="24"/>
          <w:lang w:val="uk-UA" w:eastAsia="ru-RU"/>
        </w:rPr>
      </w:pPr>
      <w:r w:rsidRPr="005A7805">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8 скликання</w:t>
      </w:r>
    </w:p>
    <w:p w14:paraId="693EDC50" w14:textId="7144178B" w:rsidR="005A7805" w:rsidRPr="005A7805" w:rsidRDefault="005A7805" w:rsidP="005A7805">
      <w:pPr>
        <w:spacing w:after="0" w:line="240" w:lineRule="auto"/>
        <w:jc w:val="both"/>
        <w:rPr>
          <w:rFonts w:ascii="Times New Roman" w:eastAsia="Times New Roman" w:hAnsi="Times New Roman" w:cs="Times New Roman"/>
          <w:b/>
          <w:bCs/>
          <w:sz w:val="24"/>
          <w:szCs w:val="24"/>
          <w:lang w:val="uk-UA" w:eastAsia="ru-RU"/>
        </w:rPr>
      </w:pPr>
      <w:r w:rsidRPr="005A7805">
        <w:rPr>
          <w:rFonts w:ascii="Times New Roman" w:eastAsia="Times New Roman" w:hAnsi="Times New Roman" w:cs="Times New Roman"/>
          <w:sz w:val="24"/>
          <w:szCs w:val="24"/>
          <w:lang w:val="uk-UA" w:eastAsia="ru-RU"/>
        </w:rPr>
        <w:t xml:space="preserve">                                                                                                        від</w:t>
      </w:r>
      <w:r>
        <w:rPr>
          <w:rFonts w:ascii="Times New Roman" w:eastAsia="Times New Roman" w:hAnsi="Times New Roman" w:cs="Times New Roman"/>
          <w:sz w:val="24"/>
          <w:szCs w:val="24"/>
          <w:lang w:val="uk-UA" w:eastAsia="ru-RU"/>
        </w:rPr>
        <w:t xml:space="preserve"> 26</w:t>
      </w:r>
      <w:r w:rsidRPr="005A7805">
        <w:rPr>
          <w:rFonts w:ascii="Times New Roman" w:eastAsia="Times New Roman" w:hAnsi="Times New Roman" w:cs="Times New Roman"/>
          <w:sz w:val="24"/>
          <w:szCs w:val="24"/>
          <w:lang w:val="uk-UA" w:eastAsia="ru-RU"/>
        </w:rPr>
        <w:t>.0</w:t>
      </w:r>
      <w:r>
        <w:rPr>
          <w:rFonts w:ascii="Times New Roman" w:eastAsia="Times New Roman" w:hAnsi="Times New Roman" w:cs="Times New Roman"/>
          <w:sz w:val="24"/>
          <w:szCs w:val="24"/>
          <w:lang w:val="uk-UA" w:eastAsia="ru-RU"/>
        </w:rPr>
        <w:t>9</w:t>
      </w:r>
      <w:r w:rsidRPr="005A7805">
        <w:rPr>
          <w:rFonts w:ascii="Times New Roman" w:eastAsia="Times New Roman" w:hAnsi="Times New Roman" w:cs="Times New Roman"/>
          <w:sz w:val="24"/>
          <w:szCs w:val="24"/>
          <w:lang w:val="uk-UA" w:eastAsia="ru-RU"/>
        </w:rPr>
        <w:t>.2025 р. №</w:t>
      </w:r>
      <w:r>
        <w:rPr>
          <w:rFonts w:ascii="Times New Roman" w:eastAsia="Times New Roman" w:hAnsi="Times New Roman" w:cs="Times New Roman"/>
          <w:sz w:val="24"/>
          <w:szCs w:val="24"/>
          <w:lang w:val="uk-UA" w:eastAsia="ru-RU"/>
        </w:rPr>
        <w:t xml:space="preserve"> _____</w:t>
      </w:r>
      <w:r w:rsidRPr="005A7805">
        <w:rPr>
          <w:rFonts w:ascii="Times New Roman" w:eastAsia="Times New Roman" w:hAnsi="Times New Roman" w:cs="Times New Roman"/>
          <w:sz w:val="24"/>
          <w:szCs w:val="24"/>
          <w:lang w:val="uk-UA" w:eastAsia="ru-RU"/>
        </w:rPr>
        <w:t xml:space="preserve">  </w:t>
      </w:r>
    </w:p>
    <w:p w14:paraId="2B96E944" w14:textId="77777777" w:rsidR="005A7805" w:rsidRPr="005A7805" w:rsidRDefault="005A7805" w:rsidP="005A7805">
      <w:pPr>
        <w:spacing w:after="0" w:line="240" w:lineRule="auto"/>
        <w:rPr>
          <w:rFonts w:ascii="Times New Roman" w:eastAsia="Times New Roman" w:hAnsi="Times New Roman" w:cs="Times New Roman"/>
          <w:sz w:val="28"/>
          <w:szCs w:val="28"/>
          <w:lang w:val="uk-UA" w:eastAsia="ru-RU"/>
        </w:rPr>
      </w:pPr>
    </w:p>
    <w:p w14:paraId="5FC910B5" w14:textId="77777777" w:rsidR="00581DD6" w:rsidRDefault="00581DD6" w:rsidP="005A7805">
      <w:pPr>
        <w:tabs>
          <w:tab w:val="left" w:pos="2150"/>
        </w:tabs>
        <w:spacing w:after="0" w:line="240" w:lineRule="auto"/>
        <w:jc w:val="center"/>
        <w:rPr>
          <w:rFonts w:ascii="Times New Roman" w:eastAsia="Times New Roman" w:hAnsi="Times New Roman" w:cs="Times New Roman"/>
          <w:b/>
          <w:sz w:val="32"/>
          <w:szCs w:val="32"/>
          <w:lang w:val="uk-UA" w:eastAsia="ru-RU"/>
        </w:rPr>
      </w:pPr>
    </w:p>
    <w:p w14:paraId="577FA760" w14:textId="77777777" w:rsidR="005A7805" w:rsidRPr="005A7805" w:rsidRDefault="005A7805" w:rsidP="005A7805">
      <w:pPr>
        <w:tabs>
          <w:tab w:val="left" w:pos="2150"/>
        </w:tabs>
        <w:spacing w:after="0" w:line="240" w:lineRule="auto"/>
        <w:jc w:val="center"/>
        <w:rPr>
          <w:rFonts w:ascii="Times New Roman" w:eastAsia="Times New Roman" w:hAnsi="Times New Roman" w:cs="Times New Roman"/>
          <w:b/>
          <w:sz w:val="32"/>
          <w:szCs w:val="32"/>
          <w:lang w:val="uk-UA" w:eastAsia="ru-RU"/>
        </w:rPr>
      </w:pPr>
      <w:r w:rsidRPr="005A7805">
        <w:rPr>
          <w:rFonts w:ascii="Times New Roman" w:eastAsia="Times New Roman" w:hAnsi="Times New Roman" w:cs="Times New Roman"/>
          <w:b/>
          <w:sz w:val="32"/>
          <w:szCs w:val="32"/>
          <w:lang w:val="uk-UA" w:eastAsia="ru-RU"/>
        </w:rPr>
        <w:t xml:space="preserve">П Р О Г Н О З </w:t>
      </w:r>
    </w:p>
    <w:p w14:paraId="5744E743" w14:textId="77777777" w:rsidR="005A7805" w:rsidRPr="005A7805" w:rsidRDefault="005A7805" w:rsidP="005A7805">
      <w:pPr>
        <w:tabs>
          <w:tab w:val="left" w:pos="2150"/>
        </w:tabs>
        <w:spacing w:after="0" w:line="240" w:lineRule="auto"/>
        <w:jc w:val="center"/>
        <w:rPr>
          <w:rFonts w:ascii="Times New Roman" w:eastAsia="Times New Roman" w:hAnsi="Times New Roman" w:cs="Times New Roman"/>
          <w:b/>
          <w:sz w:val="32"/>
          <w:szCs w:val="32"/>
          <w:lang w:val="uk-UA" w:eastAsia="ru-RU"/>
        </w:rPr>
      </w:pPr>
      <w:r w:rsidRPr="005A7805">
        <w:rPr>
          <w:rFonts w:ascii="Times New Roman" w:eastAsia="Times New Roman" w:hAnsi="Times New Roman" w:cs="Times New Roman"/>
          <w:b/>
          <w:sz w:val="32"/>
          <w:szCs w:val="32"/>
          <w:lang w:val="uk-UA" w:eastAsia="ru-RU"/>
        </w:rPr>
        <w:t xml:space="preserve">бюджету </w:t>
      </w:r>
      <w:proofErr w:type="spellStart"/>
      <w:r w:rsidRPr="005A7805">
        <w:rPr>
          <w:rFonts w:ascii="Times New Roman" w:eastAsia="Times New Roman" w:hAnsi="Times New Roman" w:cs="Times New Roman"/>
          <w:b/>
          <w:sz w:val="32"/>
          <w:szCs w:val="32"/>
          <w:lang w:val="uk-UA" w:eastAsia="ru-RU"/>
        </w:rPr>
        <w:t>Якушинецької</w:t>
      </w:r>
      <w:proofErr w:type="spellEnd"/>
      <w:r w:rsidRPr="005A7805">
        <w:rPr>
          <w:rFonts w:ascii="Times New Roman" w:eastAsia="Times New Roman" w:hAnsi="Times New Roman" w:cs="Times New Roman"/>
          <w:b/>
          <w:sz w:val="32"/>
          <w:szCs w:val="32"/>
          <w:lang w:val="uk-UA" w:eastAsia="ru-RU"/>
        </w:rPr>
        <w:t xml:space="preserve"> сільської територіальної </w:t>
      </w:r>
    </w:p>
    <w:p w14:paraId="0968E9EF" w14:textId="77777777" w:rsidR="005A7805" w:rsidRPr="005A7805" w:rsidRDefault="005A7805" w:rsidP="005A7805">
      <w:pPr>
        <w:tabs>
          <w:tab w:val="left" w:pos="2150"/>
        </w:tabs>
        <w:spacing w:after="0" w:line="240" w:lineRule="auto"/>
        <w:jc w:val="center"/>
        <w:rPr>
          <w:rFonts w:ascii="Times New Roman" w:eastAsia="Times New Roman" w:hAnsi="Times New Roman" w:cs="Times New Roman"/>
          <w:b/>
          <w:sz w:val="32"/>
          <w:szCs w:val="32"/>
          <w:lang w:val="uk-UA" w:eastAsia="ru-RU"/>
        </w:rPr>
      </w:pPr>
      <w:r w:rsidRPr="005A7805">
        <w:rPr>
          <w:rFonts w:ascii="Times New Roman" w:eastAsia="Times New Roman" w:hAnsi="Times New Roman" w:cs="Times New Roman"/>
          <w:b/>
          <w:sz w:val="32"/>
          <w:szCs w:val="32"/>
          <w:lang w:val="uk-UA" w:eastAsia="ru-RU"/>
        </w:rPr>
        <w:t>громади на 2026-2028 роки</w:t>
      </w:r>
    </w:p>
    <w:p w14:paraId="18E31B37" w14:textId="77777777" w:rsidR="005A7805" w:rsidRPr="005A7805" w:rsidRDefault="005A7805" w:rsidP="005A7805">
      <w:pPr>
        <w:spacing w:after="0" w:line="240" w:lineRule="auto"/>
        <w:rPr>
          <w:rFonts w:ascii="Times New Roman" w:eastAsia="Times New Roman" w:hAnsi="Times New Roman" w:cs="Times New Roman"/>
          <w:sz w:val="44"/>
          <w:szCs w:val="44"/>
          <w:lang w:val="uk-UA" w:eastAsia="ru-RU"/>
        </w:rPr>
      </w:pPr>
      <w:r w:rsidRPr="005A7805">
        <w:rPr>
          <w:rFonts w:ascii="Times New Roman" w:eastAsia="Times New Roman" w:hAnsi="Times New Roman" w:cs="Times New Roman"/>
          <w:sz w:val="44"/>
          <w:szCs w:val="44"/>
          <w:lang w:val="uk-UA" w:eastAsia="ru-RU"/>
        </w:rPr>
        <w:t xml:space="preserve">                     </w:t>
      </w:r>
    </w:p>
    <w:p w14:paraId="5B97D8F5" w14:textId="77777777" w:rsidR="005A7805" w:rsidRPr="005A7805" w:rsidRDefault="005A7805" w:rsidP="005A7805">
      <w:pPr>
        <w:spacing w:after="0" w:line="240" w:lineRule="auto"/>
        <w:rPr>
          <w:rFonts w:ascii="Times New Roman" w:eastAsia="Times New Roman" w:hAnsi="Times New Roman" w:cs="Times New Roman"/>
          <w:b/>
          <w:sz w:val="44"/>
          <w:szCs w:val="44"/>
          <w:lang w:val="uk-UA" w:eastAsia="ru-RU"/>
        </w:rPr>
      </w:pPr>
      <w:r w:rsidRPr="005A7805">
        <w:rPr>
          <w:rFonts w:ascii="Times New Roman" w:eastAsia="Times New Roman" w:hAnsi="Times New Roman" w:cs="Times New Roman"/>
          <w:b/>
          <w:sz w:val="28"/>
          <w:szCs w:val="28"/>
          <w:u w:val="single"/>
          <w:lang w:val="uk-UA" w:eastAsia="ru-RU"/>
        </w:rPr>
        <w:t xml:space="preserve">  0252300000</w:t>
      </w:r>
    </w:p>
    <w:p w14:paraId="6B6B0FE2" w14:textId="77777777" w:rsidR="005A7805" w:rsidRPr="005A7805" w:rsidRDefault="005A7805" w:rsidP="005A7805">
      <w:pPr>
        <w:tabs>
          <w:tab w:val="left" w:pos="2050"/>
        </w:tabs>
        <w:spacing w:after="0" w:line="240" w:lineRule="auto"/>
        <w:rPr>
          <w:rFonts w:ascii="Times New Roman" w:eastAsia="Times New Roman" w:hAnsi="Times New Roman" w:cs="Times New Roman"/>
          <w:b/>
          <w:sz w:val="28"/>
          <w:szCs w:val="28"/>
          <w:lang w:val="uk-UA" w:eastAsia="ru-RU"/>
        </w:rPr>
      </w:pPr>
      <w:r w:rsidRPr="005A7805">
        <w:rPr>
          <w:rFonts w:ascii="Times New Roman" w:eastAsia="Times New Roman" w:hAnsi="Times New Roman" w:cs="Times New Roman"/>
          <w:b/>
          <w:sz w:val="28"/>
          <w:szCs w:val="28"/>
          <w:lang w:val="uk-UA" w:eastAsia="ru-RU"/>
        </w:rPr>
        <w:t xml:space="preserve"> (код бюджету)</w:t>
      </w:r>
    </w:p>
    <w:p w14:paraId="054D4BFD" w14:textId="77777777" w:rsidR="005A7805" w:rsidRPr="005A7805" w:rsidRDefault="005A7805" w:rsidP="005A7805">
      <w:pPr>
        <w:tabs>
          <w:tab w:val="left" w:pos="2050"/>
        </w:tabs>
        <w:spacing w:after="0" w:line="240" w:lineRule="auto"/>
        <w:jc w:val="center"/>
        <w:rPr>
          <w:rFonts w:ascii="Times New Roman" w:eastAsia="Times New Roman" w:hAnsi="Times New Roman" w:cs="Times New Roman"/>
          <w:b/>
          <w:sz w:val="28"/>
          <w:szCs w:val="28"/>
          <w:lang w:val="uk-UA" w:eastAsia="ru-RU"/>
        </w:rPr>
      </w:pPr>
      <w:r w:rsidRPr="005A7805">
        <w:rPr>
          <w:rFonts w:ascii="Times New Roman" w:eastAsia="Times New Roman" w:hAnsi="Times New Roman" w:cs="Times New Roman"/>
          <w:b/>
          <w:sz w:val="28"/>
          <w:szCs w:val="28"/>
          <w:lang w:val="uk-UA" w:eastAsia="ru-RU"/>
        </w:rPr>
        <w:t>1. Загальна частина</w:t>
      </w:r>
    </w:p>
    <w:p w14:paraId="0168D832" w14:textId="77777777" w:rsidR="005A7805" w:rsidRPr="005A7805" w:rsidRDefault="005A7805" w:rsidP="005A7805">
      <w:pPr>
        <w:tabs>
          <w:tab w:val="left" w:pos="2050"/>
        </w:tabs>
        <w:spacing w:after="0" w:line="240" w:lineRule="auto"/>
        <w:ind w:firstLine="567"/>
        <w:jc w:val="both"/>
        <w:rPr>
          <w:rFonts w:ascii="Times New Roman" w:eastAsia="Times New Roman" w:hAnsi="Times New Roman" w:cs="Times New Roman"/>
          <w:sz w:val="28"/>
          <w:szCs w:val="28"/>
          <w:lang w:val="uk-UA" w:eastAsia="uk-UA"/>
        </w:rPr>
      </w:pPr>
      <w:r w:rsidRPr="005A7805">
        <w:rPr>
          <w:rFonts w:ascii="Times New Roman" w:eastAsia="Times New Roman" w:hAnsi="Times New Roman" w:cs="Times New Roman"/>
          <w:b/>
          <w:sz w:val="36"/>
          <w:szCs w:val="36"/>
          <w:lang w:val="uk-UA" w:eastAsia="ru-RU"/>
        </w:rPr>
        <w:t xml:space="preserve"> </w:t>
      </w:r>
      <w:r w:rsidRPr="005A7805">
        <w:rPr>
          <w:rFonts w:ascii="Times New Roman" w:eastAsia="Times New Roman" w:hAnsi="Times New Roman" w:cs="Times New Roman"/>
          <w:color w:val="FF0000"/>
          <w:sz w:val="44"/>
          <w:szCs w:val="44"/>
          <w:lang w:val="uk-UA" w:eastAsia="ru-RU"/>
        </w:rPr>
        <w:t xml:space="preserve"> </w:t>
      </w:r>
      <w:r w:rsidRPr="005A7805">
        <w:rPr>
          <w:rFonts w:ascii="Times New Roman" w:eastAsia="Times New Roman" w:hAnsi="Times New Roman" w:cs="Times New Roman"/>
          <w:sz w:val="28"/>
          <w:szCs w:val="28"/>
          <w:shd w:val="clear" w:color="auto" w:fill="FFFFFF"/>
          <w:lang w:val="uk-UA" w:eastAsia="ru-RU"/>
        </w:rPr>
        <w:t xml:space="preserve">Прогноз </w:t>
      </w:r>
      <w:r w:rsidRPr="005A7805">
        <w:rPr>
          <w:rFonts w:ascii="Times New Roman" w:eastAsia="Times New Roman" w:hAnsi="Times New Roman" w:cs="Times New Roman"/>
          <w:sz w:val="28"/>
          <w:szCs w:val="28"/>
          <w:lang w:val="uk-UA" w:eastAsia="uk-UA"/>
        </w:rPr>
        <w:t xml:space="preserve">бюджету </w:t>
      </w:r>
      <w:proofErr w:type="spellStart"/>
      <w:r w:rsidRPr="005A7805">
        <w:rPr>
          <w:rFonts w:ascii="Times New Roman" w:eastAsia="Times New Roman" w:hAnsi="Times New Roman" w:cs="Times New Roman"/>
          <w:sz w:val="28"/>
          <w:szCs w:val="28"/>
          <w:lang w:val="uk-UA" w:eastAsia="uk-UA"/>
        </w:rPr>
        <w:t>Якушинецької</w:t>
      </w:r>
      <w:proofErr w:type="spellEnd"/>
      <w:r w:rsidRPr="005A7805">
        <w:rPr>
          <w:rFonts w:ascii="Times New Roman" w:eastAsia="Times New Roman" w:hAnsi="Times New Roman" w:cs="Times New Roman"/>
          <w:sz w:val="28"/>
          <w:szCs w:val="28"/>
          <w:lang w:val="uk-UA" w:eastAsia="uk-UA"/>
        </w:rPr>
        <w:t xml:space="preserve"> сільської територіальної громади  на 2026 - 2028 роки (далі – Прогноз) – це стратегічний документ </w:t>
      </w:r>
      <w:r w:rsidRPr="005A7805">
        <w:rPr>
          <w:rFonts w:ascii="Times New Roman" w:eastAsia="Times New Roman" w:hAnsi="Times New Roman" w:cs="Times New Roman"/>
          <w:sz w:val="28"/>
          <w:szCs w:val="28"/>
          <w:lang w:val="uk-UA" w:eastAsia="ru-RU"/>
        </w:rPr>
        <w:t xml:space="preserve">планування показників бюджету </w:t>
      </w:r>
      <w:proofErr w:type="spellStart"/>
      <w:r w:rsidRPr="005A7805">
        <w:rPr>
          <w:rFonts w:ascii="Times New Roman" w:eastAsia="Times New Roman" w:hAnsi="Times New Roman" w:cs="Times New Roman"/>
          <w:sz w:val="28"/>
          <w:szCs w:val="28"/>
          <w:lang w:val="uk-UA" w:eastAsia="uk-UA"/>
        </w:rPr>
        <w:t>Якушинецької</w:t>
      </w:r>
      <w:proofErr w:type="spellEnd"/>
      <w:r w:rsidRPr="005A7805">
        <w:rPr>
          <w:rFonts w:ascii="Times New Roman" w:eastAsia="Times New Roman" w:hAnsi="Times New Roman" w:cs="Times New Roman"/>
          <w:sz w:val="28"/>
          <w:szCs w:val="28"/>
          <w:lang w:val="uk-UA" w:eastAsia="uk-UA"/>
        </w:rPr>
        <w:t xml:space="preserve"> сільської </w:t>
      </w:r>
      <w:r w:rsidRPr="005A7805">
        <w:rPr>
          <w:rFonts w:ascii="Times New Roman" w:eastAsia="Times New Roman" w:hAnsi="Times New Roman" w:cs="Times New Roman"/>
          <w:sz w:val="28"/>
          <w:szCs w:val="28"/>
          <w:lang w:val="uk-UA" w:eastAsia="ru-RU"/>
        </w:rPr>
        <w:t xml:space="preserve">територіальної громади (далі </w:t>
      </w:r>
      <w:r w:rsidRPr="005A7805">
        <w:rPr>
          <w:rFonts w:ascii="Times New Roman" w:eastAsia="Times New Roman" w:hAnsi="Times New Roman" w:cs="Times New Roman"/>
          <w:sz w:val="28"/>
          <w:szCs w:val="28"/>
          <w:lang w:val="uk-UA" w:eastAsia="uk-UA"/>
        </w:rPr>
        <w:t xml:space="preserve">– </w:t>
      </w:r>
      <w:r w:rsidRPr="005A7805">
        <w:rPr>
          <w:rFonts w:ascii="Times New Roman" w:eastAsia="Times New Roman" w:hAnsi="Times New Roman" w:cs="Times New Roman"/>
          <w:sz w:val="28"/>
          <w:szCs w:val="28"/>
          <w:lang w:val="uk-UA" w:eastAsia="ru-RU"/>
        </w:rPr>
        <w:t xml:space="preserve"> бюджет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громади), який є основою для складання </w:t>
      </w:r>
      <w:proofErr w:type="spellStart"/>
      <w:r w:rsidRPr="005A7805">
        <w:rPr>
          <w:rFonts w:ascii="Times New Roman" w:eastAsia="Times New Roman" w:hAnsi="Times New Roman" w:cs="Times New Roman"/>
          <w:sz w:val="28"/>
          <w:szCs w:val="28"/>
          <w:lang w:val="uk-UA" w:eastAsia="ru-RU"/>
        </w:rPr>
        <w:t>проєкту</w:t>
      </w:r>
      <w:proofErr w:type="spellEnd"/>
      <w:r w:rsidRPr="005A7805">
        <w:rPr>
          <w:rFonts w:ascii="Times New Roman" w:eastAsia="Times New Roman" w:hAnsi="Times New Roman" w:cs="Times New Roman"/>
          <w:sz w:val="28"/>
          <w:szCs w:val="28"/>
          <w:lang w:val="uk-UA" w:eastAsia="ru-RU"/>
        </w:rPr>
        <w:t xml:space="preserve"> бюджету на 2026 рік і визначає основні напрями дій у середньостроковій перспективі, які сприятимуть досягненню довгострокових стратегічних цілей.</w:t>
      </w:r>
    </w:p>
    <w:p w14:paraId="2E3A9AE1" w14:textId="77777777" w:rsidR="005A7805" w:rsidRPr="005A7805" w:rsidRDefault="005A7805" w:rsidP="005A7805">
      <w:pPr>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Прогноз розроблено відповідно до статей 75</w:t>
      </w:r>
      <w:r w:rsidRPr="005A7805">
        <w:rPr>
          <w:rFonts w:ascii="Times New Roman" w:eastAsia="Times New Roman" w:hAnsi="Times New Roman" w:cs="Times New Roman"/>
          <w:sz w:val="28"/>
          <w:szCs w:val="28"/>
          <w:vertAlign w:val="superscript"/>
          <w:lang w:val="uk-UA" w:eastAsia="ru-RU"/>
        </w:rPr>
        <w:t>1</w:t>
      </w:r>
      <w:r w:rsidRPr="005A7805">
        <w:rPr>
          <w:rFonts w:ascii="Times New Roman" w:eastAsia="Times New Roman" w:hAnsi="Times New Roman" w:cs="Times New Roman"/>
          <w:sz w:val="28"/>
          <w:szCs w:val="28"/>
          <w:lang w:val="uk-UA" w:eastAsia="ru-RU"/>
        </w:rPr>
        <w:t>, 75</w:t>
      </w:r>
      <w:r w:rsidRPr="005A7805">
        <w:rPr>
          <w:rFonts w:ascii="Times New Roman" w:eastAsia="Times New Roman" w:hAnsi="Times New Roman" w:cs="Times New Roman"/>
          <w:sz w:val="28"/>
          <w:szCs w:val="28"/>
          <w:vertAlign w:val="superscript"/>
          <w:lang w:val="uk-UA" w:eastAsia="ru-RU"/>
        </w:rPr>
        <w:t>2</w:t>
      </w:r>
      <w:r w:rsidRPr="005A7805">
        <w:rPr>
          <w:rFonts w:ascii="Times New Roman" w:eastAsia="Times New Roman" w:hAnsi="Times New Roman" w:cs="Times New Roman"/>
          <w:sz w:val="28"/>
          <w:szCs w:val="28"/>
          <w:lang w:val="uk-UA" w:eastAsia="ru-RU"/>
        </w:rPr>
        <w:t xml:space="preserve"> Бюджетного кодексу України, підпункту 1 пункту а статті 28 Закону України «Про місцеве самоврядування в Україні», постанови Кабінету Міністрів України від 27.06.2025р. № 774 «Про схвалення бюджетної декларації на 2026-2028 роки», наказів Міністерства фінансів України від 23.05.2025р. № 271 «Методичні рекомендації щодо організації середньострокового бюджетного планування на місцевому рівні», від 02.06.2021р. № 314 «Про затвердження типової форми прогнозу місцевого бюджету та Інструкції щодо його складання</w:t>
      </w:r>
      <w:r w:rsidRPr="005A7805">
        <w:rPr>
          <w:rFonts w:ascii="Times New Roman" w:eastAsia="Times New Roman" w:hAnsi="Times New Roman" w:cs="Times New Roman"/>
          <w:sz w:val="24"/>
          <w:szCs w:val="24"/>
          <w:lang w:val="uk-UA" w:eastAsia="ru-RU"/>
        </w:rPr>
        <w:t xml:space="preserve">», </w:t>
      </w:r>
      <w:r w:rsidRPr="005A7805">
        <w:rPr>
          <w:rFonts w:ascii="Times New Roman" w:eastAsia="Times New Roman" w:hAnsi="Times New Roman" w:cs="Times New Roman"/>
          <w:sz w:val="28"/>
          <w:szCs w:val="28"/>
          <w:lang w:val="uk-UA" w:eastAsia="ru-RU"/>
        </w:rPr>
        <w:t xml:space="preserve">Стратегії розвитку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територіальної громади до 2030 року, листа Міністерства фінансів України від 09.07.2025 року № 05120-08-6/19235 «Щодо особливостей середньострокового бюджетного планування та складання розрахунків до прогнозів місцевих бюджетів»,</w:t>
      </w:r>
      <w:r w:rsidRPr="005A7805">
        <w:rPr>
          <w:rFonts w:ascii="Times New Roman" w:eastAsia="Times New Roman" w:hAnsi="Times New Roman" w:cs="Times New Roman"/>
          <w:sz w:val="28"/>
          <w:szCs w:val="28"/>
          <w:shd w:val="clear" w:color="auto" w:fill="FFFFFF"/>
          <w:lang w:val="uk-UA" w:eastAsia="ru-RU"/>
        </w:rPr>
        <w:t xml:space="preserve"> </w:t>
      </w:r>
      <w:r w:rsidRPr="005A7805">
        <w:rPr>
          <w:rFonts w:ascii="Times New Roman" w:eastAsia="Times New Roman" w:hAnsi="Times New Roman" w:cs="Times New Roman"/>
          <w:sz w:val="28"/>
          <w:szCs w:val="28"/>
          <w:lang w:val="uk-UA" w:eastAsia="ru-RU"/>
        </w:rPr>
        <w:t>бюджетних пропозицій головних розпорядників бюджетних коштів на 2026-2028 роки.</w:t>
      </w:r>
    </w:p>
    <w:p w14:paraId="195483BB" w14:textId="77777777" w:rsidR="005A7805" w:rsidRPr="005A7805" w:rsidRDefault="005A7805" w:rsidP="005A7805">
      <w:pPr>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Виважена бюджетна політика є основою для збереження макроекономічної та фінансової стабільності під час воєнного стану, а також підґрунтям для післявоєнного відновлення України.</w:t>
      </w:r>
    </w:p>
    <w:p w14:paraId="5A4E61AE" w14:textId="77777777" w:rsidR="005A7805" w:rsidRPr="005A7805" w:rsidRDefault="005A7805" w:rsidP="005A7805">
      <w:pPr>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u w:val="single"/>
          <w:lang w:val="uk-UA" w:eastAsia="ru-RU"/>
        </w:rPr>
        <w:t>Метою Прогнозу</w:t>
      </w:r>
      <w:r w:rsidRPr="005A7805">
        <w:rPr>
          <w:rFonts w:ascii="Times New Roman" w:eastAsia="Times New Roman" w:hAnsi="Times New Roman" w:cs="Times New Roman"/>
          <w:sz w:val="28"/>
          <w:szCs w:val="28"/>
          <w:lang w:val="uk-UA" w:eastAsia="ru-RU"/>
        </w:rPr>
        <w:t xml:space="preserve"> бюджету громади як документу середньострокового бюджетного планування є забезпечення послідовності та передбачуваності бюджетної політики, створення дієвого механізму управління бюджетним процесом, встановлення взаємозв’язку між стратегічними цілями розвитку громади та можливостями бюджету громади в середньостроковій перспективі.</w:t>
      </w:r>
    </w:p>
    <w:p w14:paraId="0C063003" w14:textId="77777777" w:rsidR="005A7805" w:rsidRPr="005A7805" w:rsidRDefault="005A7805" w:rsidP="005A7805">
      <w:pPr>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u w:val="single"/>
          <w:lang w:val="uk-UA" w:eastAsia="ru-RU"/>
        </w:rPr>
        <w:t>Основними завданнями</w:t>
      </w:r>
      <w:r w:rsidRPr="005A7805">
        <w:rPr>
          <w:rFonts w:ascii="Times New Roman" w:eastAsia="Times New Roman" w:hAnsi="Times New Roman" w:cs="Times New Roman"/>
          <w:sz w:val="28"/>
          <w:szCs w:val="28"/>
          <w:lang w:val="uk-UA" w:eastAsia="ru-RU"/>
        </w:rPr>
        <w:t xml:space="preserve"> бюджетної політики територіальної громади на середньострокову перспективу є:</w:t>
      </w:r>
    </w:p>
    <w:p w14:paraId="646C8C26" w14:textId="77777777" w:rsidR="005A7805" w:rsidRPr="005A7805" w:rsidRDefault="005A7805" w:rsidP="005A7805">
      <w:pPr>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lastRenderedPageBreak/>
        <w:t xml:space="preserve">- забезпечення прогнозованих надходжень до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з урахуванням позитивної динаміки у порівнянні із попередніми роками;</w:t>
      </w:r>
    </w:p>
    <w:p w14:paraId="33497C53" w14:textId="77777777" w:rsidR="005A7805" w:rsidRPr="005A7805" w:rsidRDefault="005A7805" w:rsidP="005A7805">
      <w:pPr>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вжиття заходів до залучення додаткових надходжень до місцевого бюджету, зокрема, шляхом забезпечення ефективного управління об’єктами комунальної власності та земельними ресурсами;</w:t>
      </w:r>
    </w:p>
    <w:p w14:paraId="253352EC" w14:textId="77777777" w:rsidR="005A7805" w:rsidRPr="005A7805" w:rsidRDefault="005A7805" w:rsidP="005A7805">
      <w:pPr>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підвищення ефективності управління бюджетними коштами шляхом застосування дієвих методів економії бюджетних коштів;</w:t>
      </w:r>
    </w:p>
    <w:p w14:paraId="3D00E840" w14:textId="77777777" w:rsidR="005A7805" w:rsidRPr="005A7805" w:rsidRDefault="005A7805" w:rsidP="005A7805">
      <w:pPr>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впровадження нової моделі управління публічними інвестиціями з метою створення прозорої єдиної системи управління державними інвестиціями на усіх рівнях влади;</w:t>
      </w:r>
    </w:p>
    <w:p w14:paraId="66DAA1C9" w14:textId="77777777" w:rsidR="005A7805" w:rsidRPr="005A7805" w:rsidRDefault="005A7805" w:rsidP="005A7805">
      <w:pPr>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забезпечення стабільного функціонування бюджетних установ та виконання заходів, передбачених цільовими (комплексними) програмами;</w:t>
      </w:r>
    </w:p>
    <w:p w14:paraId="6C7D813F" w14:textId="77777777" w:rsidR="005A7805" w:rsidRPr="005A7805" w:rsidRDefault="005A7805" w:rsidP="005A7805">
      <w:pPr>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запровадження дієвих заходів з енергозбереження.</w:t>
      </w:r>
    </w:p>
    <w:p w14:paraId="25D436F0" w14:textId="77777777" w:rsidR="005A7805" w:rsidRPr="005A7805" w:rsidRDefault="005A7805" w:rsidP="005A7805">
      <w:pPr>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Прогноз включає прогнозні показники економічного і соціального розвитку бюджету територіальної громади за основними видами доходів, фінансування, видатків, взаємовідносин між державним бюджетом та іншими бюджетами і зорієнтований на формування сприятливого економічного середовища, забезпечення збалансованості та стабільного функціонування бюджетної системи громади, стимулювання інноваційно-інвестиційної складової економіки громади, встановлення взаємозв‘язку між соціально-економічними цілями розвитку регіону і можливостями бюджету, забезпечення виконання гарантованих державою соціальних зобов‘язань.</w:t>
      </w:r>
    </w:p>
    <w:p w14:paraId="594C6223" w14:textId="77777777" w:rsidR="005A7805" w:rsidRPr="005A7805" w:rsidRDefault="005A7805" w:rsidP="005A7805">
      <w:pPr>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Прогноз бюджету містить цілі державної політики у відповідній сфері діяльності, формування та/або реалізацію якої забезпечує головний розпорядник коштів бюджету громади та показники їх досягнення на 2026-2028 роки у межах визначених граничних показників видатків. </w:t>
      </w:r>
    </w:p>
    <w:p w14:paraId="625DC775" w14:textId="77777777" w:rsidR="005A7805" w:rsidRPr="005A7805" w:rsidRDefault="005A7805" w:rsidP="005A7805">
      <w:pPr>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Прогноз розрахований в умовах максимальної невизначеності, спричиненої активними бойовими діями, постійними змінами як зовнішніх, так і внутрішніх факторів впливу, невизначеності щодо подальшого розвитку </w:t>
      </w:r>
      <w:proofErr w:type="spellStart"/>
      <w:r w:rsidRPr="005A7805">
        <w:rPr>
          <w:rFonts w:ascii="Times New Roman" w:eastAsia="Times New Roman" w:hAnsi="Times New Roman" w:cs="Times New Roman"/>
          <w:sz w:val="28"/>
          <w:szCs w:val="28"/>
          <w:lang w:val="uk-UA" w:eastAsia="ru-RU"/>
        </w:rPr>
        <w:t>безпекової</w:t>
      </w:r>
      <w:proofErr w:type="spellEnd"/>
      <w:r w:rsidRPr="005A7805">
        <w:rPr>
          <w:rFonts w:ascii="Times New Roman" w:eastAsia="Times New Roman" w:hAnsi="Times New Roman" w:cs="Times New Roman"/>
          <w:sz w:val="28"/>
          <w:szCs w:val="28"/>
          <w:lang w:val="uk-UA" w:eastAsia="ru-RU"/>
        </w:rPr>
        <w:t xml:space="preserve"> ситуації, пришвидшення інфляційних процесів, динаміки міграційних процесів тощо. Але н</w:t>
      </w:r>
      <w:proofErr w:type="spellStart"/>
      <w:r w:rsidRPr="005A7805">
        <w:rPr>
          <w:rFonts w:ascii="Times New Roman" w:eastAsia="Times New Roman" w:hAnsi="Times New Roman" w:cs="Times New Roman"/>
          <w:sz w:val="28"/>
          <w:szCs w:val="28"/>
          <w:lang w:eastAsia="ru-RU"/>
        </w:rPr>
        <w:t>езважаючи</w:t>
      </w:r>
      <w:proofErr w:type="spellEnd"/>
      <w:r w:rsidRPr="005A7805">
        <w:rPr>
          <w:rFonts w:ascii="Times New Roman" w:eastAsia="Times New Roman" w:hAnsi="Times New Roman" w:cs="Times New Roman"/>
          <w:sz w:val="28"/>
          <w:szCs w:val="28"/>
          <w:lang w:eastAsia="ru-RU"/>
        </w:rPr>
        <w:t xml:space="preserve"> на </w:t>
      </w:r>
      <w:proofErr w:type="spellStart"/>
      <w:r w:rsidRPr="005A7805">
        <w:rPr>
          <w:rFonts w:ascii="Times New Roman" w:eastAsia="Times New Roman" w:hAnsi="Times New Roman" w:cs="Times New Roman"/>
          <w:sz w:val="28"/>
          <w:szCs w:val="28"/>
          <w:lang w:eastAsia="ru-RU"/>
        </w:rPr>
        <w:t>умови</w:t>
      </w:r>
      <w:proofErr w:type="spellEnd"/>
      <w:r w:rsidRPr="005A7805">
        <w:rPr>
          <w:rFonts w:ascii="Times New Roman" w:eastAsia="Times New Roman" w:hAnsi="Times New Roman" w:cs="Times New Roman"/>
          <w:sz w:val="28"/>
          <w:szCs w:val="28"/>
          <w:lang w:eastAsia="ru-RU"/>
        </w:rPr>
        <w:t xml:space="preserve"> </w:t>
      </w:r>
      <w:proofErr w:type="spellStart"/>
      <w:r w:rsidRPr="005A7805">
        <w:rPr>
          <w:rFonts w:ascii="Times New Roman" w:eastAsia="Times New Roman" w:hAnsi="Times New Roman" w:cs="Times New Roman"/>
          <w:sz w:val="28"/>
          <w:szCs w:val="28"/>
          <w:lang w:eastAsia="ru-RU"/>
        </w:rPr>
        <w:t>максимальної</w:t>
      </w:r>
      <w:proofErr w:type="spellEnd"/>
      <w:r w:rsidRPr="005A7805">
        <w:rPr>
          <w:rFonts w:ascii="Times New Roman" w:eastAsia="Times New Roman" w:hAnsi="Times New Roman" w:cs="Times New Roman"/>
          <w:sz w:val="28"/>
          <w:szCs w:val="28"/>
          <w:lang w:eastAsia="ru-RU"/>
        </w:rPr>
        <w:t xml:space="preserve"> </w:t>
      </w:r>
      <w:proofErr w:type="spellStart"/>
      <w:r w:rsidRPr="005A7805">
        <w:rPr>
          <w:rFonts w:ascii="Times New Roman" w:eastAsia="Times New Roman" w:hAnsi="Times New Roman" w:cs="Times New Roman"/>
          <w:sz w:val="28"/>
          <w:szCs w:val="28"/>
          <w:lang w:eastAsia="ru-RU"/>
        </w:rPr>
        <w:t>невизначеності</w:t>
      </w:r>
      <w:proofErr w:type="spellEnd"/>
      <w:r w:rsidRPr="005A7805">
        <w:rPr>
          <w:rFonts w:ascii="Times New Roman" w:eastAsia="Times New Roman" w:hAnsi="Times New Roman" w:cs="Times New Roman"/>
          <w:sz w:val="28"/>
          <w:szCs w:val="28"/>
          <w:lang w:eastAsia="ru-RU"/>
        </w:rPr>
        <w:t xml:space="preserve">, </w:t>
      </w:r>
      <w:proofErr w:type="spellStart"/>
      <w:r w:rsidRPr="005A7805">
        <w:rPr>
          <w:rFonts w:ascii="Times New Roman" w:eastAsia="Times New Roman" w:hAnsi="Times New Roman" w:cs="Times New Roman"/>
          <w:sz w:val="28"/>
          <w:szCs w:val="28"/>
          <w:lang w:eastAsia="ru-RU"/>
        </w:rPr>
        <w:t>трирічне</w:t>
      </w:r>
      <w:proofErr w:type="spellEnd"/>
      <w:r w:rsidRPr="005A7805">
        <w:rPr>
          <w:rFonts w:ascii="Times New Roman" w:eastAsia="Times New Roman" w:hAnsi="Times New Roman" w:cs="Times New Roman"/>
          <w:sz w:val="28"/>
          <w:szCs w:val="28"/>
          <w:lang w:eastAsia="ru-RU"/>
        </w:rPr>
        <w:t xml:space="preserve"> </w:t>
      </w:r>
      <w:proofErr w:type="spellStart"/>
      <w:r w:rsidRPr="005A7805">
        <w:rPr>
          <w:rFonts w:ascii="Times New Roman" w:eastAsia="Times New Roman" w:hAnsi="Times New Roman" w:cs="Times New Roman"/>
          <w:sz w:val="28"/>
          <w:szCs w:val="28"/>
          <w:lang w:eastAsia="ru-RU"/>
        </w:rPr>
        <w:t>планування</w:t>
      </w:r>
      <w:proofErr w:type="spellEnd"/>
      <w:r w:rsidRPr="005A7805">
        <w:rPr>
          <w:rFonts w:ascii="Times New Roman" w:eastAsia="Times New Roman" w:hAnsi="Times New Roman" w:cs="Times New Roman"/>
          <w:sz w:val="28"/>
          <w:szCs w:val="28"/>
          <w:lang w:eastAsia="ru-RU"/>
        </w:rPr>
        <w:t xml:space="preserve"> </w:t>
      </w:r>
      <w:proofErr w:type="spellStart"/>
      <w:r w:rsidRPr="005A7805">
        <w:rPr>
          <w:rFonts w:ascii="Times New Roman" w:eastAsia="Times New Roman" w:hAnsi="Times New Roman" w:cs="Times New Roman"/>
          <w:sz w:val="28"/>
          <w:szCs w:val="28"/>
          <w:lang w:eastAsia="ru-RU"/>
        </w:rPr>
        <w:t>сприяє</w:t>
      </w:r>
      <w:proofErr w:type="spellEnd"/>
      <w:r w:rsidRPr="005A7805">
        <w:rPr>
          <w:rFonts w:ascii="Times New Roman" w:eastAsia="Times New Roman" w:hAnsi="Times New Roman" w:cs="Times New Roman"/>
          <w:sz w:val="28"/>
          <w:szCs w:val="28"/>
          <w:lang w:eastAsia="ru-RU"/>
        </w:rPr>
        <w:t xml:space="preserve"> </w:t>
      </w:r>
      <w:proofErr w:type="spellStart"/>
      <w:r w:rsidRPr="005A7805">
        <w:rPr>
          <w:rFonts w:ascii="Times New Roman" w:eastAsia="Times New Roman" w:hAnsi="Times New Roman" w:cs="Times New Roman"/>
          <w:sz w:val="28"/>
          <w:szCs w:val="28"/>
          <w:lang w:eastAsia="ru-RU"/>
        </w:rPr>
        <w:t>більш</w:t>
      </w:r>
      <w:proofErr w:type="spellEnd"/>
      <w:r w:rsidRPr="005A7805">
        <w:rPr>
          <w:rFonts w:ascii="Times New Roman" w:eastAsia="Times New Roman" w:hAnsi="Times New Roman" w:cs="Times New Roman"/>
          <w:sz w:val="28"/>
          <w:szCs w:val="28"/>
          <w:lang w:eastAsia="ru-RU"/>
        </w:rPr>
        <w:t xml:space="preserve"> </w:t>
      </w:r>
      <w:proofErr w:type="spellStart"/>
      <w:r w:rsidRPr="005A7805">
        <w:rPr>
          <w:rFonts w:ascii="Times New Roman" w:eastAsia="Times New Roman" w:hAnsi="Times New Roman" w:cs="Times New Roman"/>
          <w:sz w:val="28"/>
          <w:szCs w:val="28"/>
          <w:lang w:eastAsia="ru-RU"/>
        </w:rPr>
        <w:t>ефективному</w:t>
      </w:r>
      <w:proofErr w:type="spellEnd"/>
      <w:r w:rsidRPr="005A7805">
        <w:rPr>
          <w:rFonts w:ascii="Times New Roman" w:eastAsia="Times New Roman" w:hAnsi="Times New Roman" w:cs="Times New Roman"/>
          <w:sz w:val="28"/>
          <w:szCs w:val="28"/>
          <w:lang w:eastAsia="ru-RU"/>
        </w:rPr>
        <w:t xml:space="preserve"> </w:t>
      </w:r>
      <w:proofErr w:type="spellStart"/>
      <w:r w:rsidRPr="005A7805">
        <w:rPr>
          <w:rFonts w:ascii="Times New Roman" w:eastAsia="Times New Roman" w:hAnsi="Times New Roman" w:cs="Times New Roman"/>
          <w:sz w:val="28"/>
          <w:szCs w:val="28"/>
          <w:lang w:eastAsia="ru-RU"/>
        </w:rPr>
        <w:t>розподілу</w:t>
      </w:r>
      <w:proofErr w:type="spellEnd"/>
      <w:r w:rsidRPr="005A7805">
        <w:rPr>
          <w:rFonts w:ascii="Times New Roman" w:eastAsia="Times New Roman" w:hAnsi="Times New Roman" w:cs="Times New Roman"/>
          <w:sz w:val="28"/>
          <w:szCs w:val="28"/>
          <w:lang w:eastAsia="ru-RU"/>
        </w:rPr>
        <w:t xml:space="preserve"> </w:t>
      </w:r>
      <w:proofErr w:type="spellStart"/>
      <w:r w:rsidRPr="005A7805">
        <w:rPr>
          <w:rFonts w:ascii="Times New Roman" w:eastAsia="Times New Roman" w:hAnsi="Times New Roman" w:cs="Times New Roman"/>
          <w:sz w:val="28"/>
          <w:szCs w:val="28"/>
          <w:lang w:eastAsia="ru-RU"/>
        </w:rPr>
        <w:t>ресурсів</w:t>
      </w:r>
      <w:proofErr w:type="spellEnd"/>
      <w:r w:rsidRPr="005A7805">
        <w:rPr>
          <w:rFonts w:ascii="Times New Roman" w:eastAsia="Times New Roman" w:hAnsi="Times New Roman" w:cs="Times New Roman"/>
          <w:sz w:val="28"/>
          <w:szCs w:val="28"/>
          <w:lang w:eastAsia="ru-RU"/>
        </w:rPr>
        <w:t xml:space="preserve"> і </w:t>
      </w:r>
      <w:proofErr w:type="spellStart"/>
      <w:r w:rsidRPr="005A7805">
        <w:rPr>
          <w:rFonts w:ascii="Times New Roman" w:eastAsia="Times New Roman" w:hAnsi="Times New Roman" w:cs="Times New Roman"/>
          <w:sz w:val="28"/>
          <w:szCs w:val="28"/>
          <w:lang w:eastAsia="ru-RU"/>
        </w:rPr>
        <w:t>підвищенню</w:t>
      </w:r>
      <w:proofErr w:type="spellEnd"/>
      <w:r w:rsidRPr="005A7805">
        <w:rPr>
          <w:rFonts w:ascii="Times New Roman" w:eastAsia="Times New Roman" w:hAnsi="Times New Roman" w:cs="Times New Roman"/>
          <w:sz w:val="28"/>
          <w:szCs w:val="28"/>
          <w:lang w:eastAsia="ru-RU"/>
        </w:rPr>
        <w:t xml:space="preserve"> </w:t>
      </w:r>
      <w:proofErr w:type="spellStart"/>
      <w:r w:rsidRPr="005A7805">
        <w:rPr>
          <w:rFonts w:ascii="Times New Roman" w:eastAsia="Times New Roman" w:hAnsi="Times New Roman" w:cs="Times New Roman"/>
          <w:sz w:val="28"/>
          <w:szCs w:val="28"/>
          <w:lang w:eastAsia="ru-RU"/>
        </w:rPr>
        <w:t>прозорості</w:t>
      </w:r>
      <w:proofErr w:type="spellEnd"/>
      <w:r w:rsidRPr="005A7805">
        <w:rPr>
          <w:rFonts w:ascii="Times New Roman" w:eastAsia="Times New Roman" w:hAnsi="Times New Roman" w:cs="Times New Roman"/>
          <w:sz w:val="28"/>
          <w:szCs w:val="28"/>
          <w:lang w:eastAsia="ru-RU"/>
        </w:rPr>
        <w:t xml:space="preserve"> бюджетного </w:t>
      </w:r>
      <w:proofErr w:type="spellStart"/>
      <w:r w:rsidRPr="005A7805">
        <w:rPr>
          <w:rFonts w:ascii="Times New Roman" w:eastAsia="Times New Roman" w:hAnsi="Times New Roman" w:cs="Times New Roman"/>
          <w:sz w:val="28"/>
          <w:szCs w:val="28"/>
          <w:lang w:eastAsia="ru-RU"/>
        </w:rPr>
        <w:t>процесу</w:t>
      </w:r>
      <w:proofErr w:type="spellEnd"/>
      <w:r w:rsidRPr="005A7805">
        <w:rPr>
          <w:rFonts w:ascii="Times New Roman" w:eastAsia="Times New Roman" w:hAnsi="Times New Roman" w:cs="Times New Roman"/>
          <w:sz w:val="28"/>
          <w:szCs w:val="28"/>
          <w:lang w:eastAsia="ru-RU"/>
        </w:rPr>
        <w:t xml:space="preserve">. </w:t>
      </w:r>
    </w:p>
    <w:p w14:paraId="42B9BF2D" w14:textId="77777777" w:rsidR="005A7805" w:rsidRPr="005A7805" w:rsidRDefault="005A7805" w:rsidP="005A7805">
      <w:pPr>
        <w:spacing w:after="0" w:line="240" w:lineRule="auto"/>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w:t>
      </w:r>
      <w:proofErr w:type="spellStart"/>
      <w:r w:rsidRPr="005A7805">
        <w:rPr>
          <w:rFonts w:ascii="Times New Roman" w:eastAsia="Times New Roman" w:hAnsi="Times New Roman" w:cs="Times New Roman"/>
          <w:sz w:val="28"/>
          <w:szCs w:val="28"/>
          <w:lang w:eastAsia="ru-RU"/>
        </w:rPr>
        <w:t>Однак</w:t>
      </w:r>
      <w:proofErr w:type="spellEnd"/>
      <w:r w:rsidRPr="005A7805">
        <w:rPr>
          <w:rFonts w:ascii="Times New Roman" w:eastAsia="Times New Roman" w:hAnsi="Times New Roman" w:cs="Times New Roman"/>
          <w:sz w:val="28"/>
          <w:szCs w:val="28"/>
          <w:lang w:eastAsia="ru-RU"/>
        </w:rPr>
        <w:t xml:space="preserve">, </w:t>
      </w:r>
      <w:proofErr w:type="spellStart"/>
      <w:r w:rsidRPr="005A7805">
        <w:rPr>
          <w:rFonts w:ascii="Times New Roman" w:eastAsia="Times New Roman" w:hAnsi="Times New Roman" w:cs="Times New Roman"/>
          <w:sz w:val="28"/>
          <w:szCs w:val="28"/>
          <w:lang w:eastAsia="ru-RU"/>
        </w:rPr>
        <w:t>існують</w:t>
      </w:r>
      <w:proofErr w:type="spellEnd"/>
      <w:r w:rsidRPr="005A7805">
        <w:rPr>
          <w:rFonts w:ascii="Times New Roman" w:eastAsia="Times New Roman" w:hAnsi="Times New Roman" w:cs="Times New Roman"/>
          <w:sz w:val="28"/>
          <w:szCs w:val="28"/>
          <w:lang w:eastAsia="ru-RU"/>
        </w:rPr>
        <w:t xml:space="preserve"> </w:t>
      </w:r>
      <w:proofErr w:type="spellStart"/>
      <w:r w:rsidRPr="005A7805">
        <w:rPr>
          <w:rFonts w:ascii="Times New Roman" w:eastAsia="Times New Roman" w:hAnsi="Times New Roman" w:cs="Times New Roman"/>
          <w:sz w:val="28"/>
          <w:szCs w:val="28"/>
          <w:lang w:eastAsia="ru-RU"/>
        </w:rPr>
        <w:t>ризики</w:t>
      </w:r>
      <w:proofErr w:type="spellEnd"/>
      <w:r w:rsidRPr="005A7805">
        <w:rPr>
          <w:rFonts w:ascii="Times New Roman" w:eastAsia="Times New Roman" w:hAnsi="Times New Roman" w:cs="Times New Roman"/>
          <w:sz w:val="28"/>
          <w:szCs w:val="28"/>
          <w:lang w:eastAsia="ru-RU"/>
        </w:rPr>
        <w:t xml:space="preserve">, </w:t>
      </w:r>
      <w:proofErr w:type="spellStart"/>
      <w:r w:rsidRPr="005A7805">
        <w:rPr>
          <w:rFonts w:ascii="Times New Roman" w:eastAsia="Times New Roman" w:hAnsi="Times New Roman" w:cs="Times New Roman"/>
          <w:sz w:val="28"/>
          <w:szCs w:val="28"/>
          <w:lang w:eastAsia="ru-RU"/>
        </w:rPr>
        <w:t>які</w:t>
      </w:r>
      <w:proofErr w:type="spellEnd"/>
      <w:r w:rsidRPr="005A7805">
        <w:rPr>
          <w:rFonts w:ascii="Times New Roman" w:eastAsia="Times New Roman" w:hAnsi="Times New Roman" w:cs="Times New Roman"/>
          <w:sz w:val="28"/>
          <w:szCs w:val="28"/>
          <w:lang w:eastAsia="ru-RU"/>
        </w:rPr>
        <w:t xml:space="preserve"> </w:t>
      </w:r>
      <w:proofErr w:type="spellStart"/>
      <w:r w:rsidRPr="005A7805">
        <w:rPr>
          <w:rFonts w:ascii="Times New Roman" w:eastAsia="Times New Roman" w:hAnsi="Times New Roman" w:cs="Times New Roman"/>
          <w:sz w:val="28"/>
          <w:szCs w:val="28"/>
          <w:lang w:eastAsia="ru-RU"/>
        </w:rPr>
        <w:t>можуть</w:t>
      </w:r>
      <w:proofErr w:type="spellEnd"/>
      <w:r w:rsidRPr="005A7805">
        <w:rPr>
          <w:rFonts w:ascii="Times New Roman" w:eastAsia="Times New Roman" w:hAnsi="Times New Roman" w:cs="Times New Roman"/>
          <w:sz w:val="28"/>
          <w:szCs w:val="28"/>
          <w:lang w:eastAsia="ru-RU"/>
        </w:rPr>
        <w:t xml:space="preserve"> </w:t>
      </w:r>
      <w:proofErr w:type="spellStart"/>
      <w:r w:rsidRPr="005A7805">
        <w:rPr>
          <w:rFonts w:ascii="Times New Roman" w:eastAsia="Times New Roman" w:hAnsi="Times New Roman" w:cs="Times New Roman"/>
          <w:sz w:val="28"/>
          <w:szCs w:val="28"/>
          <w:lang w:eastAsia="ru-RU"/>
        </w:rPr>
        <w:t>вплинути</w:t>
      </w:r>
      <w:proofErr w:type="spellEnd"/>
      <w:r w:rsidRPr="005A7805">
        <w:rPr>
          <w:rFonts w:ascii="Times New Roman" w:eastAsia="Times New Roman" w:hAnsi="Times New Roman" w:cs="Times New Roman"/>
          <w:sz w:val="28"/>
          <w:szCs w:val="28"/>
          <w:lang w:eastAsia="ru-RU"/>
        </w:rPr>
        <w:t xml:space="preserve"> на </w:t>
      </w:r>
      <w:proofErr w:type="spellStart"/>
      <w:r w:rsidRPr="005A7805">
        <w:rPr>
          <w:rFonts w:ascii="Times New Roman" w:eastAsia="Times New Roman" w:hAnsi="Times New Roman" w:cs="Times New Roman"/>
          <w:sz w:val="28"/>
          <w:szCs w:val="28"/>
          <w:lang w:eastAsia="ru-RU"/>
        </w:rPr>
        <w:t>реалізацію</w:t>
      </w:r>
      <w:proofErr w:type="spellEnd"/>
      <w:r w:rsidRPr="005A7805">
        <w:rPr>
          <w:rFonts w:ascii="Times New Roman" w:eastAsia="Times New Roman" w:hAnsi="Times New Roman" w:cs="Times New Roman"/>
          <w:sz w:val="28"/>
          <w:szCs w:val="28"/>
          <w:lang w:eastAsia="ru-RU"/>
        </w:rPr>
        <w:t xml:space="preserve"> </w:t>
      </w:r>
      <w:proofErr w:type="spellStart"/>
      <w:r w:rsidRPr="005A7805">
        <w:rPr>
          <w:rFonts w:ascii="Times New Roman" w:eastAsia="Times New Roman" w:hAnsi="Times New Roman" w:cs="Times New Roman"/>
          <w:sz w:val="28"/>
          <w:szCs w:val="28"/>
          <w:lang w:eastAsia="ru-RU"/>
        </w:rPr>
        <w:t>цього</w:t>
      </w:r>
      <w:proofErr w:type="spellEnd"/>
      <w:r w:rsidRPr="005A7805">
        <w:rPr>
          <w:rFonts w:ascii="Times New Roman" w:eastAsia="Times New Roman" w:hAnsi="Times New Roman" w:cs="Times New Roman"/>
          <w:sz w:val="28"/>
          <w:szCs w:val="28"/>
          <w:lang w:eastAsia="ru-RU"/>
        </w:rPr>
        <w:t xml:space="preserve"> </w:t>
      </w:r>
      <w:r w:rsidRPr="005A7805">
        <w:rPr>
          <w:rFonts w:ascii="Times New Roman" w:eastAsia="Times New Roman" w:hAnsi="Times New Roman" w:cs="Times New Roman"/>
          <w:sz w:val="28"/>
          <w:szCs w:val="28"/>
          <w:lang w:val="uk-UA" w:eastAsia="ru-RU"/>
        </w:rPr>
        <w:t>П</w:t>
      </w:r>
      <w:proofErr w:type="spellStart"/>
      <w:r w:rsidRPr="005A7805">
        <w:rPr>
          <w:rFonts w:ascii="Times New Roman" w:eastAsia="Times New Roman" w:hAnsi="Times New Roman" w:cs="Times New Roman"/>
          <w:sz w:val="28"/>
          <w:szCs w:val="28"/>
          <w:lang w:eastAsia="ru-RU"/>
        </w:rPr>
        <w:t>рогнозу</w:t>
      </w:r>
      <w:proofErr w:type="spellEnd"/>
      <w:r w:rsidRPr="005A7805">
        <w:rPr>
          <w:rFonts w:ascii="Times New Roman" w:eastAsia="Times New Roman" w:hAnsi="Times New Roman" w:cs="Times New Roman"/>
          <w:sz w:val="28"/>
          <w:szCs w:val="28"/>
          <w:lang w:eastAsia="ru-RU"/>
        </w:rPr>
        <w:t xml:space="preserve">. </w:t>
      </w:r>
      <w:r w:rsidRPr="005A7805">
        <w:rPr>
          <w:rFonts w:ascii="Times New Roman" w:eastAsia="Times New Roman" w:hAnsi="Times New Roman" w:cs="Times New Roman"/>
          <w:sz w:val="28"/>
          <w:szCs w:val="28"/>
          <w:lang w:val="uk-UA" w:eastAsia="ru-RU"/>
        </w:rPr>
        <w:t xml:space="preserve">Можливими </w:t>
      </w:r>
      <w:r w:rsidRPr="005A7805">
        <w:rPr>
          <w:rFonts w:ascii="Times New Roman" w:eastAsia="Times New Roman" w:hAnsi="Times New Roman" w:cs="Times New Roman"/>
          <w:i/>
          <w:iCs/>
          <w:sz w:val="28"/>
          <w:szCs w:val="28"/>
          <w:u w:val="single"/>
          <w:lang w:val="uk-UA" w:eastAsia="ru-RU"/>
        </w:rPr>
        <w:t>ризиками</w:t>
      </w:r>
      <w:r w:rsidRPr="005A7805">
        <w:rPr>
          <w:rFonts w:ascii="Times New Roman" w:eastAsia="Times New Roman" w:hAnsi="Times New Roman" w:cs="Times New Roman"/>
          <w:sz w:val="28"/>
          <w:szCs w:val="28"/>
          <w:lang w:val="uk-UA" w:eastAsia="ru-RU"/>
        </w:rPr>
        <w:t xml:space="preserve"> невиконання прогнозних показників можуть бути:</w:t>
      </w:r>
    </w:p>
    <w:p w14:paraId="6AE7FBDC" w14:textId="77777777" w:rsidR="005A7805" w:rsidRPr="005A7805" w:rsidRDefault="005A7805" w:rsidP="00913822">
      <w:pPr>
        <w:numPr>
          <w:ilvl w:val="0"/>
          <w:numId w:val="18"/>
        </w:numPr>
        <w:tabs>
          <w:tab w:val="clear" w:pos="360"/>
          <w:tab w:val="left" w:pos="567"/>
          <w:tab w:val="num" w:pos="709"/>
        </w:tabs>
        <w:spacing w:after="0" w:line="240" w:lineRule="auto"/>
        <w:ind w:firstLine="20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тривалість і інтенсивність бойових дій;</w:t>
      </w:r>
    </w:p>
    <w:p w14:paraId="60B610F2" w14:textId="77777777" w:rsidR="005A7805" w:rsidRPr="005A7805" w:rsidRDefault="005A7805" w:rsidP="00913822">
      <w:pPr>
        <w:numPr>
          <w:ilvl w:val="0"/>
          <w:numId w:val="18"/>
        </w:numPr>
        <w:tabs>
          <w:tab w:val="clear" w:pos="360"/>
          <w:tab w:val="left" w:pos="567"/>
          <w:tab w:val="num" w:pos="709"/>
        </w:tabs>
        <w:spacing w:after="0" w:line="240" w:lineRule="auto"/>
        <w:ind w:firstLine="20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eastAsia="ru-RU"/>
        </w:rPr>
        <w:t>торг</w:t>
      </w:r>
      <w:r w:rsidRPr="005A7805">
        <w:rPr>
          <w:rFonts w:ascii="Times New Roman" w:eastAsia="Times New Roman" w:hAnsi="Times New Roman" w:cs="Times New Roman"/>
          <w:sz w:val="28"/>
          <w:szCs w:val="28"/>
          <w:lang w:val="uk-UA" w:eastAsia="ru-RU"/>
        </w:rPr>
        <w:t>і</w:t>
      </w:r>
      <w:proofErr w:type="spellStart"/>
      <w:r w:rsidRPr="005A7805">
        <w:rPr>
          <w:rFonts w:ascii="Times New Roman" w:eastAsia="Times New Roman" w:hAnsi="Times New Roman" w:cs="Times New Roman"/>
          <w:sz w:val="28"/>
          <w:szCs w:val="28"/>
          <w:lang w:eastAsia="ru-RU"/>
        </w:rPr>
        <w:t>вельна</w:t>
      </w:r>
      <w:proofErr w:type="spellEnd"/>
      <w:r w:rsidRPr="005A7805">
        <w:rPr>
          <w:rFonts w:ascii="Times New Roman" w:eastAsia="Times New Roman" w:hAnsi="Times New Roman" w:cs="Times New Roman"/>
          <w:sz w:val="28"/>
          <w:szCs w:val="28"/>
          <w:lang w:eastAsia="ru-RU"/>
        </w:rPr>
        <w:t xml:space="preserve"> блокада</w:t>
      </w:r>
      <w:r w:rsidRPr="005A7805">
        <w:rPr>
          <w:rFonts w:ascii="Times New Roman" w:eastAsia="Times New Roman" w:hAnsi="Times New Roman" w:cs="Times New Roman"/>
          <w:sz w:val="28"/>
          <w:szCs w:val="28"/>
          <w:lang w:val="uk-UA" w:eastAsia="ru-RU"/>
        </w:rPr>
        <w:t>;</w:t>
      </w:r>
    </w:p>
    <w:p w14:paraId="43B4EEA7" w14:textId="77777777" w:rsidR="005A7805" w:rsidRPr="005A7805" w:rsidRDefault="005A7805" w:rsidP="00913822">
      <w:pPr>
        <w:tabs>
          <w:tab w:val="num" w:pos="426"/>
          <w:tab w:val="left" w:pos="709"/>
          <w:tab w:val="left" w:pos="851"/>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зміни в економічному середовищі викликані повномасштабним вторгненням російської федерації;</w:t>
      </w:r>
    </w:p>
    <w:p w14:paraId="0F34553D" w14:textId="77777777" w:rsidR="005A7805" w:rsidRPr="005A7805" w:rsidRDefault="005A7805" w:rsidP="00913822">
      <w:pPr>
        <w:tabs>
          <w:tab w:val="num" w:pos="567"/>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міграція трудових ресурсів за кордон та за межі територіальної громади;</w:t>
      </w:r>
    </w:p>
    <w:p w14:paraId="65B6AD18" w14:textId="77777777" w:rsidR="005A7805" w:rsidRPr="005A7805" w:rsidRDefault="005A7805" w:rsidP="00913822">
      <w:pPr>
        <w:numPr>
          <w:ilvl w:val="0"/>
          <w:numId w:val="18"/>
        </w:numPr>
        <w:tabs>
          <w:tab w:val="clear" w:pos="360"/>
          <w:tab w:val="left" w:pos="567"/>
          <w:tab w:val="num" w:pos="709"/>
        </w:tabs>
        <w:spacing w:after="0" w:line="240" w:lineRule="auto"/>
        <w:ind w:firstLine="20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погіршення демографічної ситуації;</w:t>
      </w:r>
    </w:p>
    <w:p w14:paraId="2C1B6ACE" w14:textId="77777777" w:rsidR="005A7805" w:rsidRPr="005A7805" w:rsidRDefault="005A7805" w:rsidP="00913822">
      <w:pPr>
        <w:numPr>
          <w:ilvl w:val="0"/>
          <w:numId w:val="18"/>
        </w:numPr>
        <w:tabs>
          <w:tab w:val="clear" w:pos="360"/>
          <w:tab w:val="left" w:pos="567"/>
          <w:tab w:val="num" w:pos="709"/>
        </w:tabs>
        <w:spacing w:after="0" w:line="240" w:lineRule="auto"/>
        <w:ind w:firstLine="20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пришвидшення інфляційних процесів;</w:t>
      </w:r>
    </w:p>
    <w:p w14:paraId="32DD28B1" w14:textId="77777777" w:rsidR="005A7805" w:rsidRPr="005A7805" w:rsidRDefault="005A7805" w:rsidP="00913822">
      <w:pPr>
        <w:tabs>
          <w:tab w:val="left" w:pos="567"/>
          <w:tab w:val="num" w:pos="709"/>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зростання тарифів на оплату комунальних послуг та енергоносіїв більшими темпами, ніж враховано в Прогнозі;</w:t>
      </w:r>
    </w:p>
    <w:p w14:paraId="696EEF8E" w14:textId="77777777" w:rsidR="005A7805" w:rsidRPr="005A7805" w:rsidRDefault="005A7805" w:rsidP="005A7805">
      <w:pPr>
        <w:tabs>
          <w:tab w:val="left" w:pos="567"/>
          <w:tab w:val="num" w:pos="709"/>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lastRenderedPageBreak/>
        <w:t>- погіршення результатів діяльності суб’єктів господарювання, що може    призвести до зменшення надходжень до бюджету територіальної громади;</w:t>
      </w:r>
    </w:p>
    <w:p w14:paraId="0B625852" w14:textId="77777777" w:rsidR="005A7805" w:rsidRPr="005A7805" w:rsidRDefault="005A7805" w:rsidP="005A7805">
      <w:pPr>
        <w:tabs>
          <w:tab w:val="left" w:pos="567"/>
          <w:tab w:val="num" w:pos="709"/>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зміни в податковому законодавстві стосовно надходжень до місцевих бюджетів в сторону їх скорочення.</w:t>
      </w:r>
    </w:p>
    <w:p w14:paraId="56E2E860" w14:textId="77777777" w:rsidR="005A7805" w:rsidRPr="005A7805" w:rsidRDefault="005A7805" w:rsidP="005A7805">
      <w:pPr>
        <w:spacing w:after="0" w:line="240" w:lineRule="auto"/>
        <w:ind w:left="75" w:firstLine="360"/>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Ці ризики можуть суттєво вплинути на досягнення визначених у Прогнозі цілей і загалом мати негативний вплив на соціально-економічне становище територіальної громади, тому даний Прогноз може бути скоригований як у бік поліпшення, так і в бік погіршення відповідно до зміни військової, політичної та економічної ситуації й можливої реалізації ризиків.</w:t>
      </w:r>
    </w:p>
    <w:p w14:paraId="59F9999E" w14:textId="77777777" w:rsidR="005A7805" w:rsidRPr="005A7805" w:rsidRDefault="005A7805" w:rsidP="005A7805">
      <w:pPr>
        <w:spacing w:after="0" w:line="240" w:lineRule="auto"/>
        <w:ind w:left="75" w:firstLine="360"/>
        <w:jc w:val="both"/>
        <w:rPr>
          <w:rFonts w:ascii="Times New Roman" w:eastAsia="Times New Roman" w:hAnsi="Times New Roman" w:cs="Times New Roman"/>
          <w:sz w:val="28"/>
          <w:szCs w:val="28"/>
          <w:lang w:val="uk-UA" w:eastAsia="ru-RU"/>
        </w:rPr>
      </w:pPr>
    </w:p>
    <w:p w14:paraId="57872E12" w14:textId="77777777" w:rsidR="005A7805" w:rsidRPr="005A7805" w:rsidRDefault="005A7805" w:rsidP="005A7805">
      <w:pPr>
        <w:spacing w:after="0" w:line="235" w:lineRule="auto"/>
        <w:jc w:val="center"/>
        <w:outlineLvl w:val="2"/>
        <w:rPr>
          <w:rFonts w:ascii="Times New Roman" w:eastAsia="Times New Roman" w:hAnsi="Times New Roman" w:cs="Times New Roman"/>
          <w:b/>
          <w:sz w:val="28"/>
          <w:szCs w:val="28"/>
          <w:lang w:val="uk-UA" w:eastAsia="ru-RU"/>
        </w:rPr>
      </w:pPr>
      <w:r w:rsidRPr="005A7805">
        <w:rPr>
          <w:rFonts w:ascii="Times New Roman" w:eastAsia="Times New Roman" w:hAnsi="Times New Roman" w:cs="Times New Roman"/>
          <w:b/>
          <w:sz w:val="28"/>
          <w:szCs w:val="28"/>
          <w:lang w:val="uk-UA" w:eastAsia="ru-RU"/>
        </w:rPr>
        <w:t>2. Основні прогнозні показники економічного і соціального розвитку територіальної громади</w:t>
      </w:r>
    </w:p>
    <w:p w14:paraId="77FF430D"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Аналіз соціально-економічного розвитку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громади дозволяє розраховувати на щорічне зростання його показників. Але подальший економічний розвиток громади значною мірою буде залежати від тривалості та перебігу активної фази військових дій в Україні, обсягів фінансової допомоги та динаміки міграційних процесів. Зниження рівня </w:t>
      </w:r>
      <w:proofErr w:type="spellStart"/>
      <w:r w:rsidRPr="005A7805">
        <w:rPr>
          <w:rFonts w:ascii="Times New Roman" w:eastAsia="Times New Roman" w:hAnsi="Times New Roman" w:cs="Times New Roman"/>
          <w:sz w:val="28"/>
          <w:szCs w:val="28"/>
          <w:lang w:val="uk-UA" w:eastAsia="ru-RU"/>
        </w:rPr>
        <w:t>безпекових</w:t>
      </w:r>
      <w:proofErr w:type="spellEnd"/>
      <w:r w:rsidRPr="005A7805">
        <w:rPr>
          <w:rFonts w:ascii="Times New Roman" w:eastAsia="Times New Roman" w:hAnsi="Times New Roman" w:cs="Times New Roman"/>
          <w:sz w:val="28"/>
          <w:szCs w:val="28"/>
          <w:lang w:val="uk-UA" w:eastAsia="ru-RU"/>
        </w:rPr>
        <w:t xml:space="preserve"> ризиків та підтримка міжнародних партнерів у подоланні наслідків війни створюватимуть передумови для відновлення інвестиційної діяльності як в Україні, так і в громаді. Також це сприятиме поверненню вимушених мігрантів, що стане вагомим фактором економічного відновлення у середньостроковій перспективі.</w:t>
      </w:r>
    </w:p>
    <w:p w14:paraId="16BC33C0"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Чисельність наявного населення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територіальної громади станом на 1 січня 2025 року становить 24540 осіб. Але за даними ДМС населення становить 17700 осіб, це пов’язано з тим, що значна частина населення проживає без реєстрації. Більше 50% від загальної чисельності населення – люди працездатного віку. </w:t>
      </w:r>
    </w:p>
    <w:p w14:paraId="4D1A0120"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Вдале розташування громади, гарний стан доріг, регулярна робота пасажирського транспорту та наближеність до обласного центру сприяють працевлаштуванню значної частини населення в місті Вінниця.</w:t>
      </w:r>
    </w:p>
    <w:p w14:paraId="79AA0130"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Найважливішими секторами економіки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є промисловість, сільське господарство, сфери торгівлі та послуг. Найбільша частка ринку громади – це малий бізнес.</w:t>
      </w:r>
    </w:p>
    <w:p w14:paraId="09FC831B"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Сільськогосподарська галузь громади спеціалізується на вирощуванні зернових, технічних (озима та яра пшениця, озимий та ярий ячмінь, кукурудза, соняшник, ріпак, соя) та плодово-ягідних культур. На території громади сільськогосподарську діяльність здійснюють 33 селянських фермерських господарства.</w:t>
      </w:r>
    </w:p>
    <w:p w14:paraId="373E4F3E"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Розвинена транспортна інфраструктура сприяє розміщенню на території громади сервісних центрів з ремонту та обслуговування автомобільного транспорту, а також </w:t>
      </w:r>
      <w:proofErr w:type="spellStart"/>
      <w:r w:rsidRPr="005A7805">
        <w:rPr>
          <w:rFonts w:ascii="Times New Roman" w:eastAsia="Times New Roman" w:hAnsi="Times New Roman" w:cs="Times New Roman"/>
          <w:sz w:val="28"/>
          <w:szCs w:val="28"/>
          <w:lang w:val="uk-UA" w:eastAsia="ru-RU"/>
        </w:rPr>
        <w:t>автозаправочних</w:t>
      </w:r>
      <w:proofErr w:type="spellEnd"/>
      <w:r w:rsidRPr="005A7805">
        <w:rPr>
          <w:rFonts w:ascii="Times New Roman" w:eastAsia="Times New Roman" w:hAnsi="Times New Roman" w:cs="Times New Roman"/>
          <w:sz w:val="28"/>
          <w:szCs w:val="28"/>
          <w:lang w:val="uk-UA" w:eastAsia="ru-RU"/>
        </w:rPr>
        <w:t xml:space="preserve"> станцій (АЗС), надходження акцизного податку від продажу ними пального забезпечує вагому частину надходжень до місцевого бюджету. </w:t>
      </w:r>
    </w:p>
    <w:p w14:paraId="6C72CC58"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Важливе значення для громади мають фізичні особи-підприємці, які становлять суттєву частку її економічного потенціалу та сприяють наповненню бюджету територіальної громади. На території громади здійснюють підприємницьку діяльність 864 суб’єкти господарювання, з них 34 – юридичні </w:t>
      </w:r>
      <w:r w:rsidRPr="005A7805">
        <w:rPr>
          <w:rFonts w:ascii="Times New Roman" w:eastAsia="Times New Roman" w:hAnsi="Times New Roman" w:cs="Times New Roman"/>
          <w:sz w:val="28"/>
          <w:szCs w:val="28"/>
          <w:lang w:val="uk-UA" w:eastAsia="ru-RU"/>
        </w:rPr>
        <w:lastRenderedPageBreak/>
        <w:t xml:space="preserve">особи та 830 фізичних осіб-підприємців. </w:t>
      </w:r>
    </w:p>
    <w:p w14:paraId="0B164F79"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Постійне зростання кількості суб’єктів підприємництва, зокрема малого бізнесу, у громаді свідчить про формування сприятливого бізнес-клімату, високий рівень економічної активності населення та зростаючу інвестиційну привабливість території.</w:t>
      </w:r>
    </w:p>
    <w:p w14:paraId="71F3800A"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Найпотужнішими підприємствами громади є: ТОВ «ВКФ «Сенс ЛТД», ТОВ «</w:t>
      </w:r>
      <w:proofErr w:type="spellStart"/>
      <w:r w:rsidRPr="005A7805">
        <w:rPr>
          <w:rFonts w:ascii="Times New Roman" w:eastAsia="Times New Roman" w:hAnsi="Times New Roman" w:cs="Times New Roman"/>
          <w:sz w:val="28"/>
          <w:szCs w:val="28"/>
          <w:lang w:val="uk-UA" w:eastAsia="ru-RU"/>
        </w:rPr>
        <w:t>Макош</w:t>
      </w:r>
      <w:proofErr w:type="spellEnd"/>
      <w:r w:rsidRPr="005A7805">
        <w:rPr>
          <w:rFonts w:ascii="Times New Roman" w:eastAsia="Times New Roman" w:hAnsi="Times New Roman" w:cs="Times New Roman"/>
          <w:sz w:val="28"/>
          <w:szCs w:val="28"/>
          <w:lang w:val="uk-UA" w:eastAsia="ru-RU"/>
        </w:rPr>
        <w:t xml:space="preserve"> Мінерал», ПП «Еко-</w:t>
      </w:r>
      <w:proofErr w:type="spellStart"/>
      <w:r w:rsidRPr="005A7805">
        <w:rPr>
          <w:rFonts w:ascii="Times New Roman" w:eastAsia="Times New Roman" w:hAnsi="Times New Roman" w:cs="Times New Roman"/>
          <w:sz w:val="28"/>
          <w:szCs w:val="28"/>
          <w:lang w:val="uk-UA" w:eastAsia="ru-RU"/>
        </w:rPr>
        <w:t>молпродукт</w:t>
      </w:r>
      <w:proofErr w:type="spellEnd"/>
      <w:r w:rsidRPr="005A7805">
        <w:rPr>
          <w:rFonts w:ascii="Times New Roman" w:eastAsia="Times New Roman" w:hAnsi="Times New Roman" w:cs="Times New Roman"/>
          <w:sz w:val="28"/>
          <w:szCs w:val="28"/>
          <w:lang w:val="uk-UA" w:eastAsia="ru-RU"/>
        </w:rPr>
        <w:t>», ТОВ «</w:t>
      </w:r>
      <w:proofErr w:type="spellStart"/>
      <w:r w:rsidRPr="005A7805">
        <w:rPr>
          <w:rFonts w:ascii="Times New Roman" w:eastAsia="Times New Roman" w:hAnsi="Times New Roman" w:cs="Times New Roman"/>
          <w:sz w:val="28"/>
          <w:szCs w:val="28"/>
          <w:lang w:val="uk-UA" w:eastAsia="ru-RU"/>
        </w:rPr>
        <w:t>Фітосвіт</w:t>
      </w:r>
      <w:proofErr w:type="spellEnd"/>
      <w:r w:rsidRPr="005A7805">
        <w:rPr>
          <w:rFonts w:ascii="Times New Roman" w:eastAsia="Times New Roman" w:hAnsi="Times New Roman" w:cs="Times New Roman"/>
          <w:sz w:val="28"/>
          <w:szCs w:val="28"/>
          <w:lang w:val="uk-UA" w:eastAsia="ru-RU"/>
        </w:rPr>
        <w:t xml:space="preserve"> ЛТД», ПП «Б.В.В.-БУД», ПрАТ «</w:t>
      </w:r>
      <w:proofErr w:type="spellStart"/>
      <w:r w:rsidRPr="005A7805">
        <w:rPr>
          <w:rFonts w:ascii="Times New Roman" w:eastAsia="Times New Roman" w:hAnsi="Times New Roman" w:cs="Times New Roman"/>
          <w:sz w:val="28"/>
          <w:szCs w:val="28"/>
          <w:lang w:val="uk-UA" w:eastAsia="ru-RU"/>
        </w:rPr>
        <w:t>Дашківці</w:t>
      </w:r>
      <w:proofErr w:type="spellEnd"/>
      <w:r w:rsidRPr="005A7805">
        <w:rPr>
          <w:rFonts w:ascii="Times New Roman" w:eastAsia="Times New Roman" w:hAnsi="Times New Roman" w:cs="Times New Roman"/>
          <w:sz w:val="28"/>
          <w:szCs w:val="28"/>
          <w:lang w:val="uk-UA" w:eastAsia="ru-RU"/>
        </w:rPr>
        <w:t>», ТОВ «Він-Агро Груп», ТОВ «</w:t>
      </w:r>
      <w:proofErr w:type="spellStart"/>
      <w:r w:rsidRPr="005A7805">
        <w:rPr>
          <w:rFonts w:ascii="Times New Roman" w:eastAsia="Times New Roman" w:hAnsi="Times New Roman" w:cs="Times New Roman"/>
          <w:sz w:val="28"/>
          <w:szCs w:val="28"/>
          <w:lang w:val="uk-UA" w:eastAsia="ru-RU"/>
        </w:rPr>
        <w:t>Поділлялатінвест</w:t>
      </w:r>
      <w:proofErr w:type="spellEnd"/>
      <w:r w:rsidRPr="005A7805">
        <w:rPr>
          <w:rFonts w:ascii="Times New Roman" w:eastAsia="Times New Roman" w:hAnsi="Times New Roman" w:cs="Times New Roman"/>
          <w:sz w:val="28"/>
          <w:szCs w:val="28"/>
          <w:lang w:val="uk-UA" w:eastAsia="ru-RU"/>
        </w:rPr>
        <w:t>», ТОВ «</w:t>
      </w:r>
      <w:proofErr w:type="spellStart"/>
      <w:r w:rsidRPr="005A7805">
        <w:rPr>
          <w:rFonts w:ascii="Times New Roman" w:eastAsia="Times New Roman" w:hAnsi="Times New Roman" w:cs="Times New Roman"/>
          <w:sz w:val="28"/>
          <w:szCs w:val="28"/>
          <w:lang w:val="uk-UA" w:eastAsia="ru-RU"/>
        </w:rPr>
        <w:t>Фітосвіт</w:t>
      </w:r>
      <w:proofErr w:type="spellEnd"/>
      <w:r w:rsidRPr="005A7805">
        <w:rPr>
          <w:rFonts w:ascii="Times New Roman" w:eastAsia="Times New Roman" w:hAnsi="Times New Roman" w:cs="Times New Roman"/>
          <w:sz w:val="28"/>
          <w:szCs w:val="28"/>
          <w:lang w:val="uk-UA" w:eastAsia="ru-RU"/>
        </w:rPr>
        <w:t xml:space="preserve"> ЛТД», ПП «</w:t>
      </w:r>
      <w:proofErr w:type="spellStart"/>
      <w:r w:rsidRPr="005A7805">
        <w:rPr>
          <w:rFonts w:ascii="Times New Roman" w:eastAsia="Times New Roman" w:hAnsi="Times New Roman" w:cs="Times New Roman"/>
          <w:sz w:val="28"/>
          <w:szCs w:val="28"/>
          <w:lang w:val="uk-UA" w:eastAsia="ru-RU"/>
        </w:rPr>
        <w:t>Пултагро</w:t>
      </w:r>
      <w:proofErr w:type="spellEnd"/>
      <w:r w:rsidRPr="005A7805">
        <w:rPr>
          <w:rFonts w:ascii="Times New Roman" w:eastAsia="Times New Roman" w:hAnsi="Times New Roman" w:cs="Times New Roman"/>
          <w:sz w:val="28"/>
          <w:szCs w:val="28"/>
          <w:lang w:val="uk-UA" w:eastAsia="ru-RU"/>
        </w:rPr>
        <w:t>-Ритм», ТОВ «</w:t>
      </w:r>
      <w:proofErr w:type="spellStart"/>
      <w:r w:rsidRPr="005A7805">
        <w:rPr>
          <w:rFonts w:ascii="Times New Roman" w:eastAsia="Times New Roman" w:hAnsi="Times New Roman" w:cs="Times New Roman"/>
          <w:sz w:val="28"/>
          <w:szCs w:val="28"/>
          <w:lang w:val="uk-UA" w:eastAsia="ru-RU"/>
        </w:rPr>
        <w:t>Вінагротрейдінг</w:t>
      </w:r>
      <w:proofErr w:type="spellEnd"/>
      <w:r w:rsidRPr="005A7805">
        <w:rPr>
          <w:rFonts w:ascii="Times New Roman" w:eastAsia="Times New Roman" w:hAnsi="Times New Roman" w:cs="Times New Roman"/>
          <w:sz w:val="28"/>
          <w:szCs w:val="28"/>
          <w:lang w:val="uk-UA" w:eastAsia="ru-RU"/>
        </w:rPr>
        <w:t xml:space="preserve">», ТОВ «Поділля </w:t>
      </w:r>
      <w:proofErr w:type="spellStart"/>
      <w:r w:rsidRPr="005A7805">
        <w:rPr>
          <w:rFonts w:ascii="Times New Roman" w:eastAsia="Times New Roman" w:hAnsi="Times New Roman" w:cs="Times New Roman"/>
          <w:sz w:val="28"/>
          <w:szCs w:val="28"/>
          <w:lang w:val="uk-UA" w:eastAsia="ru-RU"/>
        </w:rPr>
        <w:t>Агропродукт</w:t>
      </w:r>
      <w:proofErr w:type="spellEnd"/>
      <w:r w:rsidRPr="005A7805">
        <w:rPr>
          <w:rFonts w:ascii="Times New Roman" w:eastAsia="Times New Roman" w:hAnsi="Times New Roman" w:cs="Times New Roman"/>
          <w:sz w:val="28"/>
          <w:szCs w:val="28"/>
          <w:lang w:val="uk-UA" w:eastAsia="ru-RU"/>
        </w:rPr>
        <w:t>».</w:t>
      </w:r>
    </w:p>
    <w:p w14:paraId="2583EA7C"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Торгівля також відіграє важливу соціально-економічну роль в розвитку територіальної громади. Найбільшими </w:t>
      </w:r>
      <w:proofErr w:type="spellStart"/>
      <w:r w:rsidRPr="005A7805">
        <w:rPr>
          <w:rFonts w:ascii="Times New Roman" w:eastAsia="Times New Roman" w:hAnsi="Times New Roman" w:cs="Times New Roman"/>
          <w:sz w:val="28"/>
          <w:szCs w:val="28"/>
          <w:lang w:val="uk-UA" w:eastAsia="ru-RU"/>
        </w:rPr>
        <w:t>підриємствами</w:t>
      </w:r>
      <w:proofErr w:type="spellEnd"/>
      <w:r w:rsidRPr="005A7805">
        <w:rPr>
          <w:rFonts w:ascii="Times New Roman" w:eastAsia="Times New Roman" w:hAnsi="Times New Roman" w:cs="Times New Roman"/>
          <w:sz w:val="28"/>
          <w:szCs w:val="28"/>
          <w:lang w:val="uk-UA" w:eastAsia="ru-RU"/>
        </w:rPr>
        <w:t xml:space="preserve"> в сфері торгівлі на території громади є </w:t>
      </w:r>
      <w:proofErr w:type="spellStart"/>
      <w:r w:rsidRPr="005A7805">
        <w:rPr>
          <w:rFonts w:ascii="Times New Roman" w:eastAsia="Times New Roman" w:hAnsi="Times New Roman" w:cs="Times New Roman"/>
          <w:sz w:val="28"/>
          <w:szCs w:val="28"/>
          <w:lang w:val="uk-UA" w:eastAsia="ru-RU"/>
        </w:rPr>
        <w:t>гіпермаркет</w:t>
      </w:r>
      <w:proofErr w:type="spellEnd"/>
      <w:r w:rsidRPr="005A7805">
        <w:rPr>
          <w:rFonts w:ascii="Times New Roman" w:eastAsia="Times New Roman" w:hAnsi="Times New Roman" w:cs="Times New Roman"/>
          <w:sz w:val="28"/>
          <w:szCs w:val="28"/>
          <w:lang w:val="uk-UA" w:eastAsia="ru-RU"/>
        </w:rPr>
        <w:t xml:space="preserve"> «Метро Кеш </w:t>
      </w:r>
      <w:proofErr w:type="spellStart"/>
      <w:r w:rsidRPr="005A7805">
        <w:rPr>
          <w:rFonts w:ascii="Times New Roman" w:eastAsia="Times New Roman" w:hAnsi="Times New Roman" w:cs="Times New Roman"/>
          <w:sz w:val="28"/>
          <w:szCs w:val="28"/>
          <w:lang w:val="uk-UA" w:eastAsia="ru-RU"/>
        </w:rPr>
        <w:t>енд</w:t>
      </w:r>
      <w:proofErr w:type="spellEnd"/>
      <w:r w:rsidRPr="005A7805">
        <w:rPr>
          <w:rFonts w:ascii="Times New Roman" w:eastAsia="Times New Roman" w:hAnsi="Times New Roman" w:cs="Times New Roman"/>
          <w:sz w:val="28"/>
          <w:szCs w:val="28"/>
          <w:lang w:val="uk-UA" w:eastAsia="ru-RU"/>
        </w:rPr>
        <w:t xml:space="preserve"> Кері» та </w:t>
      </w:r>
      <w:proofErr w:type="spellStart"/>
      <w:r w:rsidRPr="005A7805">
        <w:rPr>
          <w:rFonts w:ascii="Times New Roman" w:eastAsia="Times New Roman" w:hAnsi="Times New Roman" w:cs="Times New Roman"/>
          <w:sz w:val="28"/>
          <w:szCs w:val="28"/>
          <w:lang w:val="uk-UA" w:eastAsia="ru-RU"/>
        </w:rPr>
        <w:t>гіпермаркет</w:t>
      </w:r>
      <w:proofErr w:type="spellEnd"/>
      <w:r w:rsidRPr="005A7805">
        <w:rPr>
          <w:rFonts w:ascii="Times New Roman" w:eastAsia="Times New Roman" w:hAnsi="Times New Roman" w:cs="Times New Roman"/>
          <w:sz w:val="28"/>
          <w:szCs w:val="28"/>
          <w:lang w:val="uk-UA" w:eastAsia="ru-RU"/>
        </w:rPr>
        <w:t xml:space="preserve"> «Епіцентр».</w:t>
      </w:r>
    </w:p>
    <w:p w14:paraId="50C74B6C"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Подальший економічний і соціальний розвиток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на 2026-2028 роки значною мірою буде залежати від тривалості та перебігу активної фази військових дій, обсягів фінансової допомоги міжнародних партнерів та динаміки міграційних процесів. </w:t>
      </w:r>
    </w:p>
    <w:p w14:paraId="08A546CE"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p>
    <w:p w14:paraId="4799F4C6" w14:textId="77777777" w:rsidR="005A7805" w:rsidRPr="005A7805" w:rsidRDefault="005A7805" w:rsidP="005A7805">
      <w:pPr>
        <w:spacing w:after="0" w:line="240" w:lineRule="auto"/>
        <w:jc w:val="center"/>
        <w:rPr>
          <w:rFonts w:ascii="Times New Roman" w:eastAsia="Calibri" w:hAnsi="Times New Roman" w:cs="Times New Roman"/>
          <w:b/>
          <w:sz w:val="28"/>
          <w:szCs w:val="28"/>
          <w:lang w:val="uk-UA" w:eastAsia="ru-RU"/>
        </w:rPr>
      </w:pPr>
      <w:r w:rsidRPr="005A7805">
        <w:rPr>
          <w:rFonts w:ascii="Times New Roman" w:eastAsia="Calibri" w:hAnsi="Times New Roman" w:cs="Times New Roman"/>
          <w:b/>
          <w:sz w:val="28"/>
          <w:szCs w:val="28"/>
          <w:lang w:val="uk-UA" w:eastAsia="ru-RU"/>
        </w:rPr>
        <w:t xml:space="preserve">Основні прогнозні показники економічного і соціального </w:t>
      </w:r>
    </w:p>
    <w:p w14:paraId="785022A6" w14:textId="77777777" w:rsidR="005A7805" w:rsidRPr="005A7805" w:rsidRDefault="005A7805" w:rsidP="005A7805">
      <w:pPr>
        <w:spacing w:after="0" w:line="240" w:lineRule="auto"/>
        <w:jc w:val="center"/>
        <w:rPr>
          <w:rFonts w:ascii="Times New Roman" w:eastAsia="Calibri" w:hAnsi="Times New Roman" w:cs="Times New Roman"/>
          <w:b/>
          <w:sz w:val="28"/>
          <w:szCs w:val="28"/>
          <w:lang w:val="uk-UA" w:eastAsia="ru-RU"/>
        </w:rPr>
      </w:pPr>
      <w:r w:rsidRPr="005A7805">
        <w:rPr>
          <w:rFonts w:ascii="Times New Roman" w:eastAsia="Calibri" w:hAnsi="Times New Roman" w:cs="Times New Roman"/>
          <w:b/>
          <w:sz w:val="28"/>
          <w:szCs w:val="28"/>
          <w:lang w:val="uk-UA" w:eastAsia="ru-RU"/>
        </w:rPr>
        <w:t>розвитку територіальної громади</w:t>
      </w:r>
    </w:p>
    <w:p w14:paraId="354E2886" w14:textId="77777777" w:rsidR="005A7805" w:rsidRPr="005A7805" w:rsidRDefault="005A7805" w:rsidP="005A7805">
      <w:pPr>
        <w:tabs>
          <w:tab w:val="left" w:pos="2170"/>
        </w:tabs>
        <w:spacing w:after="0" w:line="240" w:lineRule="auto"/>
        <w:jc w:val="both"/>
        <w:rPr>
          <w:rFonts w:ascii="Times New Roman" w:eastAsia="Times New Roman" w:hAnsi="Times New Roman" w:cs="Times New Roman"/>
          <w:bCs/>
          <w:sz w:val="28"/>
          <w:szCs w:val="28"/>
          <w:lang w:val="uk-UA" w:eastAsia="ru-RU"/>
        </w:rPr>
      </w:pPr>
      <w:r w:rsidRPr="005A7805">
        <w:rPr>
          <w:rFonts w:ascii="Times New Roman" w:eastAsia="Times New Roman" w:hAnsi="Times New Roman" w:cs="Times New Roman"/>
          <w:bCs/>
          <w:sz w:val="28"/>
          <w:szCs w:val="28"/>
          <w:lang w:val="uk-UA" w:eastAsia="ru-RU"/>
        </w:rPr>
        <w:t xml:space="preserve">       Прогноз економічного і соціального розвитку </w:t>
      </w:r>
      <w:proofErr w:type="spellStart"/>
      <w:r w:rsidRPr="005A7805">
        <w:rPr>
          <w:rFonts w:ascii="Times New Roman" w:eastAsia="Times New Roman" w:hAnsi="Times New Roman" w:cs="Times New Roman"/>
          <w:bCs/>
          <w:sz w:val="28"/>
          <w:szCs w:val="28"/>
          <w:lang w:val="uk-UA" w:eastAsia="ru-RU"/>
        </w:rPr>
        <w:t>Якушинецької</w:t>
      </w:r>
      <w:proofErr w:type="spellEnd"/>
      <w:r w:rsidRPr="005A7805">
        <w:rPr>
          <w:rFonts w:ascii="Times New Roman" w:eastAsia="Times New Roman" w:hAnsi="Times New Roman" w:cs="Times New Roman"/>
          <w:bCs/>
          <w:sz w:val="28"/>
          <w:szCs w:val="28"/>
          <w:lang w:val="uk-UA" w:eastAsia="ru-RU"/>
        </w:rPr>
        <w:t xml:space="preserve"> сільської територіальної громади на 2026-2028 роки враховує основні прогнозні </w:t>
      </w:r>
      <w:proofErr w:type="spellStart"/>
      <w:r w:rsidRPr="005A7805">
        <w:rPr>
          <w:rFonts w:ascii="Times New Roman" w:eastAsia="Times New Roman" w:hAnsi="Times New Roman" w:cs="Times New Roman"/>
          <w:bCs/>
          <w:sz w:val="28"/>
          <w:szCs w:val="28"/>
          <w:lang w:val="uk-UA" w:eastAsia="ru-RU"/>
        </w:rPr>
        <w:t>макропоказники</w:t>
      </w:r>
      <w:proofErr w:type="spellEnd"/>
      <w:r w:rsidRPr="005A7805">
        <w:rPr>
          <w:rFonts w:ascii="Times New Roman" w:eastAsia="Times New Roman" w:hAnsi="Times New Roman" w:cs="Times New Roman"/>
          <w:bCs/>
          <w:sz w:val="28"/>
          <w:szCs w:val="28"/>
          <w:lang w:val="uk-UA" w:eastAsia="ru-RU"/>
        </w:rPr>
        <w:t xml:space="preserve"> економічного і соціального розвитку України у 2026-2028 роках</w:t>
      </w:r>
      <w:r w:rsidRPr="005A7805">
        <w:rPr>
          <w:rFonts w:ascii="Times New Roman" w:eastAsia="Times New Roman" w:hAnsi="Times New Roman" w:cs="Times New Roman"/>
          <w:sz w:val="24"/>
          <w:szCs w:val="24"/>
          <w:lang w:val="uk-UA" w:eastAsia="ru-RU"/>
        </w:rPr>
        <w:t>:</w:t>
      </w:r>
    </w:p>
    <w:p w14:paraId="12757E04" w14:textId="77777777" w:rsidR="005A7805" w:rsidRPr="005A7805" w:rsidRDefault="005A7805" w:rsidP="005A7805">
      <w:pPr>
        <w:tabs>
          <w:tab w:val="left" w:pos="2170"/>
        </w:tabs>
        <w:spacing w:after="0" w:line="240" w:lineRule="auto"/>
        <w:jc w:val="both"/>
        <w:rPr>
          <w:rFonts w:ascii="Times New Roman" w:eastAsia="Times New Roman" w:hAnsi="Times New Roman" w:cs="Times New Roman"/>
          <w:bCs/>
          <w:sz w:val="28"/>
          <w:szCs w:val="28"/>
          <w:lang w:val="uk-UA" w:eastAsia="ru-RU"/>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02"/>
        <w:gridCol w:w="1275"/>
        <w:gridCol w:w="1559"/>
        <w:gridCol w:w="1417"/>
        <w:gridCol w:w="1276"/>
        <w:gridCol w:w="1178"/>
      </w:tblGrid>
      <w:tr w:rsidR="005A7805" w:rsidRPr="005A7805" w14:paraId="7EC57D9F" w14:textId="77777777" w:rsidTr="009D7D5B">
        <w:tblPrEx>
          <w:tblCellMar>
            <w:top w:w="0" w:type="dxa"/>
            <w:bottom w:w="0" w:type="dxa"/>
          </w:tblCellMar>
        </w:tblPrEx>
        <w:trPr>
          <w:trHeight w:val="415"/>
        </w:trPr>
        <w:tc>
          <w:tcPr>
            <w:tcW w:w="2802" w:type="dxa"/>
            <w:tcBorders>
              <w:top w:val="none" w:sz="6" w:space="0" w:color="auto"/>
              <w:bottom w:val="none" w:sz="6" w:space="0" w:color="auto"/>
              <w:right w:val="none" w:sz="6" w:space="0" w:color="auto"/>
            </w:tcBorders>
          </w:tcPr>
          <w:p w14:paraId="4070110E" w14:textId="77777777" w:rsidR="005A7805" w:rsidRPr="005A7805" w:rsidRDefault="005A7805" w:rsidP="005A7805">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roofErr w:type="spellStart"/>
            <w:r w:rsidRPr="005A7805">
              <w:rPr>
                <w:rFonts w:ascii="Times New Roman" w:eastAsia="Times New Roman" w:hAnsi="Times New Roman" w:cs="Times New Roman"/>
                <w:b/>
                <w:bCs/>
                <w:color w:val="000000"/>
                <w:sz w:val="26"/>
                <w:szCs w:val="26"/>
                <w:lang w:eastAsia="ru-RU"/>
              </w:rPr>
              <w:t>Найменування</w:t>
            </w:r>
            <w:proofErr w:type="spellEnd"/>
            <w:r w:rsidRPr="005A7805">
              <w:rPr>
                <w:rFonts w:ascii="Times New Roman" w:eastAsia="Times New Roman" w:hAnsi="Times New Roman" w:cs="Times New Roman"/>
                <w:b/>
                <w:bCs/>
                <w:color w:val="000000"/>
                <w:sz w:val="26"/>
                <w:szCs w:val="26"/>
                <w:lang w:eastAsia="ru-RU"/>
              </w:rPr>
              <w:t xml:space="preserve"> </w:t>
            </w:r>
            <w:proofErr w:type="spellStart"/>
            <w:r w:rsidRPr="005A7805">
              <w:rPr>
                <w:rFonts w:ascii="Times New Roman" w:eastAsia="Times New Roman" w:hAnsi="Times New Roman" w:cs="Times New Roman"/>
                <w:b/>
                <w:bCs/>
                <w:color w:val="000000"/>
                <w:sz w:val="26"/>
                <w:szCs w:val="26"/>
                <w:lang w:eastAsia="ru-RU"/>
              </w:rPr>
              <w:t>показника</w:t>
            </w:r>
            <w:proofErr w:type="spellEnd"/>
            <w:r w:rsidRPr="005A7805">
              <w:rPr>
                <w:rFonts w:ascii="Times New Roman" w:eastAsia="Times New Roman" w:hAnsi="Times New Roman" w:cs="Times New Roman"/>
                <w:b/>
                <w:bCs/>
                <w:color w:val="000000"/>
                <w:sz w:val="26"/>
                <w:szCs w:val="26"/>
                <w:lang w:eastAsia="ru-RU"/>
              </w:rPr>
              <w:t xml:space="preserve">, </w:t>
            </w:r>
            <w:proofErr w:type="spellStart"/>
            <w:r w:rsidRPr="005A7805">
              <w:rPr>
                <w:rFonts w:ascii="Times New Roman" w:eastAsia="Times New Roman" w:hAnsi="Times New Roman" w:cs="Times New Roman"/>
                <w:b/>
                <w:bCs/>
                <w:color w:val="000000"/>
                <w:sz w:val="26"/>
                <w:szCs w:val="26"/>
                <w:lang w:eastAsia="ru-RU"/>
              </w:rPr>
              <w:t>одиниця</w:t>
            </w:r>
            <w:proofErr w:type="spellEnd"/>
            <w:r w:rsidRPr="005A7805">
              <w:rPr>
                <w:rFonts w:ascii="Times New Roman" w:eastAsia="Times New Roman" w:hAnsi="Times New Roman" w:cs="Times New Roman"/>
                <w:b/>
                <w:bCs/>
                <w:color w:val="000000"/>
                <w:sz w:val="26"/>
                <w:szCs w:val="26"/>
                <w:lang w:eastAsia="ru-RU"/>
              </w:rPr>
              <w:t xml:space="preserve"> </w:t>
            </w:r>
            <w:proofErr w:type="spellStart"/>
            <w:r w:rsidRPr="005A7805">
              <w:rPr>
                <w:rFonts w:ascii="Times New Roman" w:eastAsia="Times New Roman" w:hAnsi="Times New Roman" w:cs="Times New Roman"/>
                <w:b/>
                <w:bCs/>
                <w:color w:val="000000"/>
                <w:sz w:val="26"/>
                <w:szCs w:val="26"/>
                <w:lang w:eastAsia="ru-RU"/>
              </w:rPr>
              <w:t>виміру</w:t>
            </w:r>
            <w:proofErr w:type="spellEnd"/>
            <w:r w:rsidRPr="005A7805">
              <w:rPr>
                <w:rFonts w:ascii="Times New Roman" w:eastAsia="Times New Roman" w:hAnsi="Times New Roman" w:cs="Times New Roman"/>
                <w:b/>
                <w:bCs/>
                <w:color w:val="000000"/>
                <w:sz w:val="26"/>
                <w:szCs w:val="26"/>
                <w:lang w:eastAsia="ru-RU"/>
              </w:rPr>
              <w:t xml:space="preserve"> </w:t>
            </w:r>
          </w:p>
        </w:tc>
        <w:tc>
          <w:tcPr>
            <w:tcW w:w="1275" w:type="dxa"/>
            <w:tcBorders>
              <w:top w:val="none" w:sz="6" w:space="0" w:color="auto"/>
              <w:left w:val="none" w:sz="6" w:space="0" w:color="auto"/>
              <w:bottom w:val="none" w:sz="6" w:space="0" w:color="auto"/>
              <w:right w:val="none" w:sz="6" w:space="0" w:color="auto"/>
            </w:tcBorders>
          </w:tcPr>
          <w:p w14:paraId="264B295E"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3"/>
                <w:szCs w:val="23"/>
                <w:lang w:eastAsia="ru-RU"/>
              </w:rPr>
            </w:pPr>
            <w:r w:rsidRPr="005A7805">
              <w:rPr>
                <w:rFonts w:ascii="Times New Roman" w:eastAsia="Times New Roman" w:hAnsi="Times New Roman" w:cs="Times New Roman"/>
                <w:b/>
                <w:bCs/>
                <w:color w:val="000000"/>
                <w:sz w:val="26"/>
                <w:szCs w:val="26"/>
                <w:lang w:eastAsia="ru-RU"/>
              </w:rPr>
              <w:t xml:space="preserve">2024 </w:t>
            </w:r>
            <w:proofErr w:type="spellStart"/>
            <w:r w:rsidRPr="005A7805">
              <w:rPr>
                <w:rFonts w:ascii="Times New Roman" w:eastAsia="Times New Roman" w:hAnsi="Times New Roman" w:cs="Times New Roman"/>
                <w:b/>
                <w:bCs/>
                <w:color w:val="000000"/>
                <w:sz w:val="26"/>
                <w:szCs w:val="26"/>
                <w:lang w:eastAsia="ru-RU"/>
              </w:rPr>
              <w:t>рік</w:t>
            </w:r>
            <w:proofErr w:type="spellEnd"/>
            <w:r w:rsidRPr="005A7805">
              <w:rPr>
                <w:rFonts w:ascii="Times New Roman" w:eastAsia="Times New Roman" w:hAnsi="Times New Roman" w:cs="Times New Roman"/>
                <w:b/>
                <w:bCs/>
                <w:color w:val="000000"/>
                <w:sz w:val="26"/>
                <w:szCs w:val="26"/>
                <w:lang w:eastAsia="ru-RU"/>
              </w:rPr>
              <w:t xml:space="preserve"> </w:t>
            </w:r>
            <w:r w:rsidRPr="005A7805">
              <w:rPr>
                <w:rFonts w:ascii="Times New Roman" w:eastAsia="Times New Roman" w:hAnsi="Times New Roman" w:cs="Times New Roman"/>
                <w:b/>
                <w:bCs/>
                <w:color w:val="000000"/>
                <w:sz w:val="23"/>
                <w:szCs w:val="23"/>
                <w:lang w:eastAsia="ru-RU"/>
              </w:rPr>
              <w:t>(</w:t>
            </w:r>
            <w:proofErr w:type="spellStart"/>
            <w:r w:rsidRPr="005A7805">
              <w:rPr>
                <w:rFonts w:ascii="Times New Roman" w:eastAsia="Times New Roman" w:hAnsi="Times New Roman" w:cs="Times New Roman"/>
                <w:b/>
                <w:bCs/>
                <w:color w:val="000000"/>
                <w:sz w:val="23"/>
                <w:szCs w:val="23"/>
                <w:lang w:eastAsia="ru-RU"/>
              </w:rPr>
              <w:t>звіт</w:t>
            </w:r>
            <w:proofErr w:type="spellEnd"/>
            <w:r w:rsidRPr="005A7805">
              <w:rPr>
                <w:rFonts w:ascii="Times New Roman" w:eastAsia="Times New Roman" w:hAnsi="Times New Roman" w:cs="Times New Roman"/>
                <w:b/>
                <w:bCs/>
                <w:color w:val="000000"/>
                <w:sz w:val="23"/>
                <w:szCs w:val="23"/>
                <w:lang w:eastAsia="ru-RU"/>
              </w:rPr>
              <w:t>)</w:t>
            </w:r>
          </w:p>
        </w:tc>
        <w:tc>
          <w:tcPr>
            <w:tcW w:w="1559" w:type="dxa"/>
            <w:tcBorders>
              <w:top w:val="none" w:sz="6" w:space="0" w:color="auto"/>
              <w:left w:val="none" w:sz="6" w:space="0" w:color="auto"/>
              <w:bottom w:val="none" w:sz="6" w:space="0" w:color="auto"/>
              <w:right w:val="none" w:sz="6" w:space="0" w:color="auto"/>
            </w:tcBorders>
          </w:tcPr>
          <w:p w14:paraId="2C7EC87A"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3"/>
                <w:szCs w:val="23"/>
                <w:lang w:eastAsia="ru-RU"/>
              </w:rPr>
            </w:pPr>
            <w:r w:rsidRPr="005A7805">
              <w:rPr>
                <w:rFonts w:ascii="Times New Roman" w:eastAsia="Times New Roman" w:hAnsi="Times New Roman" w:cs="Times New Roman"/>
                <w:b/>
                <w:bCs/>
                <w:color w:val="000000"/>
                <w:sz w:val="26"/>
                <w:szCs w:val="26"/>
                <w:lang w:eastAsia="ru-RU"/>
              </w:rPr>
              <w:t xml:space="preserve">2025 </w:t>
            </w:r>
            <w:proofErr w:type="spellStart"/>
            <w:r w:rsidRPr="005A7805">
              <w:rPr>
                <w:rFonts w:ascii="Times New Roman" w:eastAsia="Times New Roman" w:hAnsi="Times New Roman" w:cs="Times New Roman"/>
                <w:b/>
                <w:bCs/>
                <w:color w:val="000000"/>
                <w:sz w:val="26"/>
                <w:szCs w:val="26"/>
                <w:lang w:eastAsia="ru-RU"/>
              </w:rPr>
              <w:t>рік</w:t>
            </w:r>
            <w:proofErr w:type="spellEnd"/>
            <w:r w:rsidRPr="005A7805">
              <w:rPr>
                <w:rFonts w:ascii="Times New Roman" w:eastAsia="Times New Roman" w:hAnsi="Times New Roman" w:cs="Times New Roman"/>
                <w:b/>
                <w:bCs/>
                <w:color w:val="000000"/>
                <w:sz w:val="26"/>
                <w:szCs w:val="26"/>
                <w:lang w:eastAsia="ru-RU"/>
              </w:rPr>
              <w:t xml:space="preserve"> </w:t>
            </w:r>
            <w:r w:rsidRPr="005A7805">
              <w:rPr>
                <w:rFonts w:ascii="Times New Roman" w:eastAsia="Times New Roman" w:hAnsi="Times New Roman" w:cs="Times New Roman"/>
                <w:b/>
                <w:bCs/>
                <w:color w:val="000000"/>
                <w:sz w:val="23"/>
                <w:szCs w:val="23"/>
                <w:lang w:eastAsia="ru-RU"/>
              </w:rPr>
              <w:t>(</w:t>
            </w:r>
            <w:proofErr w:type="spellStart"/>
            <w:r w:rsidRPr="005A7805">
              <w:rPr>
                <w:rFonts w:ascii="Times New Roman" w:eastAsia="Times New Roman" w:hAnsi="Times New Roman" w:cs="Times New Roman"/>
                <w:b/>
                <w:bCs/>
                <w:color w:val="000000"/>
                <w:sz w:val="23"/>
                <w:szCs w:val="23"/>
                <w:lang w:eastAsia="ru-RU"/>
              </w:rPr>
              <w:t>затверджено</w:t>
            </w:r>
            <w:proofErr w:type="spellEnd"/>
            <w:r w:rsidRPr="005A7805">
              <w:rPr>
                <w:rFonts w:ascii="Times New Roman" w:eastAsia="Times New Roman" w:hAnsi="Times New Roman" w:cs="Times New Roman"/>
                <w:b/>
                <w:bCs/>
                <w:color w:val="000000"/>
                <w:sz w:val="23"/>
                <w:szCs w:val="23"/>
                <w:lang w:eastAsia="ru-RU"/>
              </w:rPr>
              <w:t>)</w:t>
            </w:r>
          </w:p>
        </w:tc>
        <w:tc>
          <w:tcPr>
            <w:tcW w:w="1417" w:type="dxa"/>
            <w:tcBorders>
              <w:top w:val="none" w:sz="6" w:space="0" w:color="auto"/>
              <w:left w:val="none" w:sz="6" w:space="0" w:color="auto"/>
              <w:bottom w:val="none" w:sz="6" w:space="0" w:color="auto"/>
              <w:right w:val="none" w:sz="6" w:space="0" w:color="auto"/>
            </w:tcBorders>
          </w:tcPr>
          <w:p w14:paraId="16DDB52F"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3"/>
                <w:szCs w:val="23"/>
                <w:lang w:eastAsia="ru-RU"/>
              </w:rPr>
            </w:pPr>
            <w:r w:rsidRPr="005A7805">
              <w:rPr>
                <w:rFonts w:ascii="Times New Roman" w:eastAsia="Times New Roman" w:hAnsi="Times New Roman" w:cs="Times New Roman"/>
                <w:b/>
                <w:bCs/>
                <w:color w:val="000000"/>
                <w:sz w:val="26"/>
                <w:szCs w:val="26"/>
                <w:lang w:eastAsia="ru-RU"/>
              </w:rPr>
              <w:t xml:space="preserve">2026 </w:t>
            </w:r>
            <w:proofErr w:type="spellStart"/>
            <w:r w:rsidRPr="005A7805">
              <w:rPr>
                <w:rFonts w:ascii="Times New Roman" w:eastAsia="Times New Roman" w:hAnsi="Times New Roman" w:cs="Times New Roman"/>
                <w:b/>
                <w:bCs/>
                <w:color w:val="000000"/>
                <w:sz w:val="26"/>
                <w:szCs w:val="26"/>
                <w:lang w:eastAsia="ru-RU"/>
              </w:rPr>
              <w:t>рік</w:t>
            </w:r>
            <w:proofErr w:type="spellEnd"/>
            <w:r w:rsidRPr="005A7805">
              <w:rPr>
                <w:rFonts w:ascii="Times New Roman" w:eastAsia="Times New Roman" w:hAnsi="Times New Roman" w:cs="Times New Roman"/>
                <w:b/>
                <w:bCs/>
                <w:color w:val="000000"/>
                <w:sz w:val="26"/>
                <w:szCs w:val="26"/>
                <w:lang w:eastAsia="ru-RU"/>
              </w:rPr>
              <w:t xml:space="preserve"> </w:t>
            </w:r>
            <w:r w:rsidRPr="005A7805">
              <w:rPr>
                <w:rFonts w:ascii="Times New Roman" w:eastAsia="Times New Roman" w:hAnsi="Times New Roman" w:cs="Times New Roman"/>
                <w:b/>
                <w:bCs/>
                <w:color w:val="000000"/>
                <w:sz w:val="23"/>
                <w:szCs w:val="23"/>
                <w:lang w:eastAsia="ru-RU"/>
              </w:rPr>
              <w:t>(план)</w:t>
            </w:r>
          </w:p>
        </w:tc>
        <w:tc>
          <w:tcPr>
            <w:tcW w:w="1276" w:type="dxa"/>
            <w:tcBorders>
              <w:top w:val="none" w:sz="6" w:space="0" w:color="auto"/>
              <w:left w:val="none" w:sz="6" w:space="0" w:color="auto"/>
              <w:bottom w:val="none" w:sz="6" w:space="0" w:color="auto"/>
              <w:right w:val="none" w:sz="6" w:space="0" w:color="auto"/>
            </w:tcBorders>
          </w:tcPr>
          <w:p w14:paraId="527C7CC7"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3"/>
                <w:szCs w:val="23"/>
                <w:lang w:eastAsia="ru-RU"/>
              </w:rPr>
            </w:pPr>
            <w:r w:rsidRPr="005A7805">
              <w:rPr>
                <w:rFonts w:ascii="Times New Roman" w:eastAsia="Times New Roman" w:hAnsi="Times New Roman" w:cs="Times New Roman"/>
                <w:b/>
                <w:bCs/>
                <w:color w:val="000000"/>
                <w:sz w:val="26"/>
                <w:szCs w:val="26"/>
                <w:lang w:eastAsia="ru-RU"/>
              </w:rPr>
              <w:t xml:space="preserve">2027 </w:t>
            </w:r>
            <w:proofErr w:type="spellStart"/>
            <w:r w:rsidRPr="005A7805">
              <w:rPr>
                <w:rFonts w:ascii="Times New Roman" w:eastAsia="Times New Roman" w:hAnsi="Times New Roman" w:cs="Times New Roman"/>
                <w:b/>
                <w:bCs/>
                <w:color w:val="000000"/>
                <w:sz w:val="26"/>
                <w:szCs w:val="26"/>
                <w:lang w:eastAsia="ru-RU"/>
              </w:rPr>
              <w:t>рік</w:t>
            </w:r>
            <w:proofErr w:type="spellEnd"/>
            <w:r w:rsidRPr="005A7805">
              <w:rPr>
                <w:rFonts w:ascii="Times New Roman" w:eastAsia="Times New Roman" w:hAnsi="Times New Roman" w:cs="Times New Roman"/>
                <w:b/>
                <w:bCs/>
                <w:color w:val="000000"/>
                <w:sz w:val="26"/>
                <w:szCs w:val="26"/>
                <w:lang w:eastAsia="ru-RU"/>
              </w:rPr>
              <w:t xml:space="preserve"> </w:t>
            </w:r>
            <w:r w:rsidRPr="005A7805">
              <w:rPr>
                <w:rFonts w:ascii="Times New Roman" w:eastAsia="Times New Roman" w:hAnsi="Times New Roman" w:cs="Times New Roman"/>
                <w:b/>
                <w:bCs/>
                <w:color w:val="000000"/>
                <w:sz w:val="23"/>
                <w:szCs w:val="23"/>
                <w:lang w:eastAsia="ru-RU"/>
              </w:rPr>
              <w:t>(план)</w:t>
            </w:r>
          </w:p>
        </w:tc>
        <w:tc>
          <w:tcPr>
            <w:tcW w:w="1178" w:type="dxa"/>
            <w:tcBorders>
              <w:top w:val="none" w:sz="6" w:space="0" w:color="auto"/>
              <w:left w:val="none" w:sz="6" w:space="0" w:color="auto"/>
              <w:bottom w:val="none" w:sz="6" w:space="0" w:color="auto"/>
            </w:tcBorders>
          </w:tcPr>
          <w:p w14:paraId="0CCBBAAF"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3"/>
                <w:szCs w:val="23"/>
                <w:lang w:eastAsia="ru-RU"/>
              </w:rPr>
            </w:pPr>
            <w:r w:rsidRPr="005A7805">
              <w:rPr>
                <w:rFonts w:ascii="Times New Roman" w:eastAsia="Times New Roman" w:hAnsi="Times New Roman" w:cs="Times New Roman"/>
                <w:b/>
                <w:bCs/>
                <w:color w:val="000000"/>
                <w:sz w:val="26"/>
                <w:szCs w:val="26"/>
                <w:lang w:eastAsia="ru-RU"/>
              </w:rPr>
              <w:t xml:space="preserve">2028 </w:t>
            </w:r>
            <w:proofErr w:type="spellStart"/>
            <w:r w:rsidRPr="005A7805">
              <w:rPr>
                <w:rFonts w:ascii="Times New Roman" w:eastAsia="Times New Roman" w:hAnsi="Times New Roman" w:cs="Times New Roman"/>
                <w:b/>
                <w:bCs/>
                <w:color w:val="000000"/>
                <w:sz w:val="26"/>
                <w:szCs w:val="26"/>
                <w:lang w:eastAsia="ru-RU"/>
              </w:rPr>
              <w:t>рік</w:t>
            </w:r>
            <w:proofErr w:type="spellEnd"/>
            <w:r w:rsidRPr="005A7805">
              <w:rPr>
                <w:rFonts w:ascii="Times New Roman" w:eastAsia="Times New Roman" w:hAnsi="Times New Roman" w:cs="Times New Roman"/>
                <w:b/>
                <w:bCs/>
                <w:color w:val="000000"/>
                <w:sz w:val="26"/>
                <w:szCs w:val="26"/>
                <w:lang w:eastAsia="ru-RU"/>
              </w:rPr>
              <w:t xml:space="preserve"> </w:t>
            </w:r>
            <w:r w:rsidRPr="005A7805">
              <w:rPr>
                <w:rFonts w:ascii="Times New Roman" w:eastAsia="Times New Roman" w:hAnsi="Times New Roman" w:cs="Times New Roman"/>
                <w:b/>
                <w:bCs/>
                <w:color w:val="000000"/>
                <w:sz w:val="23"/>
                <w:szCs w:val="23"/>
                <w:lang w:eastAsia="ru-RU"/>
              </w:rPr>
              <w:t>(план)</w:t>
            </w:r>
          </w:p>
        </w:tc>
      </w:tr>
      <w:tr w:rsidR="005A7805" w:rsidRPr="005A7805" w14:paraId="0AB5E136" w14:textId="77777777" w:rsidTr="009D7D5B">
        <w:tblPrEx>
          <w:tblCellMar>
            <w:top w:w="0" w:type="dxa"/>
            <w:bottom w:w="0" w:type="dxa"/>
          </w:tblCellMar>
        </w:tblPrEx>
        <w:trPr>
          <w:trHeight w:val="385"/>
        </w:trPr>
        <w:tc>
          <w:tcPr>
            <w:tcW w:w="2802" w:type="dxa"/>
            <w:tcBorders>
              <w:top w:val="none" w:sz="6" w:space="0" w:color="auto"/>
              <w:bottom w:val="none" w:sz="6" w:space="0" w:color="auto"/>
              <w:right w:val="none" w:sz="6" w:space="0" w:color="auto"/>
            </w:tcBorders>
          </w:tcPr>
          <w:p w14:paraId="797149D9" w14:textId="77777777" w:rsidR="005A7805" w:rsidRPr="005A7805" w:rsidRDefault="005A7805" w:rsidP="005A7805">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proofErr w:type="spellStart"/>
            <w:r w:rsidRPr="005A7805">
              <w:rPr>
                <w:rFonts w:ascii="Times New Roman" w:eastAsia="Times New Roman" w:hAnsi="Times New Roman" w:cs="Times New Roman"/>
                <w:color w:val="000000"/>
                <w:sz w:val="23"/>
                <w:szCs w:val="23"/>
                <w:lang w:eastAsia="ru-RU"/>
              </w:rPr>
              <w:t>Середньомісячна</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заробітна</w:t>
            </w:r>
            <w:proofErr w:type="spellEnd"/>
            <w:r w:rsidRPr="005A7805">
              <w:rPr>
                <w:rFonts w:ascii="Times New Roman" w:eastAsia="Times New Roman" w:hAnsi="Times New Roman" w:cs="Times New Roman"/>
                <w:color w:val="000000"/>
                <w:sz w:val="23"/>
                <w:szCs w:val="23"/>
                <w:lang w:eastAsia="ru-RU"/>
              </w:rPr>
              <w:t xml:space="preserve"> плата </w:t>
            </w:r>
            <w:proofErr w:type="spellStart"/>
            <w:r w:rsidRPr="005A7805">
              <w:rPr>
                <w:rFonts w:ascii="Times New Roman" w:eastAsia="Times New Roman" w:hAnsi="Times New Roman" w:cs="Times New Roman"/>
                <w:color w:val="000000"/>
                <w:sz w:val="23"/>
                <w:szCs w:val="23"/>
                <w:lang w:eastAsia="ru-RU"/>
              </w:rPr>
              <w:t>штатних</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працівників</w:t>
            </w:r>
            <w:proofErr w:type="spellEnd"/>
            <w:r w:rsidRPr="005A7805">
              <w:rPr>
                <w:rFonts w:ascii="Times New Roman" w:eastAsia="Times New Roman" w:hAnsi="Times New Roman" w:cs="Times New Roman"/>
                <w:color w:val="000000"/>
                <w:sz w:val="23"/>
                <w:szCs w:val="23"/>
                <w:lang w:eastAsia="ru-RU"/>
              </w:rPr>
              <w:t xml:space="preserve">, грн. </w:t>
            </w:r>
          </w:p>
        </w:tc>
        <w:tc>
          <w:tcPr>
            <w:tcW w:w="1275" w:type="dxa"/>
            <w:tcBorders>
              <w:top w:val="none" w:sz="6" w:space="0" w:color="auto"/>
              <w:left w:val="none" w:sz="6" w:space="0" w:color="auto"/>
              <w:bottom w:val="none" w:sz="6" w:space="0" w:color="auto"/>
              <w:right w:val="none" w:sz="6" w:space="0" w:color="auto"/>
            </w:tcBorders>
          </w:tcPr>
          <w:p w14:paraId="0A2B0B3D"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17430</w:t>
            </w:r>
          </w:p>
        </w:tc>
        <w:tc>
          <w:tcPr>
            <w:tcW w:w="1559" w:type="dxa"/>
            <w:tcBorders>
              <w:top w:val="none" w:sz="6" w:space="0" w:color="auto"/>
              <w:left w:val="none" w:sz="6" w:space="0" w:color="auto"/>
              <w:bottom w:val="none" w:sz="6" w:space="0" w:color="auto"/>
              <w:right w:val="none" w:sz="6" w:space="0" w:color="auto"/>
            </w:tcBorders>
          </w:tcPr>
          <w:p w14:paraId="305ACAF3"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17975</w:t>
            </w:r>
          </w:p>
        </w:tc>
        <w:tc>
          <w:tcPr>
            <w:tcW w:w="1417" w:type="dxa"/>
            <w:tcBorders>
              <w:top w:val="none" w:sz="6" w:space="0" w:color="auto"/>
              <w:left w:val="none" w:sz="6" w:space="0" w:color="auto"/>
              <w:bottom w:val="none" w:sz="6" w:space="0" w:color="auto"/>
              <w:right w:val="none" w:sz="6" w:space="0" w:color="auto"/>
            </w:tcBorders>
          </w:tcPr>
          <w:p w14:paraId="26289110"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20355</w:t>
            </w:r>
          </w:p>
        </w:tc>
        <w:tc>
          <w:tcPr>
            <w:tcW w:w="1276" w:type="dxa"/>
            <w:tcBorders>
              <w:top w:val="none" w:sz="6" w:space="0" w:color="auto"/>
              <w:left w:val="none" w:sz="6" w:space="0" w:color="auto"/>
              <w:bottom w:val="none" w:sz="6" w:space="0" w:color="auto"/>
              <w:right w:val="none" w:sz="6" w:space="0" w:color="auto"/>
            </w:tcBorders>
          </w:tcPr>
          <w:p w14:paraId="7D51E2E8"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21965</w:t>
            </w:r>
          </w:p>
        </w:tc>
        <w:tc>
          <w:tcPr>
            <w:tcW w:w="1178" w:type="dxa"/>
            <w:tcBorders>
              <w:top w:val="none" w:sz="6" w:space="0" w:color="auto"/>
              <w:left w:val="none" w:sz="6" w:space="0" w:color="auto"/>
              <w:bottom w:val="none" w:sz="6" w:space="0" w:color="auto"/>
            </w:tcBorders>
          </w:tcPr>
          <w:p w14:paraId="497AE527"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23580</w:t>
            </w:r>
          </w:p>
        </w:tc>
      </w:tr>
      <w:tr w:rsidR="005A7805" w:rsidRPr="005A7805" w14:paraId="2C14EBA8" w14:textId="77777777" w:rsidTr="009D7D5B">
        <w:tblPrEx>
          <w:tblCellMar>
            <w:top w:w="0" w:type="dxa"/>
            <w:bottom w:w="0" w:type="dxa"/>
          </w:tblCellMar>
        </w:tblPrEx>
        <w:trPr>
          <w:trHeight w:val="252"/>
        </w:trPr>
        <w:tc>
          <w:tcPr>
            <w:tcW w:w="2802" w:type="dxa"/>
            <w:tcBorders>
              <w:top w:val="none" w:sz="6" w:space="0" w:color="auto"/>
              <w:bottom w:val="none" w:sz="6" w:space="0" w:color="auto"/>
              <w:right w:val="none" w:sz="6" w:space="0" w:color="auto"/>
            </w:tcBorders>
          </w:tcPr>
          <w:p w14:paraId="7E8D9880" w14:textId="77777777" w:rsidR="005A7805" w:rsidRPr="005A7805" w:rsidRDefault="005A7805" w:rsidP="005A7805">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proofErr w:type="spellStart"/>
            <w:r w:rsidRPr="005A7805">
              <w:rPr>
                <w:rFonts w:ascii="Times New Roman" w:eastAsia="Times New Roman" w:hAnsi="Times New Roman" w:cs="Times New Roman"/>
                <w:color w:val="000000"/>
                <w:sz w:val="23"/>
                <w:szCs w:val="23"/>
                <w:lang w:eastAsia="ru-RU"/>
              </w:rPr>
              <w:t>Мінімальна</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заробітна</w:t>
            </w:r>
            <w:proofErr w:type="spellEnd"/>
            <w:r w:rsidRPr="005A7805">
              <w:rPr>
                <w:rFonts w:ascii="Times New Roman" w:eastAsia="Times New Roman" w:hAnsi="Times New Roman" w:cs="Times New Roman"/>
                <w:color w:val="000000"/>
                <w:sz w:val="23"/>
                <w:szCs w:val="23"/>
                <w:lang w:eastAsia="ru-RU"/>
              </w:rPr>
              <w:t xml:space="preserve"> плата, </w:t>
            </w:r>
            <w:proofErr w:type="spellStart"/>
            <w:r w:rsidRPr="005A7805">
              <w:rPr>
                <w:rFonts w:ascii="Times New Roman" w:eastAsia="Times New Roman" w:hAnsi="Times New Roman" w:cs="Times New Roman"/>
                <w:color w:val="000000"/>
                <w:sz w:val="23"/>
                <w:szCs w:val="23"/>
                <w:lang w:eastAsia="ru-RU"/>
              </w:rPr>
              <w:t>гривень</w:t>
            </w:r>
            <w:proofErr w:type="spellEnd"/>
            <w:r w:rsidRPr="005A7805">
              <w:rPr>
                <w:rFonts w:ascii="Times New Roman" w:eastAsia="Times New Roman" w:hAnsi="Times New Roman" w:cs="Times New Roman"/>
                <w:color w:val="000000"/>
                <w:sz w:val="23"/>
                <w:szCs w:val="23"/>
                <w:lang w:eastAsia="ru-RU"/>
              </w:rPr>
              <w:t xml:space="preserve"> </w:t>
            </w:r>
          </w:p>
        </w:tc>
        <w:tc>
          <w:tcPr>
            <w:tcW w:w="1275" w:type="dxa"/>
            <w:tcBorders>
              <w:top w:val="none" w:sz="6" w:space="0" w:color="auto"/>
              <w:left w:val="none" w:sz="6" w:space="0" w:color="auto"/>
              <w:bottom w:val="none" w:sz="6" w:space="0" w:color="auto"/>
              <w:right w:val="none" w:sz="6" w:space="0" w:color="auto"/>
            </w:tcBorders>
          </w:tcPr>
          <w:p w14:paraId="19205612"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7 100</w:t>
            </w:r>
          </w:p>
        </w:tc>
        <w:tc>
          <w:tcPr>
            <w:tcW w:w="1559" w:type="dxa"/>
            <w:tcBorders>
              <w:top w:val="none" w:sz="6" w:space="0" w:color="auto"/>
              <w:left w:val="none" w:sz="6" w:space="0" w:color="auto"/>
              <w:bottom w:val="none" w:sz="6" w:space="0" w:color="auto"/>
              <w:right w:val="none" w:sz="6" w:space="0" w:color="auto"/>
            </w:tcBorders>
          </w:tcPr>
          <w:p w14:paraId="0892B5DA"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8 000</w:t>
            </w:r>
          </w:p>
        </w:tc>
        <w:tc>
          <w:tcPr>
            <w:tcW w:w="1417" w:type="dxa"/>
            <w:tcBorders>
              <w:top w:val="none" w:sz="6" w:space="0" w:color="auto"/>
              <w:left w:val="none" w:sz="6" w:space="0" w:color="auto"/>
              <w:bottom w:val="none" w:sz="6" w:space="0" w:color="auto"/>
              <w:right w:val="none" w:sz="6" w:space="0" w:color="auto"/>
            </w:tcBorders>
          </w:tcPr>
          <w:p w14:paraId="7F572058"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8 688</w:t>
            </w:r>
          </w:p>
        </w:tc>
        <w:tc>
          <w:tcPr>
            <w:tcW w:w="1276" w:type="dxa"/>
            <w:tcBorders>
              <w:top w:val="none" w:sz="6" w:space="0" w:color="auto"/>
              <w:left w:val="none" w:sz="6" w:space="0" w:color="auto"/>
              <w:bottom w:val="none" w:sz="6" w:space="0" w:color="auto"/>
              <w:right w:val="none" w:sz="6" w:space="0" w:color="auto"/>
            </w:tcBorders>
          </w:tcPr>
          <w:p w14:paraId="4C80B9FE"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9 374</w:t>
            </w:r>
          </w:p>
        </w:tc>
        <w:tc>
          <w:tcPr>
            <w:tcW w:w="1178" w:type="dxa"/>
            <w:tcBorders>
              <w:top w:val="none" w:sz="6" w:space="0" w:color="auto"/>
              <w:left w:val="none" w:sz="6" w:space="0" w:color="auto"/>
              <w:bottom w:val="none" w:sz="6" w:space="0" w:color="auto"/>
            </w:tcBorders>
          </w:tcPr>
          <w:p w14:paraId="016C2004"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10 059</w:t>
            </w:r>
          </w:p>
        </w:tc>
      </w:tr>
      <w:tr w:rsidR="005A7805" w:rsidRPr="005A7805" w14:paraId="7253E618" w14:textId="77777777" w:rsidTr="009D7D5B">
        <w:tblPrEx>
          <w:tblCellMar>
            <w:top w:w="0" w:type="dxa"/>
            <w:bottom w:w="0" w:type="dxa"/>
          </w:tblCellMar>
        </w:tblPrEx>
        <w:trPr>
          <w:trHeight w:val="524"/>
        </w:trPr>
        <w:tc>
          <w:tcPr>
            <w:tcW w:w="2802" w:type="dxa"/>
            <w:tcBorders>
              <w:top w:val="none" w:sz="6" w:space="0" w:color="auto"/>
              <w:bottom w:val="none" w:sz="6" w:space="0" w:color="auto"/>
              <w:right w:val="none" w:sz="6" w:space="0" w:color="auto"/>
            </w:tcBorders>
          </w:tcPr>
          <w:p w14:paraId="39A15A55" w14:textId="77777777" w:rsidR="005A7805" w:rsidRPr="005A7805" w:rsidRDefault="005A7805" w:rsidP="005A7805">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proofErr w:type="spellStart"/>
            <w:r w:rsidRPr="005A7805">
              <w:rPr>
                <w:rFonts w:ascii="Times New Roman" w:eastAsia="Times New Roman" w:hAnsi="Times New Roman" w:cs="Times New Roman"/>
                <w:color w:val="000000"/>
                <w:sz w:val="23"/>
                <w:szCs w:val="23"/>
                <w:lang w:eastAsia="ru-RU"/>
              </w:rPr>
              <w:t>Посадовий</w:t>
            </w:r>
            <w:proofErr w:type="spellEnd"/>
            <w:r w:rsidRPr="005A7805">
              <w:rPr>
                <w:rFonts w:ascii="Times New Roman" w:eastAsia="Times New Roman" w:hAnsi="Times New Roman" w:cs="Times New Roman"/>
                <w:color w:val="000000"/>
                <w:sz w:val="23"/>
                <w:szCs w:val="23"/>
                <w:lang w:eastAsia="ru-RU"/>
              </w:rPr>
              <w:t xml:space="preserve"> оклад </w:t>
            </w:r>
            <w:proofErr w:type="spellStart"/>
            <w:r w:rsidRPr="005A7805">
              <w:rPr>
                <w:rFonts w:ascii="Times New Roman" w:eastAsia="Times New Roman" w:hAnsi="Times New Roman" w:cs="Times New Roman"/>
                <w:color w:val="000000"/>
                <w:sz w:val="23"/>
                <w:szCs w:val="23"/>
                <w:lang w:eastAsia="ru-RU"/>
              </w:rPr>
              <w:t>працівника</w:t>
            </w:r>
            <w:proofErr w:type="spellEnd"/>
            <w:r w:rsidRPr="005A7805">
              <w:rPr>
                <w:rFonts w:ascii="Times New Roman" w:eastAsia="Times New Roman" w:hAnsi="Times New Roman" w:cs="Times New Roman"/>
                <w:color w:val="000000"/>
                <w:sz w:val="23"/>
                <w:szCs w:val="23"/>
                <w:lang w:eastAsia="ru-RU"/>
              </w:rPr>
              <w:t xml:space="preserve"> І тарифного </w:t>
            </w:r>
            <w:proofErr w:type="spellStart"/>
            <w:r w:rsidRPr="005A7805">
              <w:rPr>
                <w:rFonts w:ascii="Times New Roman" w:eastAsia="Times New Roman" w:hAnsi="Times New Roman" w:cs="Times New Roman"/>
                <w:color w:val="000000"/>
                <w:sz w:val="23"/>
                <w:szCs w:val="23"/>
                <w:lang w:eastAsia="ru-RU"/>
              </w:rPr>
              <w:t>розряду</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Єдиної</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тарифної</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сітки</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гривень</w:t>
            </w:r>
            <w:proofErr w:type="spellEnd"/>
            <w:r w:rsidRPr="005A7805">
              <w:rPr>
                <w:rFonts w:ascii="Times New Roman" w:eastAsia="Times New Roman" w:hAnsi="Times New Roman" w:cs="Times New Roman"/>
                <w:color w:val="000000"/>
                <w:sz w:val="23"/>
                <w:szCs w:val="23"/>
                <w:lang w:eastAsia="ru-RU"/>
              </w:rPr>
              <w:t xml:space="preserve"> </w:t>
            </w:r>
          </w:p>
        </w:tc>
        <w:tc>
          <w:tcPr>
            <w:tcW w:w="1275" w:type="dxa"/>
            <w:tcBorders>
              <w:top w:val="none" w:sz="6" w:space="0" w:color="auto"/>
              <w:left w:val="none" w:sz="6" w:space="0" w:color="auto"/>
              <w:bottom w:val="none" w:sz="6" w:space="0" w:color="auto"/>
              <w:right w:val="none" w:sz="6" w:space="0" w:color="auto"/>
            </w:tcBorders>
          </w:tcPr>
          <w:p w14:paraId="7E134D19"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3 195</w:t>
            </w:r>
          </w:p>
        </w:tc>
        <w:tc>
          <w:tcPr>
            <w:tcW w:w="1559" w:type="dxa"/>
            <w:tcBorders>
              <w:top w:val="none" w:sz="6" w:space="0" w:color="auto"/>
              <w:left w:val="none" w:sz="6" w:space="0" w:color="auto"/>
              <w:bottom w:val="none" w:sz="6" w:space="0" w:color="auto"/>
              <w:right w:val="none" w:sz="6" w:space="0" w:color="auto"/>
            </w:tcBorders>
          </w:tcPr>
          <w:p w14:paraId="4581B4EA"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3 195</w:t>
            </w:r>
          </w:p>
        </w:tc>
        <w:tc>
          <w:tcPr>
            <w:tcW w:w="1417" w:type="dxa"/>
            <w:tcBorders>
              <w:top w:val="none" w:sz="6" w:space="0" w:color="auto"/>
              <w:left w:val="none" w:sz="6" w:space="0" w:color="auto"/>
              <w:bottom w:val="none" w:sz="6" w:space="0" w:color="auto"/>
              <w:right w:val="none" w:sz="6" w:space="0" w:color="auto"/>
            </w:tcBorders>
          </w:tcPr>
          <w:p w14:paraId="1C06402A"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3 470</w:t>
            </w:r>
          </w:p>
        </w:tc>
        <w:tc>
          <w:tcPr>
            <w:tcW w:w="1276" w:type="dxa"/>
            <w:tcBorders>
              <w:top w:val="none" w:sz="6" w:space="0" w:color="auto"/>
              <w:left w:val="none" w:sz="6" w:space="0" w:color="auto"/>
              <w:bottom w:val="none" w:sz="6" w:space="0" w:color="auto"/>
              <w:right w:val="none" w:sz="6" w:space="0" w:color="auto"/>
            </w:tcBorders>
          </w:tcPr>
          <w:p w14:paraId="36D845DA"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3 744</w:t>
            </w:r>
          </w:p>
        </w:tc>
        <w:tc>
          <w:tcPr>
            <w:tcW w:w="1178" w:type="dxa"/>
            <w:tcBorders>
              <w:top w:val="none" w:sz="6" w:space="0" w:color="auto"/>
              <w:left w:val="none" w:sz="6" w:space="0" w:color="auto"/>
              <w:bottom w:val="none" w:sz="6" w:space="0" w:color="auto"/>
            </w:tcBorders>
          </w:tcPr>
          <w:p w14:paraId="21FC97AF"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4 018</w:t>
            </w:r>
          </w:p>
        </w:tc>
      </w:tr>
      <w:tr w:rsidR="005A7805" w:rsidRPr="005A7805" w14:paraId="0CFFBA9F" w14:textId="77777777" w:rsidTr="009D7D5B">
        <w:tblPrEx>
          <w:tblCellMar>
            <w:top w:w="0" w:type="dxa"/>
            <w:bottom w:w="0" w:type="dxa"/>
          </w:tblCellMar>
        </w:tblPrEx>
        <w:trPr>
          <w:trHeight w:val="306"/>
        </w:trPr>
        <w:tc>
          <w:tcPr>
            <w:tcW w:w="2802" w:type="dxa"/>
            <w:tcBorders>
              <w:top w:val="none" w:sz="6" w:space="0" w:color="auto"/>
              <w:bottom w:val="none" w:sz="6" w:space="0" w:color="auto"/>
              <w:right w:val="none" w:sz="6" w:space="0" w:color="auto"/>
            </w:tcBorders>
          </w:tcPr>
          <w:p w14:paraId="17AF188A" w14:textId="77777777" w:rsidR="005A7805" w:rsidRPr="005A7805" w:rsidRDefault="005A7805" w:rsidP="005A7805">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proofErr w:type="spellStart"/>
            <w:r w:rsidRPr="005A7805">
              <w:rPr>
                <w:rFonts w:ascii="Times New Roman" w:eastAsia="Times New Roman" w:hAnsi="Times New Roman" w:cs="Times New Roman"/>
                <w:color w:val="000000"/>
                <w:sz w:val="23"/>
                <w:szCs w:val="23"/>
                <w:lang w:eastAsia="ru-RU"/>
              </w:rPr>
              <w:t>Індекс</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споживчих</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цін</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грудень</w:t>
            </w:r>
            <w:proofErr w:type="spellEnd"/>
            <w:r w:rsidRPr="005A7805">
              <w:rPr>
                <w:rFonts w:ascii="Times New Roman" w:eastAsia="Times New Roman" w:hAnsi="Times New Roman" w:cs="Times New Roman"/>
                <w:color w:val="000000"/>
                <w:sz w:val="23"/>
                <w:szCs w:val="23"/>
                <w:lang w:eastAsia="ru-RU"/>
              </w:rPr>
              <w:t xml:space="preserve"> до </w:t>
            </w:r>
            <w:proofErr w:type="spellStart"/>
            <w:r w:rsidRPr="005A7805">
              <w:rPr>
                <w:rFonts w:ascii="Times New Roman" w:eastAsia="Times New Roman" w:hAnsi="Times New Roman" w:cs="Times New Roman"/>
                <w:color w:val="000000"/>
                <w:sz w:val="23"/>
                <w:szCs w:val="23"/>
                <w:lang w:eastAsia="ru-RU"/>
              </w:rPr>
              <w:t>грудня</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попереднього</w:t>
            </w:r>
            <w:proofErr w:type="spellEnd"/>
            <w:r w:rsidRPr="005A7805">
              <w:rPr>
                <w:rFonts w:ascii="Times New Roman" w:eastAsia="Times New Roman" w:hAnsi="Times New Roman" w:cs="Times New Roman"/>
                <w:color w:val="000000"/>
                <w:sz w:val="23"/>
                <w:szCs w:val="23"/>
                <w:lang w:eastAsia="ru-RU"/>
              </w:rPr>
              <w:t xml:space="preserve"> року, </w:t>
            </w:r>
            <w:proofErr w:type="spellStart"/>
            <w:r w:rsidRPr="005A7805">
              <w:rPr>
                <w:rFonts w:ascii="Times New Roman" w:eastAsia="Times New Roman" w:hAnsi="Times New Roman" w:cs="Times New Roman"/>
                <w:color w:val="000000"/>
                <w:sz w:val="23"/>
                <w:szCs w:val="23"/>
                <w:lang w:eastAsia="ru-RU"/>
              </w:rPr>
              <w:t>відсотків</w:t>
            </w:r>
            <w:proofErr w:type="spellEnd"/>
            <w:r w:rsidRPr="005A7805">
              <w:rPr>
                <w:rFonts w:ascii="Times New Roman" w:eastAsia="Times New Roman" w:hAnsi="Times New Roman" w:cs="Times New Roman"/>
                <w:color w:val="000000"/>
                <w:sz w:val="23"/>
                <w:szCs w:val="23"/>
                <w:lang w:eastAsia="ru-RU"/>
              </w:rPr>
              <w:t xml:space="preserve"> </w:t>
            </w:r>
          </w:p>
        </w:tc>
        <w:tc>
          <w:tcPr>
            <w:tcW w:w="1275" w:type="dxa"/>
            <w:tcBorders>
              <w:top w:val="none" w:sz="6" w:space="0" w:color="auto"/>
              <w:left w:val="none" w:sz="6" w:space="0" w:color="auto"/>
              <w:bottom w:val="none" w:sz="6" w:space="0" w:color="auto"/>
              <w:right w:val="none" w:sz="6" w:space="0" w:color="auto"/>
            </w:tcBorders>
          </w:tcPr>
          <w:p w14:paraId="334D1650"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110,8</w:t>
            </w:r>
          </w:p>
        </w:tc>
        <w:tc>
          <w:tcPr>
            <w:tcW w:w="1559" w:type="dxa"/>
            <w:tcBorders>
              <w:top w:val="none" w:sz="6" w:space="0" w:color="auto"/>
              <w:left w:val="none" w:sz="6" w:space="0" w:color="auto"/>
              <w:bottom w:val="none" w:sz="6" w:space="0" w:color="auto"/>
              <w:right w:val="none" w:sz="6" w:space="0" w:color="auto"/>
            </w:tcBorders>
          </w:tcPr>
          <w:p w14:paraId="2F5DCD09"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109,5</w:t>
            </w:r>
          </w:p>
        </w:tc>
        <w:tc>
          <w:tcPr>
            <w:tcW w:w="1417" w:type="dxa"/>
            <w:tcBorders>
              <w:top w:val="none" w:sz="6" w:space="0" w:color="auto"/>
              <w:left w:val="none" w:sz="6" w:space="0" w:color="auto"/>
              <w:bottom w:val="none" w:sz="6" w:space="0" w:color="auto"/>
              <w:right w:val="none" w:sz="6" w:space="0" w:color="auto"/>
            </w:tcBorders>
          </w:tcPr>
          <w:p w14:paraId="3C8FA12B"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108,6</w:t>
            </w:r>
          </w:p>
        </w:tc>
        <w:tc>
          <w:tcPr>
            <w:tcW w:w="1276" w:type="dxa"/>
            <w:tcBorders>
              <w:top w:val="none" w:sz="6" w:space="0" w:color="auto"/>
              <w:left w:val="none" w:sz="6" w:space="0" w:color="auto"/>
              <w:bottom w:val="none" w:sz="6" w:space="0" w:color="auto"/>
              <w:right w:val="none" w:sz="6" w:space="0" w:color="auto"/>
            </w:tcBorders>
          </w:tcPr>
          <w:p w14:paraId="6D26D2B9"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105,9</w:t>
            </w:r>
          </w:p>
        </w:tc>
        <w:tc>
          <w:tcPr>
            <w:tcW w:w="1178" w:type="dxa"/>
            <w:tcBorders>
              <w:top w:val="none" w:sz="6" w:space="0" w:color="auto"/>
              <w:left w:val="none" w:sz="6" w:space="0" w:color="auto"/>
              <w:bottom w:val="none" w:sz="6" w:space="0" w:color="auto"/>
            </w:tcBorders>
          </w:tcPr>
          <w:p w14:paraId="056EF6D3"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105,3</w:t>
            </w:r>
          </w:p>
        </w:tc>
      </w:tr>
      <w:tr w:rsidR="005A7805" w:rsidRPr="005A7805" w14:paraId="38566059" w14:textId="77777777" w:rsidTr="009D7D5B">
        <w:tblPrEx>
          <w:tblCellMar>
            <w:top w:w="0" w:type="dxa"/>
            <w:bottom w:w="0" w:type="dxa"/>
          </w:tblCellMar>
        </w:tblPrEx>
        <w:trPr>
          <w:trHeight w:val="661"/>
        </w:trPr>
        <w:tc>
          <w:tcPr>
            <w:tcW w:w="2802" w:type="dxa"/>
            <w:tcBorders>
              <w:top w:val="none" w:sz="6" w:space="0" w:color="auto"/>
              <w:bottom w:val="none" w:sz="6" w:space="0" w:color="auto"/>
              <w:right w:val="none" w:sz="6" w:space="0" w:color="auto"/>
            </w:tcBorders>
          </w:tcPr>
          <w:p w14:paraId="49A7218E" w14:textId="77777777" w:rsidR="005A7805" w:rsidRPr="005A7805" w:rsidRDefault="005A7805" w:rsidP="005A7805">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proofErr w:type="spellStart"/>
            <w:r w:rsidRPr="005A7805">
              <w:rPr>
                <w:rFonts w:ascii="Times New Roman" w:eastAsia="Times New Roman" w:hAnsi="Times New Roman" w:cs="Times New Roman"/>
                <w:color w:val="000000"/>
                <w:sz w:val="23"/>
                <w:szCs w:val="23"/>
                <w:lang w:eastAsia="ru-RU"/>
              </w:rPr>
              <w:t>Індекс</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цін</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виробників</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промислової</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продукції</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грудень</w:t>
            </w:r>
            <w:proofErr w:type="spellEnd"/>
            <w:r w:rsidRPr="005A7805">
              <w:rPr>
                <w:rFonts w:ascii="Times New Roman" w:eastAsia="Times New Roman" w:hAnsi="Times New Roman" w:cs="Times New Roman"/>
                <w:color w:val="000000"/>
                <w:sz w:val="23"/>
                <w:szCs w:val="23"/>
                <w:lang w:eastAsia="ru-RU"/>
              </w:rPr>
              <w:t xml:space="preserve"> до </w:t>
            </w:r>
            <w:proofErr w:type="spellStart"/>
            <w:r w:rsidRPr="005A7805">
              <w:rPr>
                <w:rFonts w:ascii="Times New Roman" w:eastAsia="Times New Roman" w:hAnsi="Times New Roman" w:cs="Times New Roman"/>
                <w:color w:val="000000"/>
                <w:sz w:val="23"/>
                <w:szCs w:val="23"/>
                <w:lang w:eastAsia="ru-RU"/>
              </w:rPr>
              <w:t>грудня</w:t>
            </w:r>
            <w:proofErr w:type="spellEnd"/>
            <w:r w:rsidRPr="005A7805">
              <w:rPr>
                <w:rFonts w:ascii="Times New Roman" w:eastAsia="Times New Roman" w:hAnsi="Times New Roman" w:cs="Times New Roman"/>
                <w:color w:val="000000"/>
                <w:sz w:val="23"/>
                <w:szCs w:val="23"/>
                <w:lang w:eastAsia="ru-RU"/>
              </w:rPr>
              <w:t xml:space="preserve"> </w:t>
            </w:r>
            <w:proofErr w:type="spellStart"/>
            <w:r w:rsidRPr="005A7805">
              <w:rPr>
                <w:rFonts w:ascii="Times New Roman" w:eastAsia="Times New Roman" w:hAnsi="Times New Roman" w:cs="Times New Roman"/>
                <w:color w:val="000000"/>
                <w:sz w:val="23"/>
                <w:szCs w:val="23"/>
                <w:lang w:eastAsia="ru-RU"/>
              </w:rPr>
              <w:t>попереднього</w:t>
            </w:r>
            <w:proofErr w:type="spellEnd"/>
            <w:r w:rsidRPr="005A7805">
              <w:rPr>
                <w:rFonts w:ascii="Times New Roman" w:eastAsia="Times New Roman" w:hAnsi="Times New Roman" w:cs="Times New Roman"/>
                <w:color w:val="000000"/>
                <w:sz w:val="23"/>
                <w:szCs w:val="23"/>
                <w:lang w:eastAsia="ru-RU"/>
              </w:rPr>
              <w:t xml:space="preserve"> року, </w:t>
            </w:r>
            <w:proofErr w:type="spellStart"/>
            <w:r w:rsidRPr="005A7805">
              <w:rPr>
                <w:rFonts w:ascii="Times New Roman" w:eastAsia="Times New Roman" w:hAnsi="Times New Roman" w:cs="Times New Roman"/>
                <w:color w:val="000000"/>
                <w:sz w:val="23"/>
                <w:szCs w:val="23"/>
                <w:lang w:eastAsia="ru-RU"/>
              </w:rPr>
              <w:t>відсотків</w:t>
            </w:r>
            <w:proofErr w:type="spellEnd"/>
            <w:r w:rsidRPr="005A7805">
              <w:rPr>
                <w:rFonts w:ascii="Times New Roman" w:eastAsia="Times New Roman" w:hAnsi="Times New Roman" w:cs="Times New Roman"/>
                <w:color w:val="000000"/>
                <w:sz w:val="23"/>
                <w:szCs w:val="23"/>
                <w:lang w:eastAsia="ru-RU"/>
              </w:rPr>
              <w:t xml:space="preserve"> </w:t>
            </w:r>
          </w:p>
        </w:tc>
        <w:tc>
          <w:tcPr>
            <w:tcW w:w="1275" w:type="dxa"/>
            <w:tcBorders>
              <w:top w:val="none" w:sz="6" w:space="0" w:color="auto"/>
              <w:left w:val="none" w:sz="6" w:space="0" w:color="auto"/>
              <w:bottom w:val="none" w:sz="6" w:space="0" w:color="auto"/>
              <w:right w:val="none" w:sz="6" w:space="0" w:color="auto"/>
            </w:tcBorders>
          </w:tcPr>
          <w:p w14:paraId="2BBF1C7A"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112,5</w:t>
            </w:r>
          </w:p>
        </w:tc>
        <w:tc>
          <w:tcPr>
            <w:tcW w:w="1559" w:type="dxa"/>
            <w:tcBorders>
              <w:top w:val="none" w:sz="6" w:space="0" w:color="auto"/>
              <w:left w:val="none" w:sz="6" w:space="0" w:color="auto"/>
              <w:bottom w:val="none" w:sz="6" w:space="0" w:color="auto"/>
              <w:right w:val="none" w:sz="6" w:space="0" w:color="auto"/>
            </w:tcBorders>
          </w:tcPr>
          <w:p w14:paraId="5DB450A1"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111,1</w:t>
            </w:r>
          </w:p>
        </w:tc>
        <w:tc>
          <w:tcPr>
            <w:tcW w:w="1417" w:type="dxa"/>
            <w:tcBorders>
              <w:top w:val="none" w:sz="6" w:space="0" w:color="auto"/>
              <w:left w:val="none" w:sz="6" w:space="0" w:color="auto"/>
              <w:bottom w:val="none" w:sz="6" w:space="0" w:color="auto"/>
              <w:right w:val="none" w:sz="6" w:space="0" w:color="auto"/>
            </w:tcBorders>
          </w:tcPr>
          <w:p w14:paraId="6986284C"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111,3</w:t>
            </w:r>
          </w:p>
        </w:tc>
        <w:tc>
          <w:tcPr>
            <w:tcW w:w="1276" w:type="dxa"/>
            <w:tcBorders>
              <w:top w:val="none" w:sz="6" w:space="0" w:color="auto"/>
              <w:left w:val="none" w:sz="6" w:space="0" w:color="auto"/>
              <w:bottom w:val="none" w:sz="6" w:space="0" w:color="auto"/>
              <w:right w:val="none" w:sz="6" w:space="0" w:color="auto"/>
            </w:tcBorders>
          </w:tcPr>
          <w:p w14:paraId="5AC4D675"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109,4</w:t>
            </w:r>
          </w:p>
        </w:tc>
        <w:tc>
          <w:tcPr>
            <w:tcW w:w="1178" w:type="dxa"/>
            <w:tcBorders>
              <w:top w:val="none" w:sz="6" w:space="0" w:color="auto"/>
              <w:left w:val="none" w:sz="6" w:space="0" w:color="auto"/>
              <w:bottom w:val="none" w:sz="6" w:space="0" w:color="auto"/>
            </w:tcBorders>
          </w:tcPr>
          <w:p w14:paraId="4C642117" w14:textId="77777777" w:rsidR="005A7805" w:rsidRPr="005A7805" w:rsidRDefault="005A7805" w:rsidP="005A7805">
            <w:pPr>
              <w:autoSpaceDE w:val="0"/>
              <w:autoSpaceDN w:val="0"/>
              <w:adjustRightInd w:val="0"/>
              <w:spacing w:after="0" w:line="240" w:lineRule="auto"/>
              <w:ind w:left="-111"/>
              <w:jc w:val="center"/>
              <w:rPr>
                <w:rFonts w:ascii="Times New Roman" w:eastAsia="Times New Roman" w:hAnsi="Times New Roman" w:cs="Times New Roman"/>
                <w:color w:val="000000"/>
                <w:sz w:val="28"/>
                <w:szCs w:val="28"/>
                <w:lang w:eastAsia="ru-RU"/>
              </w:rPr>
            </w:pPr>
            <w:r w:rsidRPr="005A7805">
              <w:rPr>
                <w:rFonts w:ascii="Times New Roman" w:eastAsia="Times New Roman" w:hAnsi="Times New Roman" w:cs="Times New Roman"/>
                <w:color w:val="000000"/>
                <w:sz w:val="28"/>
                <w:szCs w:val="28"/>
                <w:lang w:eastAsia="ru-RU"/>
              </w:rPr>
              <w:t>107,9</w:t>
            </w:r>
          </w:p>
        </w:tc>
      </w:tr>
    </w:tbl>
    <w:p w14:paraId="64BB0CDF"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p>
    <w:p w14:paraId="76E9BF58"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r w:rsidRPr="005A7805">
        <w:rPr>
          <w:rFonts w:ascii="Times New Roman" w:eastAsia="Times New Roman" w:hAnsi="Times New Roman" w:cs="Times New Roman"/>
          <w:b/>
          <w:bCs/>
          <w:sz w:val="28"/>
          <w:szCs w:val="28"/>
          <w:lang w:val="uk-UA" w:eastAsia="ru-RU"/>
        </w:rPr>
        <w:t>3. Загальні показники бюджету</w:t>
      </w:r>
    </w:p>
    <w:p w14:paraId="005E883C"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Прогноз включає показники бюджету територіальної громади за основними видами доходів, видатків, фінансування, взаємовідносинами бюджету територіальної громади з бюджетами інших рівнів.</w:t>
      </w:r>
    </w:p>
    <w:p w14:paraId="459D239D"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При розрахунку показників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на 2026-2028 роки враховано:</w:t>
      </w:r>
    </w:p>
    <w:p w14:paraId="386C1242"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1. Прогнозні показники економічного і соціального розвитку громади, підвищення розміру мінімальної заробітної плати, динаміку надходжень податків і зборів у 2023-2024 роках та очікувані надходження за 2025 рік.</w:t>
      </w:r>
    </w:p>
    <w:p w14:paraId="25053622"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2. Діючі норми податкового та бюджетного законодавства.</w:t>
      </w:r>
    </w:p>
    <w:p w14:paraId="53FA8D1E"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3. </w:t>
      </w:r>
      <w:proofErr w:type="spellStart"/>
      <w:r w:rsidRPr="005A7805">
        <w:rPr>
          <w:rFonts w:ascii="Times New Roman" w:eastAsia="Times New Roman" w:hAnsi="Times New Roman" w:cs="Times New Roman"/>
          <w:sz w:val="28"/>
          <w:szCs w:val="28"/>
          <w:lang w:val="uk-UA" w:eastAsia="ru-RU"/>
        </w:rPr>
        <w:t>Макропоказники</w:t>
      </w:r>
      <w:proofErr w:type="spellEnd"/>
      <w:r w:rsidRPr="005A7805">
        <w:rPr>
          <w:rFonts w:ascii="Times New Roman" w:eastAsia="Times New Roman" w:hAnsi="Times New Roman" w:cs="Times New Roman"/>
          <w:sz w:val="28"/>
          <w:szCs w:val="28"/>
          <w:lang w:val="uk-UA" w:eastAsia="ru-RU"/>
        </w:rPr>
        <w:t>, визначені з урахуванням Постанови Кабінету Міністрів України від 27.06.2025 р. №774 «Про схвалення Бюджетної декларації на 2026-2028 роки», Постанови Кабінету Міністрів України від 06.08.2025 р. №946 «Про схвалення Прогнозу економічного і соціального розвитку України на 2026—2028 роки».</w:t>
      </w:r>
    </w:p>
    <w:p w14:paraId="4E049EC6"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4. Пріоритетні галузі та основні напрями публічного інвестування на 2026-2028 роки відповідно до цілей державної політики в розрізі сфер діяльності та середньострокового плану пріоритетних публічних інвестицій громади на 2026-2028 роки.</w:t>
      </w:r>
    </w:p>
    <w:p w14:paraId="224BFAD5"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Загальні показники бюджету наведено у </w:t>
      </w:r>
      <w:r w:rsidRPr="005A7805">
        <w:rPr>
          <w:rFonts w:ascii="Times New Roman" w:eastAsia="Times New Roman" w:hAnsi="Times New Roman" w:cs="Times New Roman"/>
          <w:b/>
          <w:sz w:val="28"/>
          <w:szCs w:val="28"/>
          <w:lang w:val="uk-UA" w:eastAsia="ru-RU"/>
        </w:rPr>
        <w:t>Додатку 1</w:t>
      </w:r>
      <w:r w:rsidRPr="005A7805">
        <w:rPr>
          <w:rFonts w:ascii="Times New Roman" w:eastAsia="Times New Roman" w:hAnsi="Times New Roman" w:cs="Times New Roman"/>
          <w:sz w:val="28"/>
          <w:szCs w:val="28"/>
          <w:lang w:val="uk-UA" w:eastAsia="ru-RU"/>
        </w:rPr>
        <w:t>.</w:t>
      </w:r>
    </w:p>
    <w:p w14:paraId="57E27C3E"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Доходи бюджету обраховано в наступних обсягах:</w:t>
      </w:r>
    </w:p>
    <w:p w14:paraId="26C53F93"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на 2026 рік – 310 845 692 грн. (в </w:t>
      </w:r>
      <w:proofErr w:type="spellStart"/>
      <w:r w:rsidRPr="005A7805">
        <w:rPr>
          <w:rFonts w:ascii="Times New Roman" w:eastAsia="Times New Roman" w:hAnsi="Times New Roman" w:cs="Times New Roman"/>
          <w:sz w:val="28"/>
          <w:szCs w:val="28"/>
          <w:lang w:val="uk-UA" w:eastAsia="ru-RU"/>
        </w:rPr>
        <w:t>т.ч</w:t>
      </w:r>
      <w:proofErr w:type="spellEnd"/>
      <w:r w:rsidRPr="005A7805">
        <w:rPr>
          <w:rFonts w:ascii="Times New Roman" w:eastAsia="Times New Roman" w:hAnsi="Times New Roman" w:cs="Times New Roman"/>
          <w:sz w:val="28"/>
          <w:szCs w:val="28"/>
          <w:lang w:val="uk-UA" w:eastAsia="ru-RU"/>
        </w:rPr>
        <w:t>. загального фонду – 308 451 392 грн., спеціального фонду – 2 394 300 грн.),</w:t>
      </w:r>
    </w:p>
    <w:p w14:paraId="7824B733"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на 2027 рік – 334 084 108 грн. (в </w:t>
      </w:r>
      <w:proofErr w:type="spellStart"/>
      <w:r w:rsidRPr="005A7805">
        <w:rPr>
          <w:rFonts w:ascii="Times New Roman" w:eastAsia="Times New Roman" w:hAnsi="Times New Roman" w:cs="Times New Roman"/>
          <w:sz w:val="28"/>
          <w:szCs w:val="28"/>
          <w:lang w:val="uk-UA" w:eastAsia="ru-RU"/>
        </w:rPr>
        <w:t>т.ч</w:t>
      </w:r>
      <w:proofErr w:type="spellEnd"/>
      <w:r w:rsidRPr="005A7805">
        <w:rPr>
          <w:rFonts w:ascii="Times New Roman" w:eastAsia="Times New Roman" w:hAnsi="Times New Roman" w:cs="Times New Roman"/>
          <w:sz w:val="28"/>
          <w:szCs w:val="28"/>
          <w:lang w:val="uk-UA" w:eastAsia="ru-RU"/>
        </w:rPr>
        <w:t>. загального фонду – 331 681 108 грн., спеціального фонду – 2 403 000 грн.),</w:t>
      </w:r>
    </w:p>
    <w:p w14:paraId="339526B3"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на 2028 рік – 368 226 758 грн. (в </w:t>
      </w:r>
      <w:proofErr w:type="spellStart"/>
      <w:r w:rsidRPr="005A7805">
        <w:rPr>
          <w:rFonts w:ascii="Times New Roman" w:eastAsia="Times New Roman" w:hAnsi="Times New Roman" w:cs="Times New Roman"/>
          <w:sz w:val="28"/>
          <w:szCs w:val="28"/>
          <w:lang w:val="uk-UA" w:eastAsia="ru-RU"/>
        </w:rPr>
        <w:t>т.ч</w:t>
      </w:r>
      <w:proofErr w:type="spellEnd"/>
      <w:r w:rsidRPr="005A7805">
        <w:rPr>
          <w:rFonts w:ascii="Times New Roman" w:eastAsia="Times New Roman" w:hAnsi="Times New Roman" w:cs="Times New Roman"/>
          <w:sz w:val="28"/>
          <w:szCs w:val="28"/>
          <w:lang w:val="uk-UA" w:eastAsia="ru-RU"/>
        </w:rPr>
        <w:t>. загального фонду – 365 812 258 грн., спеціального фонду – 2 414 500 грн.).</w:t>
      </w:r>
    </w:p>
    <w:p w14:paraId="7BFA6E93"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Темп росту доходів складає: 2026 до 2025 – 6,7 відсотків, 2027 до 2026 – 8,9 відсотків, 2028 до 2027 – 6,9 відсотків.</w:t>
      </w:r>
    </w:p>
    <w:p w14:paraId="5170FD87"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Видатки бюджету обраховано в наступних обсягах:</w:t>
      </w:r>
    </w:p>
    <w:p w14:paraId="76BB1542"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на 2026 рік – 310 995 692 грн (в </w:t>
      </w:r>
      <w:proofErr w:type="spellStart"/>
      <w:r w:rsidRPr="005A7805">
        <w:rPr>
          <w:rFonts w:ascii="Times New Roman" w:eastAsia="Times New Roman" w:hAnsi="Times New Roman" w:cs="Times New Roman"/>
          <w:sz w:val="28"/>
          <w:szCs w:val="28"/>
          <w:lang w:val="uk-UA" w:eastAsia="ru-RU"/>
        </w:rPr>
        <w:t>т.ч</w:t>
      </w:r>
      <w:proofErr w:type="spellEnd"/>
      <w:r w:rsidRPr="005A7805">
        <w:rPr>
          <w:rFonts w:ascii="Times New Roman" w:eastAsia="Times New Roman" w:hAnsi="Times New Roman" w:cs="Times New Roman"/>
          <w:sz w:val="28"/>
          <w:szCs w:val="28"/>
          <w:lang w:val="uk-UA" w:eastAsia="ru-RU"/>
        </w:rPr>
        <w:t>. загального фонду – 292 601 392 грн, спеціального фонду – 18 394 300 грн),</w:t>
      </w:r>
    </w:p>
    <w:p w14:paraId="022B706E"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на 2027 рік – 334 284 108 грн (в </w:t>
      </w:r>
      <w:proofErr w:type="spellStart"/>
      <w:r w:rsidRPr="005A7805">
        <w:rPr>
          <w:rFonts w:ascii="Times New Roman" w:eastAsia="Times New Roman" w:hAnsi="Times New Roman" w:cs="Times New Roman"/>
          <w:sz w:val="28"/>
          <w:szCs w:val="28"/>
          <w:lang w:val="uk-UA" w:eastAsia="ru-RU"/>
        </w:rPr>
        <w:t>т.ч</w:t>
      </w:r>
      <w:proofErr w:type="spellEnd"/>
      <w:r w:rsidRPr="005A7805">
        <w:rPr>
          <w:rFonts w:ascii="Times New Roman" w:eastAsia="Times New Roman" w:hAnsi="Times New Roman" w:cs="Times New Roman"/>
          <w:sz w:val="28"/>
          <w:szCs w:val="28"/>
          <w:lang w:val="uk-UA" w:eastAsia="ru-RU"/>
        </w:rPr>
        <w:t>. загального фонду – 316 381 108 грн, спеціального фонду – 17 903 000 грн),</w:t>
      </w:r>
    </w:p>
    <w:p w14:paraId="5784CB5B"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на 2028 рік – 368 226 758 грн (в </w:t>
      </w:r>
      <w:proofErr w:type="spellStart"/>
      <w:r w:rsidRPr="005A7805">
        <w:rPr>
          <w:rFonts w:ascii="Times New Roman" w:eastAsia="Times New Roman" w:hAnsi="Times New Roman" w:cs="Times New Roman"/>
          <w:sz w:val="28"/>
          <w:szCs w:val="28"/>
          <w:lang w:val="uk-UA" w:eastAsia="ru-RU"/>
        </w:rPr>
        <w:t>т.ч</w:t>
      </w:r>
      <w:proofErr w:type="spellEnd"/>
      <w:r w:rsidRPr="005A7805">
        <w:rPr>
          <w:rFonts w:ascii="Times New Roman" w:eastAsia="Times New Roman" w:hAnsi="Times New Roman" w:cs="Times New Roman"/>
          <w:sz w:val="28"/>
          <w:szCs w:val="28"/>
          <w:lang w:val="uk-UA" w:eastAsia="ru-RU"/>
        </w:rPr>
        <w:t>. загального фонду – 352 312 258 грн, спеціального фонду – 15 914 500 грн).</w:t>
      </w:r>
    </w:p>
    <w:p w14:paraId="1C7A4006"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Темп росту видатків складає: 2026 до 2025 – 13,0 відсотків, 2027 до 2026 – 7,5 відсотків, 2028 до 2027 – 10,1 відсотків.</w:t>
      </w:r>
    </w:p>
    <w:p w14:paraId="18F6E81F"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p>
    <w:p w14:paraId="53339ABE"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sz w:val="28"/>
          <w:szCs w:val="28"/>
          <w:lang w:val="uk-UA" w:eastAsia="ru-RU"/>
        </w:rPr>
      </w:pPr>
      <w:r w:rsidRPr="005A7805">
        <w:rPr>
          <w:rFonts w:ascii="Times New Roman" w:eastAsia="Times New Roman" w:hAnsi="Times New Roman" w:cs="Times New Roman"/>
          <w:b/>
          <w:sz w:val="28"/>
          <w:szCs w:val="28"/>
          <w:lang w:val="uk-UA" w:eastAsia="ru-RU"/>
        </w:rPr>
        <w:t>4. Показники доходів бюджету</w:t>
      </w:r>
    </w:p>
    <w:p w14:paraId="7DC44EAD"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Законодавчою основою формування дохідної частини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є норми Бюджетного та Податкового кодексів України.</w:t>
      </w:r>
    </w:p>
    <w:p w14:paraId="6F0B3303"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Показники доходів бюджету наведені у </w:t>
      </w:r>
      <w:r w:rsidRPr="005A7805">
        <w:rPr>
          <w:rFonts w:ascii="Times New Roman" w:eastAsia="Times New Roman" w:hAnsi="Times New Roman" w:cs="Times New Roman"/>
          <w:b/>
          <w:sz w:val="28"/>
          <w:szCs w:val="28"/>
          <w:lang w:val="uk-UA" w:eastAsia="ru-RU"/>
        </w:rPr>
        <w:t>Додатку 2</w:t>
      </w:r>
      <w:r w:rsidRPr="005A7805">
        <w:rPr>
          <w:rFonts w:ascii="Times New Roman" w:eastAsia="Times New Roman" w:hAnsi="Times New Roman" w:cs="Times New Roman"/>
          <w:sz w:val="28"/>
          <w:szCs w:val="28"/>
          <w:lang w:val="uk-UA" w:eastAsia="ru-RU"/>
        </w:rPr>
        <w:t>.</w:t>
      </w:r>
    </w:p>
    <w:p w14:paraId="1BB0F726"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Обсяг дохідної частини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w:t>
      </w:r>
      <w:r w:rsidRPr="005A7805">
        <w:rPr>
          <w:rFonts w:ascii="Times New Roman" w:eastAsia="Times New Roman" w:hAnsi="Times New Roman" w:cs="Times New Roman"/>
          <w:sz w:val="28"/>
          <w:szCs w:val="28"/>
          <w:lang w:val="uk-UA" w:eastAsia="ru-RU"/>
        </w:rPr>
        <w:lastRenderedPageBreak/>
        <w:t>громади на 2026 рік прогнозується в сумі 310 845 692 грн, з них:</w:t>
      </w:r>
    </w:p>
    <w:p w14:paraId="6F06266C"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1. Доходи (без урахування міжбюджетних трансфертів) – 241 942 000 грн, в </w:t>
      </w:r>
      <w:proofErr w:type="spellStart"/>
      <w:r w:rsidRPr="005A7805">
        <w:rPr>
          <w:rFonts w:ascii="Times New Roman" w:eastAsia="Times New Roman" w:hAnsi="Times New Roman" w:cs="Times New Roman"/>
          <w:sz w:val="28"/>
          <w:szCs w:val="28"/>
          <w:lang w:val="uk-UA" w:eastAsia="ru-RU"/>
        </w:rPr>
        <w:t>т.ч</w:t>
      </w:r>
      <w:proofErr w:type="spellEnd"/>
      <w:r w:rsidRPr="005A7805">
        <w:rPr>
          <w:rFonts w:ascii="Times New Roman" w:eastAsia="Times New Roman" w:hAnsi="Times New Roman" w:cs="Times New Roman"/>
          <w:sz w:val="28"/>
          <w:szCs w:val="28"/>
          <w:lang w:val="uk-UA" w:eastAsia="ru-RU"/>
        </w:rPr>
        <w:t>.:</w:t>
      </w:r>
    </w:p>
    <w:p w14:paraId="59FCF139"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податкові надходження – 231 269 650 грн;</w:t>
      </w:r>
    </w:p>
    <w:p w14:paraId="57BEF870"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неподаткові надходження – 10 477 850 грн;</w:t>
      </w:r>
    </w:p>
    <w:p w14:paraId="544DCDA2"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доходи від операцій з капіталом – 300 000 грн;</w:t>
      </w:r>
    </w:p>
    <w:p w14:paraId="47D69DBD"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цільові фонди – 20 000 грн.</w:t>
      </w:r>
    </w:p>
    <w:p w14:paraId="0F6E25FE"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2. Трансферти з державного бюджету – 67 131 300 грн, в </w:t>
      </w:r>
      <w:proofErr w:type="spellStart"/>
      <w:r w:rsidRPr="005A7805">
        <w:rPr>
          <w:rFonts w:ascii="Times New Roman" w:eastAsia="Times New Roman" w:hAnsi="Times New Roman" w:cs="Times New Roman"/>
          <w:sz w:val="28"/>
          <w:szCs w:val="28"/>
          <w:lang w:val="uk-UA" w:eastAsia="ru-RU"/>
        </w:rPr>
        <w:t>т.ч</w:t>
      </w:r>
      <w:proofErr w:type="spellEnd"/>
      <w:r w:rsidRPr="005A7805">
        <w:rPr>
          <w:rFonts w:ascii="Times New Roman" w:eastAsia="Times New Roman" w:hAnsi="Times New Roman" w:cs="Times New Roman"/>
          <w:sz w:val="28"/>
          <w:szCs w:val="28"/>
          <w:lang w:val="uk-UA" w:eastAsia="ru-RU"/>
        </w:rPr>
        <w:t>.:</w:t>
      </w:r>
    </w:p>
    <w:p w14:paraId="0FB43BF2"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дотації з державного бюджету - 11 824 700 грн.</w:t>
      </w:r>
    </w:p>
    <w:p w14:paraId="106C6F03"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субвенції з державного бюджету – 55 306 600 грн.</w:t>
      </w:r>
    </w:p>
    <w:p w14:paraId="2AEB6D21"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3. Трансферти з інших місцевих бюджетів – 1 772 392 грн (субвенції).</w:t>
      </w:r>
    </w:p>
    <w:p w14:paraId="24C656D1"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Обсяг дохідної частини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на 2027 рік прогнозується в сумі 334 084 108 грн, з них:</w:t>
      </w:r>
    </w:p>
    <w:p w14:paraId="67FD62DF" w14:textId="77777777" w:rsidR="005A7805" w:rsidRPr="005A7805" w:rsidRDefault="005A7805" w:rsidP="00913822">
      <w:pPr>
        <w:widowControl w:val="0"/>
        <w:numPr>
          <w:ilvl w:val="0"/>
          <w:numId w:val="21"/>
        </w:numPr>
        <w:tabs>
          <w:tab w:val="left" w:pos="0"/>
          <w:tab w:val="left" w:pos="567"/>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Доходи (без урахування міжбюджетних трансфертів) – 263 191 463 грн, в </w:t>
      </w:r>
      <w:proofErr w:type="spellStart"/>
      <w:r w:rsidRPr="005A7805">
        <w:rPr>
          <w:rFonts w:ascii="Times New Roman" w:eastAsia="Times New Roman" w:hAnsi="Times New Roman" w:cs="Times New Roman"/>
          <w:sz w:val="28"/>
          <w:szCs w:val="28"/>
          <w:lang w:val="uk-UA" w:eastAsia="ru-RU"/>
        </w:rPr>
        <w:t>т.ч</w:t>
      </w:r>
      <w:proofErr w:type="spellEnd"/>
      <w:r w:rsidRPr="005A7805">
        <w:rPr>
          <w:rFonts w:ascii="Times New Roman" w:eastAsia="Times New Roman" w:hAnsi="Times New Roman" w:cs="Times New Roman"/>
          <w:sz w:val="28"/>
          <w:szCs w:val="28"/>
          <w:lang w:val="uk-UA" w:eastAsia="ru-RU"/>
        </w:rPr>
        <w:t>.:</w:t>
      </w:r>
    </w:p>
    <w:p w14:paraId="7EC6E1C5" w14:textId="77777777" w:rsidR="005A7805" w:rsidRPr="005A7805" w:rsidRDefault="005A7805" w:rsidP="005A7805">
      <w:pPr>
        <w:widowControl w:val="0"/>
        <w:numPr>
          <w:ilvl w:val="0"/>
          <w:numId w:val="18"/>
        </w:numPr>
        <w:tabs>
          <w:tab w:val="left" w:pos="0"/>
        </w:tabs>
        <w:spacing w:after="0" w:line="240" w:lineRule="auto"/>
        <w:ind w:firstLine="20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податкові надходження – 252 389 913 грн.</w:t>
      </w:r>
    </w:p>
    <w:p w14:paraId="2ED03DD3" w14:textId="77777777" w:rsidR="005A7805" w:rsidRPr="005A7805" w:rsidRDefault="005A7805" w:rsidP="005A7805">
      <w:pPr>
        <w:widowControl w:val="0"/>
        <w:numPr>
          <w:ilvl w:val="0"/>
          <w:numId w:val="18"/>
        </w:numPr>
        <w:tabs>
          <w:tab w:val="left" w:pos="0"/>
        </w:tabs>
        <w:spacing w:after="0" w:line="240" w:lineRule="auto"/>
        <w:ind w:firstLine="20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неподаткові надходження – 10 481 550 грн.</w:t>
      </w:r>
    </w:p>
    <w:p w14:paraId="05E099DA" w14:textId="77777777" w:rsidR="005A7805" w:rsidRPr="005A7805" w:rsidRDefault="005A7805" w:rsidP="005A7805">
      <w:pPr>
        <w:widowControl w:val="0"/>
        <w:numPr>
          <w:ilvl w:val="0"/>
          <w:numId w:val="18"/>
        </w:numPr>
        <w:tabs>
          <w:tab w:val="left" w:pos="0"/>
        </w:tabs>
        <w:spacing w:after="0" w:line="240" w:lineRule="auto"/>
        <w:ind w:firstLine="20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доходи від операцій з капіталом – 300 000 грн.</w:t>
      </w:r>
    </w:p>
    <w:p w14:paraId="147AFDA4" w14:textId="77777777" w:rsidR="005A7805" w:rsidRPr="005A7805" w:rsidRDefault="005A7805" w:rsidP="005A7805">
      <w:pPr>
        <w:widowControl w:val="0"/>
        <w:tabs>
          <w:tab w:val="left" w:pos="426"/>
        </w:tabs>
        <w:spacing w:after="0" w:line="240" w:lineRule="auto"/>
        <w:ind w:left="567" w:hanging="360"/>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 цільові фонди – 20 000 грн.</w:t>
      </w:r>
    </w:p>
    <w:p w14:paraId="4D612DF5"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2.Трансферти з державного бюджету – 68 981 600 грн, в </w:t>
      </w:r>
      <w:proofErr w:type="spellStart"/>
      <w:r w:rsidRPr="005A7805">
        <w:rPr>
          <w:rFonts w:ascii="Times New Roman" w:eastAsia="Times New Roman" w:hAnsi="Times New Roman" w:cs="Times New Roman"/>
          <w:sz w:val="28"/>
          <w:szCs w:val="28"/>
          <w:lang w:val="uk-UA" w:eastAsia="ru-RU"/>
        </w:rPr>
        <w:t>т.ч</w:t>
      </w:r>
      <w:proofErr w:type="spellEnd"/>
      <w:r w:rsidRPr="005A7805">
        <w:rPr>
          <w:rFonts w:ascii="Times New Roman" w:eastAsia="Times New Roman" w:hAnsi="Times New Roman" w:cs="Times New Roman"/>
          <w:sz w:val="28"/>
          <w:szCs w:val="28"/>
          <w:lang w:val="uk-UA" w:eastAsia="ru-RU"/>
        </w:rPr>
        <w:t>.:</w:t>
      </w:r>
    </w:p>
    <w:p w14:paraId="242CDE62"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дотації з державного бюджету – 9 307 800 грн.</w:t>
      </w:r>
    </w:p>
    <w:p w14:paraId="685C08ED"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субвенції з державного бюджету – 59 673 800 грн.</w:t>
      </w:r>
    </w:p>
    <w:p w14:paraId="2DCF5633"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3. Трансферти з інших місцевих бюджетів – 1 911 045 грн (субвенції).</w:t>
      </w:r>
    </w:p>
    <w:p w14:paraId="062A9DCD"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Обсяг дохідної частини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на 2028 рік прогнозується в сумі 368 226 758 грн, із них:</w:t>
      </w:r>
    </w:p>
    <w:p w14:paraId="2BF46896"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1. Доходи (без урахування міжбюджетних трансфертів) – 281 207 531 грн, в </w:t>
      </w:r>
      <w:proofErr w:type="spellStart"/>
      <w:r w:rsidRPr="005A7805">
        <w:rPr>
          <w:rFonts w:ascii="Times New Roman" w:eastAsia="Times New Roman" w:hAnsi="Times New Roman" w:cs="Times New Roman"/>
          <w:sz w:val="28"/>
          <w:szCs w:val="28"/>
          <w:lang w:val="uk-UA" w:eastAsia="ru-RU"/>
        </w:rPr>
        <w:t>т.ч</w:t>
      </w:r>
      <w:proofErr w:type="spellEnd"/>
      <w:r w:rsidRPr="005A7805">
        <w:rPr>
          <w:rFonts w:ascii="Times New Roman" w:eastAsia="Times New Roman" w:hAnsi="Times New Roman" w:cs="Times New Roman"/>
          <w:sz w:val="28"/>
          <w:szCs w:val="28"/>
          <w:lang w:val="uk-UA" w:eastAsia="ru-RU"/>
        </w:rPr>
        <w:t>.:</w:t>
      </w:r>
    </w:p>
    <w:p w14:paraId="5A5D1549"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податкові надходження – 270 075 581 грн;</w:t>
      </w:r>
    </w:p>
    <w:p w14:paraId="400686B5"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неподаткові надходження – 10 811 950 грн;</w:t>
      </w:r>
    </w:p>
    <w:p w14:paraId="556AAAE4"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доходи від операцій з капіталом – 300 000 грн;</w:t>
      </w:r>
    </w:p>
    <w:p w14:paraId="782ABE32"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цільові фонди – 20 000 грн.</w:t>
      </w:r>
    </w:p>
    <w:p w14:paraId="1ACF8E69"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2.Трансферти з державного бюджету – 84 968 600 грн, в </w:t>
      </w:r>
      <w:proofErr w:type="spellStart"/>
      <w:r w:rsidRPr="005A7805">
        <w:rPr>
          <w:rFonts w:ascii="Times New Roman" w:eastAsia="Times New Roman" w:hAnsi="Times New Roman" w:cs="Times New Roman"/>
          <w:sz w:val="28"/>
          <w:szCs w:val="28"/>
          <w:lang w:val="uk-UA" w:eastAsia="ru-RU"/>
        </w:rPr>
        <w:t>т.ч</w:t>
      </w:r>
      <w:proofErr w:type="spellEnd"/>
      <w:r w:rsidRPr="005A7805">
        <w:rPr>
          <w:rFonts w:ascii="Times New Roman" w:eastAsia="Times New Roman" w:hAnsi="Times New Roman" w:cs="Times New Roman"/>
          <w:sz w:val="28"/>
          <w:szCs w:val="28"/>
          <w:lang w:val="uk-UA" w:eastAsia="ru-RU"/>
        </w:rPr>
        <w:t>.:</w:t>
      </w:r>
    </w:p>
    <w:p w14:paraId="27970A91"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дотації з державного бюджету – 20 927 700 грн;</w:t>
      </w:r>
    </w:p>
    <w:p w14:paraId="687D2DE5"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субвенції з державного бюджету – 64 040 900 грн.</w:t>
      </w:r>
    </w:p>
    <w:p w14:paraId="2556A680"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3. Трансферти з інших місцевих бюджетів – 2 050 627 грн (субвенції).</w:t>
      </w:r>
    </w:p>
    <w:p w14:paraId="083E3D18"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При прогнозуванні обсягу доходів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на 2026-2028 роки враховано:</w:t>
      </w:r>
    </w:p>
    <w:p w14:paraId="56BA64DC"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прогнозні показники економічного і соціального розвитку громади, динаміку надходжень за 2023-2024 роки та очікуване виконання за 2025 рік;</w:t>
      </w:r>
    </w:p>
    <w:p w14:paraId="47BC2D07"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w:t>
      </w:r>
      <w:proofErr w:type="spellStart"/>
      <w:r w:rsidRPr="005A7805">
        <w:rPr>
          <w:rFonts w:ascii="Times New Roman" w:eastAsia="Times New Roman" w:hAnsi="Times New Roman" w:cs="Times New Roman"/>
          <w:sz w:val="28"/>
          <w:szCs w:val="28"/>
          <w:lang w:val="uk-UA" w:eastAsia="ru-RU"/>
        </w:rPr>
        <w:t>макропоказники</w:t>
      </w:r>
      <w:proofErr w:type="spellEnd"/>
      <w:r w:rsidRPr="005A7805">
        <w:rPr>
          <w:rFonts w:ascii="Times New Roman" w:eastAsia="Times New Roman" w:hAnsi="Times New Roman" w:cs="Times New Roman"/>
          <w:sz w:val="28"/>
          <w:szCs w:val="28"/>
          <w:lang w:val="uk-UA" w:eastAsia="ru-RU"/>
        </w:rPr>
        <w:t xml:space="preserve"> економічного і соціального розвитку України на 2026-2028 роки схвалені постановою Кабінету Міністрів України від 06 серпня 2025 р. №946 та визначені Бюджетною декларацією на 2026-2028 роки, що затверджена постановою Кабінету Міністрів України від 27.06.2025 р. № 774;</w:t>
      </w:r>
    </w:p>
    <w:p w14:paraId="19184EF8"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застосування чинних ставок загальнодержавних податків;</w:t>
      </w:r>
    </w:p>
    <w:p w14:paraId="549A495F"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діючі норми податкового та бюджетного законодавства, зокрема:</w:t>
      </w:r>
    </w:p>
    <w:p w14:paraId="3DFDB414"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відновлення зарахування до державного бюджету податку на доходи </w:t>
      </w:r>
      <w:r w:rsidRPr="005A7805">
        <w:rPr>
          <w:rFonts w:ascii="Times New Roman" w:eastAsia="Times New Roman" w:hAnsi="Times New Roman" w:cs="Times New Roman"/>
          <w:sz w:val="28"/>
          <w:szCs w:val="28"/>
          <w:lang w:val="uk-UA" w:eastAsia="ru-RU"/>
        </w:rPr>
        <w:lastRenderedPageBreak/>
        <w:t xml:space="preserve">фізичних осіб у розмірі 4 відсотки, що тимчасово спрямовувався до загального фонду бюджетів територіальних громад; </w:t>
      </w:r>
    </w:p>
    <w:p w14:paraId="48F232B0"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спрямування податку на доходи фізичних осіб з грошового забезпечення військовослужбовців у 2026 році – до спеціального фонду державного бюджету, у 2027-2028 роках – до загального фонду місцевих бюджетів;</w:t>
      </w:r>
    </w:p>
    <w:p w14:paraId="0E8F7876"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поступове наближення ставок акцизного податку на тютюнові вироби та пальне до рівня, передбаченого ЄС;</w:t>
      </w:r>
    </w:p>
    <w:p w14:paraId="310CF746"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застосування ставок місцевих податків і зборів, встановлених рішенням 49 сесії сільської ради 8 скликання від 11.07.2025 року № 2140 «Про встановлення місцевих податків і зборів на території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w:t>
      </w:r>
    </w:p>
    <w:p w14:paraId="5976F8F1"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підвищення розміру прожиткового мінімуму, мінімальної заробітної плати та посадового окладу (тарифної ставки) працівника І тарифного розряду Єдиної тарифної сітки;</w:t>
      </w:r>
    </w:p>
    <w:p w14:paraId="44391E73"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прогнозні втрати бюджету громади внаслідок надання пільг зі сплати земельного податку та податку на нерухоме майно, відмінне від земельної ділянки;</w:t>
      </w:r>
    </w:p>
    <w:p w14:paraId="5E520701"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збереження розподілу акцизу з пального між бюджетами, а саме — зарахування 13,44 відсотка такого податку до бюджетів територіальних громад.</w:t>
      </w:r>
    </w:p>
    <w:p w14:paraId="0BE39A6B"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p>
    <w:p w14:paraId="35A7A14F"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Загальні показники доходів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у 2026 -2028 роках:</w:t>
      </w:r>
    </w:p>
    <w:p w14:paraId="7AE43481"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134"/>
        <w:gridCol w:w="1134"/>
        <w:gridCol w:w="851"/>
        <w:gridCol w:w="1134"/>
        <w:gridCol w:w="1134"/>
        <w:gridCol w:w="708"/>
        <w:gridCol w:w="1134"/>
        <w:gridCol w:w="1134"/>
        <w:gridCol w:w="674"/>
      </w:tblGrid>
      <w:tr w:rsidR="005A7805" w:rsidRPr="005A7805" w14:paraId="024A1445" w14:textId="77777777" w:rsidTr="009D7D5B">
        <w:tc>
          <w:tcPr>
            <w:tcW w:w="993" w:type="dxa"/>
            <w:vMerge w:val="restart"/>
            <w:shd w:val="clear" w:color="auto" w:fill="auto"/>
          </w:tcPr>
          <w:p w14:paraId="1FBF2CC8"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b/>
                <w:sz w:val="24"/>
                <w:szCs w:val="24"/>
                <w:lang w:val="uk-UA" w:eastAsia="ru-RU"/>
              </w:rPr>
            </w:pPr>
            <w:r w:rsidRPr="005A7805">
              <w:rPr>
                <w:rFonts w:ascii="Times New Roman" w:eastAsia="Times New Roman" w:hAnsi="Times New Roman" w:cs="Times New Roman"/>
                <w:b/>
                <w:sz w:val="24"/>
                <w:szCs w:val="24"/>
                <w:lang w:val="uk-UA" w:eastAsia="ru-RU"/>
              </w:rPr>
              <w:t>Найменування показника</w:t>
            </w:r>
          </w:p>
        </w:tc>
        <w:tc>
          <w:tcPr>
            <w:tcW w:w="3119" w:type="dxa"/>
            <w:gridSpan w:val="3"/>
            <w:shd w:val="clear" w:color="auto" w:fill="auto"/>
          </w:tcPr>
          <w:p w14:paraId="0425A823" w14:textId="77777777" w:rsidR="005A7805" w:rsidRPr="005A7805" w:rsidRDefault="005A7805" w:rsidP="005A7805">
            <w:pPr>
              <w:widowControl w:val="0"/>
              <w:tabs>
                <w:tab w:val="left" w:pos="-120"/>
                <w:tab w:val="left" w:pos="0"/>
              </w:tabs>
              <w:spacing w:after="0" w:line="240" w:lineRule="auto"/>
              <w:jc w:val="center"/>
              <w:rPr>
                <w:rFonts w:ascii="Times New Roman" w:eastAsia="Times New Roman" w:hAnsi="Times New Roman" w:cs="Times New Roman"/>
                <w:b/>
                <w:sz w:val="24"/>
                <w:szCs w:val="24"/>
                <w:lang w:val="uk-UA" w:eastAsia="ru-RU"/>
              </w:rPr>
            </w:pPr>
            <w:r w:rsidRPr="005A7805">
              <w:rPr>
                <w:rFonts w:ascii="Times New Roman" w:eastAsia="Times New Roman" w:hAnsi="Times New Roman" w:cs="Times New Roman"/>
                <w:b/>
                <w:sz w:val="24"/>
                <w:szCs w:val="24"/>
                <w:lang w:val="uk-UA" w:eastAsia="ru-RU"/>
              </w:rPr>
              <w:t>2026 рік</w:t>
            </w:r>
          </w:p>
        </w:tc>
        <w:tc>
          <w:tcPr>
            <w:tcW w:w="2976" w:type="dxa"/>
            <w:gridSpan w:val="3"/>
            <w:shd w:val="clear" w:color="auto" w:fill="auto"/>
          </w:tcPr>
          <w:p w14:paraId="33AFF206" w14:textId="77777777" w:rsidR="005A7805" w:rsidRPr="005A7805" w:rsidRDefault="005A7805" w:rsidP="005A7805">
            <w:pPr>
              <w:widowControl w:val="0"/>
              <w:tabs>
                <w:tab w:val="left" w:pos="-120"/>
                <w:tab w:val="left" w:pos="0"/>
              </w:tabs>
              <w:spacing w:after="0" w:line="240" w:lineRule="auto"/>
              <w:jc w:val="center"/>
              <w:rPr>
                <w:rFonts w:ascii="Times New Roman" w:eastAsia="Times New Roman" w:hAnsi="Times New Roman" w:cs="Times New Roman"/>
                <w:b/>
                <w:sz w:val="24"/>
                <w:szCs w:val="24"/>
                <w:lang w:val="uk-UA" w:eastAsia="ru-RU"/>
              </w:rPr>
            </w:pPr>
            <w:r w:rsidRPr="005A7805">
              <w:rPr>
                <w:rFonts w:ascii="Times New Roman" w:eastAsia="Times New Roman" w:hAnsi="Times New Roman" w:cs="Times New Roman"/>
                <w:b/>
                <w:sz w:val="24"/>
                <w:szCs w:val="24"/>
                <w:lang w:val="uk-UA" w:eastAsia="ru-RU"/>
              </w:rPr>
              <w:t>2027 рік</w:t>
            </w:r>
          </w:p>
        </w:tc>
        <w:tc>
          <w:tcPr>
            <w:tcW w:w="2942" w:type="dxa"/>
            <w:gridSpan w:val="3"/>
            <w:shd w:val="clear" w:color="auto" w:fill="auto"/>
          </w:tcPr>
          <w:p w14:paraId="7FE4A991" w14:textId="77777777" w:rsidR="005A7805" w:rsidRPr="005A7805" w:rsidRDefault="005A7805" w:rsidP="005A7805">
            <w:pPr>
              <w:widowControl w:val="0"/>
              <w:tabs>
                <w:tab w:val="left" w:pos="-120"/>
                <w:tab w:val="left" w:pos="0"/>
              </w:tabs>
              <w:spacing w:after="0" w:line="240" w:lineRule="auto"/>
              <w:jc w:val="center"/>
              <w:rPr>
                <w:rFonts w:ascii="Times New Roman" w:eastAsia="Times New Roman" w:hAnsi="Times New Roman" w:cs="Times New Roman"/>
                <w:b/>
                <w:sz w:val="24"/>
                <w:szCs w:val="24"/>
                <w:lang w:val="uk-UA" w:eastAsia="ru-RU"/>
              </w:rPr>
            </w:pPr>
            <w:r w:rsidRPr="005A7805">
              <w:rPr>
                <w:rFonts w:ascii="Times New Roman" w:eastAsia="Times New Roman" w:hAnsi="Times New Roman" w:cs="Times New Roman"/>
                <w:b/>
                <w:sz w:val="24"/>
                <w:szCs w:val="24"/>
                <w:lang w:val="uk-UA" w:eastAsia="ru-RU"/>
              </w:rPr>
              <w:t>2027 рік</w:t>
            </w:r>
          </w:p>
        </w:tc>
      </w:tr>
      <w:tr w:rsidR="005A7805" w:rsidRPr="005A7805" w14:paraId="18910587" w14:textId="77777777" w:rsidTr="009D7D5B">
        <w:tc>
          <w:tcPr>
            <w:tcW w:w="993" w:type="dxa"/>
            <w:vMerge/>
            <w:shd w:val="clear" w:color="auto" w:fill="auto"/>
          </w:tcPr>
          <w:p w14:paraId="6EF84074"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
        </w:tc>
        <w:tc>
          <w:tcPr>
            <w:tcW w:w="1134" w:type="dxa"/>
            <w:vMerge w:val="restart"/>
            <w:shd w:val="clear" w:color="auto" w:fill="auto"/>
          </w:tcPr>
          <w:p w14:paraId="44CD947C"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r w:rsidRPr="005A7805">
              <w:rPr>
                <w:rFonts w:ascii="Times New Roman" w:eastAsia="Times New Roman" w:hAnsi="Times New Roman" w:cs="Times New Roman"/>
                <w:sz w:val="24"/>
                <w:szCs w:val="24"/>
                <w:lang w:val="uk-UA" w:eastAsia="ru-RU"/>
              </w:rPr>
              <w:t>Прогноз (грн)</w:t>
            </w:r>
          </w:p>
        </w:tc>
        <w:tc>
          <w:tcPr>
            <w:tcW w:w="1985" w:type="dxa"/>
            <w:gridSpan w:val="2"/>
            <w:shd w:val="clear" w:color="auto" w:fill="auto"/>
          </w:tcPr>
          <w:p w14:paraId="1DC62AA5"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roofErr w:type="spellStart"/>
            <w:r w:rsidRPr="005A7805">
              <w:rPr>
                <w:rFonts w:ascii="Times New Roman" w:eastAsia="Times New Roman" w:hAnsi="Times New Roman" w:cs="Times New Roman"/>
                <w:b/>
                <w:bCs/>
                <w:sz w:val="24"/>
                <w:szCs w:val="24"/>
                <w:lang w:eastAsia="ru-RU"/>
              </w:rPr>
              <w:t>Відхилення</w:t>
            </w:r>
            <w:proofErr w:type="spellEnd"/>
            <w:r w:rsidRPr="005A7805">
              <w:rPr>
                <w:rFonts w:ascii="Times New Roman" w:eastAsia="Times New Roman" w:hAnsi="Times New Roman" w:cs="Times New Roman"/>
                <w:b/>
                <w:bCs/>
                <w:sz w:val="24"/>
                <w:szCs w:val="24"/>
                <w:lang w:eastAsia="ru-RU"/>
              </w:rPr>
              <w:t xml:space="preserve"> до </w:t>
            </w:r>
            <w:proofErr w:type="spellStart"/>
            <w:r w:rsidRPr="005A7805">
              <w:rPr>
                <w:rFonts w:ascii="Times New Roman" w:eastAsia="Times New Roman" w:hAnsi="Times New Roman" w:cs="Times New Roman"/>
                <w:b/>
                <w:bCs/>
                <w:sz w:val="24"/>
                <w:szCs w:val="24"/>
                <w:lang w:eastAsia="ru-RU"/>
              </w:rPr>
              <w:t>попереднього</w:t>
            </w:r>
            <w:proofErr w:type="spellEnd"/>
            <w:r w:rsidRPr="005A7805">
              <w:rPr>
                <w:rFonts w:ascii="Times New Roman" w:eastAsia="Times New Roman" w:hAnsi="Times New Roman" w:cs="Times New Roman"/>
                <w:b/>
                <w:bCs/>
                <w:sz w:val="24"/>
                <w:szCs w:val="24"/>
                <w:lang w:eastAsia="ru-RU"/>
              </w:rPr>
              <w:t xml:space="preserve"> року</w:t>
            </w:r>
          </w:p>
        </w:tc>
        <w:tc>
          <w:tcPr>
            <w:tcW w:w="1134" w:type="dxa"/>
            <w:vMerge w:val="restart"/>
            <w:shd w:val="clear" w:color="auto" w:fill="auto"/>
          </w:tcPr>
          <w:p w14:paraId="565ECE5D"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r w:rsidRPr="005A7805">
              <w:rPr>
                <w:rFonts w:ascii="Times New Roman" w:eastAsia="Times New Roman" w:hAnsi="Times New Roman" w:cs="Times New Roman"/>
                <w:sz w:val="24"/>
                <w:szCs w:val="24"/>
                <w:lang w:val="uk-UA" w:eastAsia="ru-RU"/>
              </w:rPr>
              <w:t>Прогноз (грн)</w:t>
            </w:r>
          </w:p>
        </w:tc>
        <w:tc>
          <w:tcPr>
            <w:tcW w:w="1842" w:type="dxa"/>
            <w:gridSpan w:val="2"/>
            <w:shd w:val="clear" w:color="auto" w:fill="auto"/>
          </w:tcPr>
          <w:p w14:paraId="0E1F9822"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roofErr w:type="spellStart"/>
            <w:r w:rsidRPr="005A7805">
              <w:rPr>
                <w:rFonts w:ascii="Times New Roman" w:eastAsia="Times New Roman" w:hAnsi="Times New Roman" w:cs="Times New Roman"/>
                <w:b/>
                <w:bCs/>
                <w:sz w:val="24"/>
                <w:szCs w:val="24"/>
                <w:lang w:eastAsia="ru-RU"/>
              </w:rPr>
              <w:t>Відхилення</w:t>
            </w:r>
            <w:proofErr w:type="spellEnd"/>
            <w:r w:rsidRPr="005A7805">
              <w:rPr>
                <w:rFonts w:ascii="Times New Roman" w:eastAsia="Times New Roman" w:hAnsi="Times New Roman" w:cs="Times New Roman"/>
                <w:b/>
                <w:bCs/>
                <w:sz w:val="24"/>
                <w:szCs w:val="24"/>
                <w:lang w:eastAsia="ru-RU"/>
              </w:rPr>
              <w:t xml:space="preserve"> до </w:t>
            </w:r>
            <w:proofErr w:type="spellStart"/>
            <w:r w:rsidRPr="005A7805">
              <w:rPr>
                <w:rFonts w:ascii="Times New Roman" w:eastAsia="Times New Roman" w:hAnsi="Times New Roman" w:cs="Times New Roman"/>
                <w:b/>
                <w:bCs/>
                <w:sz w:val="24"/>
                <w:szCs w:val="24"/>
                <w:lang w:eastAsia="ru-RU"/>
              </w:rPr>
              <w:t>попереднього</w:t>
            </w:r>
            <w:proofErr w:type="spellEnd"/>
            <w:r w:rsidRPr="005A7805">
              <w:rPr>
                <w:rFonts w:ascii="Times New Roman" w:eastAsia="Times New Roman" w:hAnsi="Times New Roman" w:cs="Times New Roman"/>
                <w:b/>
                <w:bCs/>
                <w:sz w:val="24"/>
                <w:szCs w:val="24"/>
                <w:lang w:eastAsia="ru-RU"/>
              </w:rPr>
              <w:t xml:space="preserve"> року</w:t>
            </w:r>
          </w:p>
        </w:tc>
        <w:tc>
          <w:tcPr>
            <w:tcW w:w="1134" w:type="dxa"/>
            <w:vMerge w:val="restart"/>
            <w:shd w:val="clear" w:color="auto" w:fill="auto"/>
          </w:tcPr>
          <w:p w14:paraId="6D1C1BBA"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r w:rsidRPr="005A7805">
              <w:rPr>
                <w:rFonts w:ascii="Times New Roman" w:eastAsia="Times New Roman" w:hAnsi="Times New Roman" w:cs="Times New Roman"/>
                <w:sz w:val="24"/>
                <w:szCs w:val="24"/>
                <w:lang w:val="uk-UA" w:eastAsia="ru-RU"/>
              </w:rPr>
              <w:t>Прогноз (грн)</w:t>
            </w:r>
          </w:p>
        </w:tc>
        <w:tc>
          <w:tcPr>
            <w:tcW w:w="1808" w:type="dxa"/>
            <w:gridSpan w:val="2"/>
            <w:shd w:val="clear" w:color="auto" w:fill="auto"/>
          </w:tcPr>
          <w:p w14:paraId="6A60A46E"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roofErr w:type="spellStart"/>
            <w:r w:rsidRPr="005A7805">
              <w:rPr>
                <w:rFonts w:ascii="Times New Roman" w:eastAsia="Times New Roman" w:hAnsi="Times New Roman" w:cs="Times New Roman"/>
                <w:b/>
                <w:bCs/>
                <w:sz w:val="24"/>
                <w:szCs w:val="24"/>
                <w:lang w:eastAsia="ru-RU"/>
              </w:rPr>
              <w:t>Відхилення</w:t>
            </w:r>
            <w:proofErr w:type="spellEnd"/>
            <w:r w:rsidRPr="005A7805">
              <w:rPr>
                <w:rFonts w:ascii="Times New Roman" w:eastAsia="Times New Roman" w:hAnsi="Times New Roman" w:cs="Times New Roman"/>
                <w:b/>
                <w:bCs/>
                <w:sz w:val="24"/>
                <w:szCs w:val="24"/>
                <w:lang w:eastAsia="ru-RU"/>
              </w:rPr>
              <w:t xml:space="preserve"> до </w:t>
            </w:r>
            <w:proofErr w:type="spellStart"/>
            <w:r w:rsidRPr="005A7805">
              <w:rPr>
                <w:rFonts w:ascii="Times New Roman" w:eastAsia="Times New Roman" w:hAnsi="Times New Roman" w:cs="Times New Roman"/>
                <w:b/>
                <w:bCs/>
                <w:sz w:val="24"/>
                <w:szCs w:val="24"/>
                <w:lang w:eastAsia="ru-RU"/>
              </w:rPr>
              <w:t>попереднього</w:t>
            </w:r>
            <w:proofErr w:type="spellEnd"/>
            <w:r w:rsidRPr="005A7805">
              <w:rPr>
                <w:rFonts w:ascii="Times New Roman" w:eastAsia="Times New Roman" w:hAnsi="Times New Roman" w:cs="Times New Roman"/>
                <w:b/>
                <w:bCs/>
                <w:sz w:val="24"/>
                <w:szCs w:val="24"/>
                <w:lang w:eastAsia="ru-RU"/>
              </w:rPr>
              <w:t xml:space="preserve"> року</w:t>
            </w:r>
          </w:p>
        </w:tc>
      </w:tr>
      <w:tr w:rsidR="005A7805" w:rsidRPr="005A7805" w14:paraId="4C0F6637" w14:textId="77777777" w:rsidTr="009D7D5B">
        <w:tc>
          <w:tcPr>
            <w:tcW w:w="993" w:type="dxa"/>
            <w:vMerge/>
            <w:shd w:val="clear" w:color="auto" w:fill="auto"/>
          </w:tcPr>
          <w:p w14:paraId="0E8DBF4C"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
        </w:tc>
        <w:tc>
          <w:tcPr>
            <w:tcW w:w="1134" w:type="dxa"/>
            <w:vMerge/>
            <w:shd w:val="clear" w:color="auto" w:fill="auto"/>
          </w:tcPr>
          <w:p w14:paraId="6EF08360"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
        </w:tc>
        <w:tc>
          <w:tcPr>
            <w:tcW w:w="1134" w:type="dxa"/>
            <w:shd w:val="clear" w:color="auto" w:fill="auto"/>
          </w:tcPr>
          <w:p w14:paraId="1BECDFA1"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r w:rsidRPr="005A7805">
              <w:rPr>
                <w:rFonts w:ascii="Times New Roman" w:eastAsia="Times New Roman" w:hAnsi="Times New Roman" w:cs="Times New Roman"/>
                <w:sz w:val="24"/>
                <w:szCs w:val="24"/>
                <w:lang w:val="uk-UA" w:eastAsia="ru-RU"/>
              </w:rPr>
              <w:t>+ / -</w:t>
            </w:r>
          </w:p>
        </w:tc>
        <w:tc>
          <w:tcPr>
            <w:tcW w:w="851" w:type="dxa"/>
            <w:shd w:val="clear" w:color="auto" w:fill="auto"/>
          </w:tcPr>
          <w:p w14:paraId="694BF0BD"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r w:rsidRPr="005A7805">
              <w:rPr>
                <w:rFonts w:ascii="Times New Roman" w:eastAsia="Times New Roman" w:hAnsi="Times New Roman" w:cs="Times New Roman"/>
                <w:sz w:val="24"/>
                <w:szCs w:val="24"/>
                <w:lang w:val="uk-UA" w:eastAsia="ru-RU"/>
              </w:rPr>
              <w:t>%</w:t>
            </w:r>
          </w:p>
        </w:tc>
        <w:tc>
          <w:tcPr>
            <w:tcW w:w="1134" w:type="dxa"/>
            <w:vMerge/>
            <w:shd w:val="clear" w:color="auto" w:fill="auto"/>
          </w:tcPr>
          <w:p w14:paraId="215F66EB"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
        </w:tc>
        <w:tc>
          <w:tcPr>
            <w:tcW w:w="1134" w:type="dxa"/>
            <w:shd w:val="clear" w:color="auto" w:fill="auto"/>
          </w:tcPr>
          <w:p w14:paraId="63FBFA32"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r w:rsidRPr="005A7805">
              <w:rPr>
                <w:rFonts w:ascii="Times New Roman" w:eastAsia="Times New Roman" w:hAnsi="Times New Roman" w:cs="Times New Roman"/>
                <w:sz w:val="24"/>
                <w:szCs w:val="24"/>
                <w:lang w:val="uk-UA" w:eastAsia="ru-RU"/>
              </w:rPr>
              <w:t>+ / -</w:t>
            </w:r>
          </w:p>
        </w:tc>
        <w:tc>
          <w:tcPr>
            <w:tcW w:w="708" w:type="dxa"/>
            <w:shd w:val="clear" w:color="auto" w:fill="auto"/>
          </w:tcPr>
          <w:p w14:paraId="54BA2C2D"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r w:rsidRPr="005A7805">
              <w:rPr>
                <w:rFonts w:ascii="Times New Roman" w:eastAsia="Times New Roman" w:hAnsi="Times New Roman" w:cs="Times New Roman"/>
                <w:sz w:val="24"/>
                <w:szCs w:val="24"/>
                <w:lang w:val="uk-UA" w:eastAsia="ru-RU"/>
              </w:rPr>
              <w:t>%</w:t>
            </w:r>
          </w:p>
        </w:tc>
        <w:tc>
          <w:tcPr>
            <w:tcW w:w="1134" w:type="dxa"/>
            <w:vMerge/>
            <w:shd w:val="clear" w:color="auto" w:fill="auto"/>
          </w:tcPr>
          <w:p w14:paraId="053D964A"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
        </w:tc>
        <w:tc>
          <w:tcPr>
            <w:tcW w:w="1134" w:type="dxa"/>
            <w:shd w:val="clear" w:color="auto" w:fill="auto"/>
          </w:tcPr>
          <w:p w14:paraId="26BB437D"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r w:rsidRPr="005A7805">
              <w:rPr>
                <w:rFonts w:ascii="Times New Roman" w:eastAsia="Times New Roman" w:hAnsi="Times New Roman" w:cs="Times New Roman"/>
                <w:sz w:val="24"/>
                <w:szCs w:val="24"/>
                <w:lang w:val="uk-UA" w:eastAsia="ru-RU"/>
              </w:rPr>
              <w:t>+ / -</w:t>
            </w:r>
          </w:p>
        </w:tc>
        <w:tc>
          <w:tcPr>
            <w:tcW w:w="674" w:type="dxa"/>
            <w:shd w:val="clear" w:color="auto" w:fill="auto"/>
          </w:tcPr>
          <w:p w14:paraId="7918EB7F"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r w:rsidRPr="005A7805">
              <w:rPr>
                <w:rFonts w:ascii="Times New Roman" w:eastAsia="Times New Roman" w:hAnsi="Times New Roman" w:cs="Times New Roman"/>
                <w:sz w:val="24"/>
                <w:szCs w:val="24"/>
                <w:lang w:val="uk-UA" w:eastAsia="ru-RU"/>
              </w:rPr>
              <w:t>%</w:t>
            </w:r>
          </w:p>
        </w:tc>
      </w:tr>
      <w:tr w:rsidR="005A7805" w:rsidRPr="005A7805" w14:paraId="42B9945E" w14:textId="77777777" w:rsidTr="009D7D5B">
        <w:tc>
          <w:tcPr>
            <w:tcW w:w="993" w:type="dxa"/>
            <w:shd w:val="clear" w:color="auto" w:fill="auto"/>
          </w:tcPr>
          <w:p w14:paraId="05D12839"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
        </w:tc>
        <w:tc>
          <w:tcPr>
            <w:tcW w:w="1134" w:type="dxa"/>
            <w:shd w:val="clear" w:color="auto" w:fill="auto"/>
          </w:tcPr>
          <w:p w14:paraId="4400B6D3"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
        </w:tc>
        <w:tc>
          <w:tcPr>
            <w:tcW w:w="1134" w:type="dxa"/>
            <w:shd w:val="clear" w:color="auto" w:fill="auto"/>
          </w:tcPr>
          <w:p w14:paraId="6A728541"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
        </w:tc>
        <w:tc>
          <w:tcPr>
            <w:tcW w:w="851" w:type="dxa"/>
            <w:shd w:val="clear" w:color="auto" w:fill="auto"/>
          </w:tcPr>
          <w:p w14:paraId="466F0F31"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
        </w:tc>
        <w:tc>
          <w:tcPr>
            <w:tcW w:w="1134" w:type="dxa"/>
            <w:shd w:val="clear" w:color="auto" w:fill="auto"/>
          </w:tcPr>
          <w:p w14:paraId="2DA698F4"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
        </w:tc>
        <w:tc>
          <w:tcPr>
            <w:tcW w:w="1134" w:type="dxa"/>
            <w:shd w:val="clear" w:color="auto" w:fill="auto"/>
          </w:tcPr>
          <w:p w14:paraId="6B468D6C"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
        </w:tc>
        <w:tc>
          <w:tcPr>
            <w:tcW w:w="708" w:type="dxa"/>
            <w:shd w:val="clear" w:color="auto" w:fill="auto"/>
          </w:tcPr>
          <w:p w14:paraId="0CAC5EB3"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
        </w:tc>
        <w:tc>
          <w:tcPr>
            <w:tcW w:w="1134" w:type="dxa"/>
            <w:shd w:val="clear" w:color="auto" w:fill="auto"/>
          </w:tcPr>
          <w:p w14:paraId="4BB9B33F"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
        </w:tc>
        <w:tc>
          <w:tcPr>
            <w:tcW w:w="1134" w:type="dxa"/>
            <w:shd w:val="clear" w:color="auto" w:fill="auto"/>
          </w:tcPr>
          <w:p w14:paraId="2E1E56E6"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
        </w:tc>
        <w:tc>
          <w:tcPr>
            <w:tcW w:w="674" w:type="dxa"/>
            <w:shd w:val="clear" w:color="auto" w:fill="auto"/>
          </w:tcPr>
          <w:p w14:paraId="5CF87551"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p>
        </w:tc>
      </w:tr>
      <w:tr w:rsidR="005A7805" w:rsidRPr="005A7805" w14:paraId="375F53C6" w14:textId="77777777" w:rsidTr="009D7D5B">
        <w:trPr>
          <w:trHeight w:val="1046"/>
        </w:trPr>
        <w:tc>
          <w:tcPr>
            <w:tcW w:w="993" w:type="dxa"/>
            <w:shd w:val="clear" w:color="auto" w:fill="auto"/>
          </w:tcPr>
          <w:p w14:paraId="647DC239"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r w:rsidRPr="005A7805">
              <w:rPr>
                <w:rFonts w:ascii="Times New Roman" w:eastAsia="Times New Roman" w:hAnsi="Times New Roman" w:cs="Times New Roman"/>
                <w:sz w:val="24"/>
                <w:szCs w:val="24"/>
                <w:lang w:val="uk-UA" w:eastAsia="ru-RU"/>
              </w:rPr>
              <w:t>Загальний фонд</w:t>
            </w:r>
          </w:p>
        </w:tc>
        <w:tc>
          <w:tcPr>
            <w:tcW w:w="1134" w:type="dxa"/>
            <w:shd w:val="clear" w:color="auto" w:fill="auto"/>
          </w:tcPr>
          <w:p w14:paraId="4790EA03"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239547700</w:t>
            </w:r>
          </w:p>
        </w:tc>
        <w:tc>
          <w:tcPr>
            <w:tcW w:w="1134" w:type="dxa"/>
            <w:shd w:val="clear" w:color="auto" w:fill="auto"/>
          </w:tcPr>
          <w:p w14:paraId="1D6E3EBF"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+14951194</w:t>
            </w:r>
          </w:p>
        </w:tc>
        <w:tc>
          <w:tcPr>
            <w:tcW w:w="851" w:type="dxa"/>
            <w:shd w:val="clear" w:color="auto" w:fill="auto"/>
          </w:tcPr>
          <w:p w14:paraId="2969EE12"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106,7</w:t>
            </w:r>
          </w:p>
        </w:tc>
        <w:tc>
          <w:tcPr>
            <w:tcW w:w="1134" w:type="dxa"/>
            <w:shd w:val="clear" w:color="auto" w:fill="auto"/>
          </w:tcPr>
          <w:p w14:paraId="5FDEE35B"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260788463</w:t>
            </w:r>
          </w:p>
        </w:tc>
        <w:tc>
          <w:tcPr>
            <w:tcW w:w="1134" w:type="dxa"/>
            <w:shd w:val="clear" w:color="auto" w:fill="auto"/>
          </w:tcPr>
          <w:p w14:paraId="04C50A74"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+21240763</w:t>
            </w:r>
          </w:p>
        </w:tc>
        <w:tc>
          <w:tcPr>
            <w:tcW w:w="708" w:type="dxa"/>
            <w:shd w:val="clear" w:color="auto" w:fill="auto"/>
          </w:tcPr>
          <w:p w14:paraId="162EC94D"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108,7</w:t>
            </w:r>
          </w:p>
        </w:tc>
        <w:tc>
          <w:tcPr>
            <w:tcW w:w="1134" w:type="dxa"/>
            <w:shd w:val="clear" w:color="auto" w:fill="auto"/>
          </w:tcPr>
          <w:p w14:paraId="1BED5B8D"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278793031</w:t>
            </w:r>
          </w:p>
        </w:tc>
        <w:tc>
          <w:tcPr>
            <w:tcW w:w="1134" w:type="dxa"/>
            <w:shd w:val="clear" w:color="auto" w:fill="auto"/>
          </w:tcPr>
          <w:p w14:paraId="7BDDFC1F"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+18003568</w:t>
            </w:r>
          </w:p>
        </w:tc>
        <w:tc>
          <w:tcPr>
            <w:tcW w:w="674" w:type="dxa"/>
            <w:shd w:val="clear" w:color="auto" w:fill="auto"/>
          </w:tcPr>
          <w:p w14:paraId="0E1E318B"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106,9</w:t>
            </w:r>
          </w:p>
        </w:tc>
      </w:tr>
      <w:tr w:rsidR="005A7805" w:rsidRPr="005A7805" w14:paraId="09D05B28" w14:textId="77777777" w:rsidTr="009D7D5B">
        <w:trPr>
          <w:trHeight w:val="864"/>
        </w:trPr>
        <w:tc>
          <w:tcPr>
            <w:tcW w:w="993" w:type="dxa"/>
            <w:shd w:val="clear" w:color="auto" w:fill="auto"/>
          </w:tcPr>
          <w:p w14:paraId="5F1DA832"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4"/>
                <w:szCs w:val="24"/>
                <w:lang w:val="uk-UA" w:eastAsia="ru-RU"/>
              </w:rPr>
            </w:pPr>
            <w:r w:rsidRPr="005A7805">
              <w:rPr>
                <w:rFonts w:ascii="Times New Roman" w:eastAsia="Times New Roman" w:hAnsi="Times New Roman" w:cs="Times New Roman"/>
                <w:sz w:val="24"/>
                <w:szCs w:val="24"/>
                <w:lang w:val="uk-UA" w:eastAsia="ru-RU"/>
              </w:rPr>
              <w:t>Спеціальний фонд</w:t>
            </w:r>
          </w:p>
        </w:tc>
        <w:tc>
          <w:tcPr>
            <w:tcW w:w="1134" w:type="dxa"/>
            <w:shd w:val="clear" w:color="auto" w:fill="auto"/>
          </w:tcPr>
          <w:p w14:paraId="0FCA7B21"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2394300</w:t>
            </w:r>
          </w:p>
        </w:tc>
        <w:tc>
          <w:tcPr>
            <w:tcW w:w="1134" w:type="dxa"/>
            <w:shd w:val="clear" w:color="auto" w:fill="auto"/>
          </w:tcPr>
          <w:p w14:paraId="65E26938"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-3782000</w:t>
            </w:r>
          </w:p>
        </w:tc>
        <w:tc>
          <w:tcPr>
            <w:tcW w:w="851" w:type="dxa"/>
            <w:shd w:val="clear" w:color="auto" w:fill="auto"/>
          </w:tcPr>
          <w:p w14:paraId="39EB6714"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-138,8</w:t>
            </w:r>
          </w:p>
        </w:tc>
        <w:tc>
          <w:tcPr>
            <w:tcW w:w="1134" w:type="dxa"/>
            <w:shd w:val="clear" w:color="auto" w:fill="auto"/>
          </w:tcPr>
          <w:p w14:paraId="16DE4D06"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2403000</w:t>
            </w:r>
          </w:p>
        </w:tc>
        <w:tc>
          <w:tcPr>
            <w:tcW w:w="1134" w:type="dxa"/>
            <w:shd w:val="clear" w:color="auto" w:fill="auto"/>
          </w:tcPr>
          <w:p w14:paraId="693DA217"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+8700</w:t>
            </w:r>
          </w:p>
        </w:tc>
        <w:tc>
          <w:tcPr>
            <w:tcW w:w="708" w:type="dxa"/>
            <w:shd w:val="clear" w:color="auto" w:fill="auto"/>
          </w:tcPr>
          <w:p w14:paraId="7C802E0F"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100,4</w:t>
            </w:r>
          </w:p>
        </w:tc>
        <w:tc>
          <w:tcPr>
            <w:tcW w:w="1134" w:type="dxa"/>
            <w:shd w:val="clear" w:color="auto" w:fill="auto"/>
          </w:tcPr>
          <w:p w14:paraId="5C73F041"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2414500</w:t>
            </w:r>
          </w:p>
        </w:tc>
        <w:tc>
          <w:tcPr>
            <w:tcW w:w="1134" w:type="dxa"/>
            <w:shd w:val="clear" w:color="auto" w:fill="auto"/>
          </w:tcPr>
          <w:p w14:paraId="66D4E2B9"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+11500</w:t>
            </w:r>
          </w:p>
        </w:tc>
        <w:tc>
          <w:tcPr>
            <w:tcW w:w="674" w:type="dxa"/>
            <w:shd w:val="clear" w:color="auto" w:fill="auto"/>
          </w:tcPr>
          <w:p w14:paraId="100ACFBE" w14:textId="77777777" w:rsidR="005A7805" w:rsidRPr="005A7805" w:rsidRDefault="005A7805" w:rsidP="005A7805">
            <w:pPr>
              <w:widowControl w:val="0"/>
              <w:tabs>
                <w:tab w:val="left" w:pos="-120"/>
                <w:tab w:val="left" w:pos="0"/>
              </w:tabs>
              <w:spacing w:after="0" w:line="240" w:lineRule="auto"/>
              <w:jc w:val="both"/>
              <w:rPr>
                <w:rFonts w:ascii="Times New Roman" w:eastAsia="Times New Roman" w:hAnsi="Times New Roman" w:cs="Times New Roman"/>
                <w:sz w:val="20"/>
                <w:szCs w:val="20"/>
                <w:lang w:val="uk-UA" w:eastAsia="ru-RU"/>
              </w:rPr>
            </w:pPr>
            <w:r w:rsidRPr="005A7805">
              <w:rPr>
                <w:rFonts w:ascii="Times New Roman" w:eastAsia="Times New Roman" w:hAnsi="Times New Roman" w:cs="Times New Roman"/>
                <w:sz w:val="20"/>
                <w:szCs w:val="20"/>
                <w:lang w:val="uk-UA" w:eastAsia="ru-RU"/>
              </w:rPr>
              <w:t>100,5</w:t>
            </w:r>
          </w:p>
        </w:tc>
      </w:tr>
    </w:tbl>
    <w:p w14:paraId="1945CAAD"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p>
    <w:p w14:paraId="257D0AB8"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p>
    <w:p w14:paraId="4910ED57"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r w:rsidRPr="005A7805">
        <w:rPr>
          <w:rFonts w:ascii="Times New Roman" w:eastAsia="Times New Roman" w:hAnsi="Times New Roman" w:cs="Times New Roman"/>
          <w:b/>
          <w:bCs/>
          <w:sz w:val="28"/>
          <w:szCs w:val="28"/>
          <w:lang w:val="uk-UA" w:eastAsia="ru-RU"/>
        </w:rPr>
        <w:t>5. Показники фінансування бюджету, показники місцевого боргу та  надання місцевих гарантій</w:t>
      </w:r>
    </w:p>
    <w:p w14:paraId="296DFACC"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Показники фінансування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наведено у </w:t>
      </w:r>
      <w:r w:rsidRPr="005A7805">
        <w:rPr>
          <w:rFonts w:ascii="Times New Roman" w:eastAsia="Times New Roman" w:hAnsi="Times New Roman" w:cs="Times New Roman"/>
          <w:b/>
          <w:sz w:val="28"/>
          <w:szCs w:val="28"/>
          <w:lang w:val="uk-UA" w:eastAsia="ru-RU"/>
        </w:rPr>
        <w:t>Додатку 3</w:t>
      </w:r>
      <w:r w:rsidRPr="005A7805">
        <w:rPr>
          <w:rFonts w:ascii="Times New Roman" w:eastAsia="Times New Roman" w:hAnsi="Times New Roman" w:cs="Times New Roman"/>
          <w:sz w:val="28"/>
          <w:szCs w:val="28"/>
          <w:lang w:val="uk-UA" w:eastAsia="ru-RU"/>
        </w:rPr>
        <w:t>.</w:t>
      </w:r>
    </w:p>
    <w:p w14:paraId="7B3B35EE"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Враховуючи обмеженість доходних джерел бюджету розвитку, визначених статтею 71 Бюджетного кодексу України, та необхідність спрямування обсягу видатків на фінансування публічних інвестиційних </w:t>
      </w:r>
      <w:proofErr w:type="spellStart"/>
      <w:r w:rsidRPr="005A7805">
        <w:rPr>
          <w:rFonts w:ascii="Times New Roman" w:eastAsia="Times New Roman" w:hAnsi="Times New Roman" w:cs="Times New Roman"/>
          <w:sz w:val="28"/>
          <w:szCs w:val="28"/>
          <w:lang w:val="uk-UA" w:eastAsia="ru-RU"/>
        </w:rPr>
        <w:t>проєктів</w:t>
      </w:r>
      <w:proofErr w:type="spellEnd"/>
      <w:r w:rsidRPr="005A7805">
        <w:rPr>
          <w:rFonts w:ascii="Times New Roman" w:eastAsia="Times New Roman" w:hAnsi="Times New Roman" w:cs="Times New Roman"/>
          <w:sz w:val="28"/>
          <w:szCs w:val="28"/>
          <w:lang w:val="uk-UA" w:eastAsia="ru-RU"/>
        </w:rPr>
        <w:t xml:space="preserve">, визначених Середньостроковим планом пріоритетних публічних інвестицій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на 2026-2028 роки, прогнозні показники </w:t>
      </w:r>
      <w:r w:rsidRPr="005A7805">
        <w:rPr>
          <w:rFonts w:ascii="Times New Roman" w:eastAsia="Times New Roman" w:hAnsi="Times New Roman" w:cs="Times New Roman"/>
          <w:sz w:val="28"/>
          <w:szCs w:val="28"/>
          <w:lang w:val="uk-UA" w:eastAsia="ru-RU"/>
        </w:rPr>
        <w:lastRenderedPageBreak/>
        <w:t>фінансування бюджету враховують передачу коштів із загального фонду бюджету до спеціального фонду.</w:t>
      </w:r>
    </w:p>
    <w:p w14:paraId="2990D2CA"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Профіцит за загальним фондом та дефіцит за спеціальним фондом бюджету громади визначений у сумі</w:t>
      </w:r>
    </w:p>
    <w:p w14:paraId="33F35571"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на 2026 рік – 14 500 000 грн;</w:t>
      </w:r>
    </w:p>
    <w:p w14:paraId="1921A386"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на 2027 рік – 14 000 000 грн;</w:t>
      </w:r>
    </w:p>
    <w:p w14:paraId="3A8B0C7E"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на 2028 рік – 12 500 000 грн.</w:t>
      </w:r>
    </w:p>
    <w:p w14:paraId="036B1C30"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Показники місцевого боргу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w:t>
      </w:r>
      <w:r w:rsidRPr="005A7805">
        <w:rPr>
          <w:rFonts w:ascii="Times New Roman" w:eastAsia="Times New Roman" w:hAnsi="Times New Roman" w:cs="Times New Roman"/>
          <w:b/>
          <w:sz w:val="28"/>
          <w:szCs w:val="28"/>
          <w:lang w:val="uk-UA" w:eastAsia="ru-RU"/>
        </w:rPr>
        <w:t>(Додаток 4)</w:t>
      </w:r>
      <w:r w:rsidRPr="005A7805">
        <w:rPr>
          <w:rFonts w:ascii="Times New Roman" w:eastAsia="Times New Roman" w:hAnsi="Times New Roman" w:cs="Times New Roman"/>
          <w:sz w:val="28"/>
          <w:szCs w:val="28"/>
          <w:lang w:val="uk-UA" w:eastAsia="ru-RU"/>
        </w:rPr>
        <w:t xml:space="preserve"> Прогнозом бюджету на 2026-2028 роки не передбачені.</w:t>
      </w:r>
    </w:p>
    <w:p w14:paraId="3F250BD2"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Показники надання місцевих гарантій, обсягу гарантійних зобов‘язань та гарантованого міською територіальною громадою боргу </w:t>
      </w:r>
      <w:r w:rsidRPr="005A7805">
        <w:rPr>
          <w:rFonts w:ascii="Times New Roman" w:eastAsia="Times New Roman" w:hAnsi="Times New Roman" w:cs="Times New Roman"/>
          <w:b/>
          <w:sz w:val="28"/>
          <w:szCs w:val="28"/>
          <w:lang w:val="uk-UA" w:eastAsia="ru-RU"/>
        </w:rPr>
        <w:t xml:space="preserve">(Додаток 5) </w:t>
      </w:r>
      <w:r w:rsidRPr="005A7805">
        <w:rPr>
          <w:rFonts w:ascii="Times New Roman" w:eastAsia="Times New Roman" w:hAnsi="Times New Roman" w:cs="Times New Roman"/>
          <w:sz w:val="28"/>
          <w:szCs w:val="28"/>
          <w:lang w:val="uk-UA" w:eastAsia="ru-RU"/>
        </w:rPr>
        <w:t>Прогнозом бюджету на 2026-2028 роки не передбачені.</w:t>
      </w:r>
    </w:p>
    <w:p w14:paraId="0B433B7A"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p>
    <w:p w14:paraId="2D4D7609"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r w:rsidRPr="005A7805">
        <w:rPr>
          <w:rFonts w:ascii="Times New Roman" w:eastAsia="Times New Roman" w:hAnsi="Times New Roman" w:cs="Times New Roman"/>
          <w:b/>
          <w:bCs/>
          <w:sz w:val="28"/>
          <w:szCs w:val="28"/>
          <w:lang w:val="uk-UA" w:eastAsia="ru-RU"/>
        </w:rPr>
        <w:t>6. Показники видатків бюджету та надання кредитів з бюджету</w:t>
      </w:r>
    </w:p>
    <w:p w14:paraId="0FB61263"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Прогнозні показники видатків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на 2026–2028 роки розроблено на основі показників дохідної частини бюджету.</w:t>
      </w:r>
    </w:p>
    <w:p w14:paraId="56EC0EA5"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Основним завданням бюджетної політики на місцевому рівні на 2026-2028 роки залишатиметься забезпечення стабільності, результативності, стійкості та збалансованості бюджету територіальної громади, ефективне використання бюджетних коштів в умовах обмеженості бюджетних ресурсів.</w:t>
      </w:r>
    </w:p>
    <w:p w14:paraId="38FAB000"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Фінансування бюджетних видатків у 2026-2028 роках здійснюватиметься із дотриманням принципів суворої економії та пріоритетності видатків.</w:t>
      </w:r>
    </w:p>
    <w:p w14:paraId="043EC499"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Пріоритети формування видаткової частини бюджету на наступний рік та середньострокову перспективу ґрунтується на стратегічному баченні політик головних розпорядників бюджетних коштів у відповідних галузях і сферах, відповідно до цілей, визначених прогнозними та програмними документами. При складанні бюджетних пропозицій відображений взаємозв‘язок між бюджетними програмами та цілями державної політики у відповідній сфері діяльності, формування та/або реалізацію яких забезпечує головний розпорядник, а також між показниками досягнення цілей державної політики та коштами на реалізацію бюджетних програм, у тому числі за напрямами використання бюджетних коштів. </w:t>
      </w:r>
    </w:p>
    <w:p w14:paraId="7708D7D4"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Показники в розрізі головних розпорядників бюджетних коштів та в розрізі програмної класифікації видатків наведено у </w:t>
      </w:r>
      <w:r w:rsidRPr="005A7805">
        <w:rPr>
          <w:rFonts w:ascii="Times New Roman" w:eastAsia="Times New Roman" w:hAnsi="Times New Roman" w:cs="Times New Roman"/>
          <w:b/>
          <w:sz w:val="28"/>
          <w:szCs w:val="28"/>
          <w:lang w:val="uk-UA" w:eastAsia="ru-RU"/>
        </w:rPr>
        <w:t xml:space="preserve">Додатках 6 </w:t>
      </w:r>
      <w:r w:rsidRPr="005A7805">
        <w:rPr>
          <w:rFonts w:ascii="Times New Roman" w:eastAsia="Times New Roman" w:hAnsi="Times New Roman" w:cs="Times New Roman"/>
          <w:sz w:val="28"/>
          <w:szCs w:val="28"/>
          <w:lang w:val="uk-UA" w:eastAsia="ru-RU"/>
        </w:rPr>
        <w:t>та</w:t>
      </w:r>
      <w:r w:rsidRPr="005A7805">
        <w:rPr>
          <w:rFonts w:ascii="Times New Roman" w:eastAsia="Times New Roman" w:hAnsi="Times New Roman" w:cs="Times New Roman"/>
          <w:b/>
          <w:sz w:val="28"/>
          <w:szCs w:val="28"/>
          <w:lang w:val="uk-UA" w:eastAsia="ru-RU"/>
        </w:rPr>
        <w:t xml:space="preserve"> 7</w:t>
      </w:r>
      <w:r w:rsidRPr="005A7805">
        <w:rPr>
          <w:rFonts w:ascii="Times New Roman" w:eastAsia="Times New Roman" w:hAnsi="Times New Roman" w:cs="Times New Roman"/>
          <w:sz w:val="28"/>
          <w:szCs w:val="28"/>
          <w:lang w:val="uk-UA" w:eastAsia="ru-RU"/>
        </w:rPr>
        <w:t xml:space="preserve"> до Прогнозу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на 2026-2028 роки.</w:t>
      </w:r>
    </w:p>
    <w:p w14:paraId="294CCD56"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Видатки на 2026-2028 роки на оплату праці працівників бюджетної сфери розраховано з урахуванням прогнозного розміру посадового окладу працівника І тарифного розряду ЄТС та прогнозного розміру мінімальної заробітної плати.</w:t>
      </w:r>
    </w:p>
    <w:p w14:paraId="026E36AF"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Оплата за спожиті енергоносії бюджетними установами громади обрахована з урахуванням індексу цін виробників: на 2026 рік – 111,3 відсотка, 2027 рік – 109,4 відсотка, 2028 рік – 107,9 відсотка. Інші поточні видатки на утримання закладів соціально-культурної сфери та органів місцевого самоврядування обраховано з урахуванням зростання індексу споживчих цін.</w:t>
      </w:r>
    </w:p>
    <w:p w14:paraId="59349444"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Крім того, враховано видатки на фінансування місцевих цільових програм, які планується фінансувати у середньостроковому періоді.</w:t>
      </w:r>
    </w:p>
    <w:p w14:paraId="5128D37D"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Показники кредитування із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w:t>
      </w:r>
      <w:r w:rsidRPr="005A7805">
        <w:rPr>
          <w:rFonts w:ascii="Times New Roman" w:eastAsia="Times New Roman" w:hAnsi="Times New Roman" w:cs="Times New Roman"/>
          <w:sz w:val="28"/>
          <w:szCs w:val="28"/>
          <w:lang w:val="uk-UA" w:eastAsia="ru-RU"/>
        </w:rPr>
        <w:lastRenderedPageBreak/>
        <w:t xml:space="preserve">громади на 2026-2028 роки наведені у </w:t>
      </w:r>
      <w:r w:rsidRPr="005A7805">
        <w:rPr>
          <w:rFonts w:ascii="Times New Roman" w:eastAsia="Times New Roman" w:hAnsi="Times New Roman" w:cs="Times New Roman"/>
          <w:b/>
          <w:sz w:val="28"/>
          <w:szCs w:val="28"/>
          <w:lang w:val="uk-UA" w:eastAsia="ru-RU"/>
        </w:rPr>
        <w:t>Додатку 8</w:t>
      </w:r>
      <w:r w:rsidRPr="005A7805">
        <w:rPr>
          <w:rFonts w:ascii="Times New Roman" w:eastAsia="Times New Roman" w:hAnsi="Times New Roman" w:cs="Times New Roman"/>
          <w:sz w:val="28"/>
          <w:szCs w:val="28"/>
          <w:lang w:val="uk-UA" w:eastAsia="ru-RU"/>
        </w:rPr>
        <w:t xml:space="preserve">. </w:t>
      </w:r>
    </w:p>
    <w:p w14:paraId="26464AA3"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Напрями розвитку в основних сферах (галузях) діяльності та їх фінансове забезпечення, характеризується наступними показниками: </w:t>
      </w:r>
    </w:p>
    <w:p w14:paraId="71AA1C17"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p>
    <w:p w14:paraId="26048622"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r w:rsidRPr="005A7805">
        <w:rPr>
          <w:rFonts w:ascii="Times New Roman" w:eastAsia="Times New Roman" w:hAnsi="Times New Roman" w:cs="Times New Roman"/>
          <w:b/>
          <w:bCs/>
          <w:sz w:val="28"/>
          <w:szCs w:val="28"/>
          <w:lang w:val="uk-UA" w:eastAsia="ru-RU"/>
        </w:rPr>
        <w:t>Державне управління</w:t>
      </w:r>
    </w:p>
    <w:p w14:paraId="169A8FDC"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ab/>
        <w:t xml:space="preserve">В галузі «Державне управління» в територіальній громаді функціонує </w:t>
      </w:r>
      <w:proofErr w:type="spellStart"/>
      <w:r w:rsidRPr="005A7805">
        <w:rPr>
          <w:rFonts w:ascii="Times New Roman" w:eastAsia="Times New Roman" w:hAnsi="Times New Roman" w:cs="Times New Roman"/>
          <w:sz w:val="28"/>
          <w:szCs w:val="28"/>
          <w:lang w:val="uk-UA" w:eastAsia="ru-RU"/>
        </w:rPr>
        <w:t>Якушинецька</w:t>
      </w:r>
      <w:proofErr w:type="spellEnd"/>
      <w:r w:rsidRPr="005A7805">
        <w:rPr>
          <w:rFonts w:ascii="Times New Roman" w:eastAsia="Times New Roman" w:hAnsi="Times New Roman" w:cs="Times New Roman"/>
          <w:sz w:val="28"/>
          <w:szCs w:val="28"/>
          <w:lang w:val="uk-UA" w:eastAsia="ru-RU"/>
        </w:rPr>
        <w:t xml:space="preserve"> сільська рада та 5 самостійних виконавчих органів, створених сільською радою: відділ освіти, культури та спорту, відділ соціального захисту та охорони здоров’я, служба у справах дітей, відділ житлово-комунального господарства, будівництва та земельних відносин та фінансовий відділ.</w:t>
      </w:r>
    </w:p>
    <w:p w14:paraId="428DA5AA"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Пріоритетними завданнями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ради та її виконавчих органів на середньострокову перспективу є:</w:t>
      </w:r>
    </w:p>
    <w:p w14:paraId="4F19542E" w14:textId="77777777" w:rsidR="005A7805" w:rsidRPr="005A7805" w:rsidRDefault="005A7805" w:rsidP="00011CF0">
      <w:pPr>
        <w:widowControl w:val="0"/>
        <w:numPr>
          <w:ilvl w:val="0"/>
          <w:numId w:val="18"/>
        </w:numPr>
        <w:tabs>
          <w:tab w:val="clear" w:pos="360"/>
          <w:tab w:val="left" w:pos="-120"/>
          <w:tab w:val="num" w:pos="0"/>
          <w:tab w:val="left" w:pos="851"/>
        </w:tabs>
        <w:spacing w:after="0" w:line="240" w:lineRule="auto"/>
        <w:ind w:firstLine="349"/>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якісне виконання повноважень, визначених Конституцією України та іншими законодавчими актами; </w:t>
      </w:r>
    </w:p>
    <w:p w14:paraId="19BF585B" w14:textId="77777777" w:rsidR="005A7805" w:rsidRPr="005A7805" w:rsidRDefault="005A7805" w:rsidP="00011CF0">
      <w:pPr>
        <w:widowControl w:val="0"/>
        <w:numPr>
          <w:ilvl w:val="0"/>
          <w:numId w:val="18"/>
        </w:numPr>
        <w:tabs>
          <w:tab w:val="clear" w:pos="360"/>
          <w:tab w:val="left" w:pos="-120"/>
          <w:tab w:val="num" w:pos="0"/>
          <w:tab w:val="left" w:pos="851"/>
        </w:tabs>
        <w:spacing w:after="0" w:line="240" w:lineRule="auto"/>
        <w:ind w:firstLine="349"/>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розширення переліку, покращення доступності та якості управлінських та адміністративних послуг. </w:t>
      </w:r>
    </w:p>
    <w:p w14:paraId="5CAD6742" w14:textId="77777777" w:rsidR="005A7805" w:rsidRPr="005A7805" w:rsidRDefault="005A7805" w:rsidP="00011CF0">
      <w:pPr>
        <w:widowControl w:val="0"/>
        <w:tabs>
          <w:tab w:val="left" w:pos="-120"/>
          <w:tab w:val="num" w:pos="0"/>
          <w:tab w:val="left" w:pos="851"/>
        </w:tabs>
        <w:spacing w:after="0" w:line="240" w:lineRule="auto"/>
        <w:ind w:firstLine="349"/>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У 2026-2028 роках передбачається здійснення таких заходів:</w:t>
      </w:r>
    </w:p>
    <w:p w14:paraId="035F44C5" w14:textId="77777777" w:rsidR="005A7805" w:rsidRPr="005A7805" w:rsidRDefault="005A7805" w:rsidP="00011CF0">
      <w:pPr>
        <w:widowControl w:val="0"/>
        <w:numPr>
          <w:ilvl w:val="0"/>
          <w:numId w:val="18"/>
        </w:numPr>
        <w:tabs>
          <w:tab w:val="clear" w:pos="360"/>
          <w:tab w:val="left" w:pos="-120"/>
          <w:tab w:val="num" w:pos="0"/>
          <w:tab w:val="left" w:pos="851"/>
        </w:tabs>
        <w:spacing w:after="0" w:line="240" w:lineRule="auto"/>
        <w:ind w:firstLine="349"/>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удосконалення надання сільською радою та її виконавчими </w:t>
      </w:r>
      <w:proofErr w:type="spellStart"/>
      <w:r w:rsidRPr="005A7805">
        <w:rPr>
          <w:rFonts w:ascii="Times New Roman" w:eastAsia="Times New Roman" w:hAnsi="Times New Roman" w:cs="Times New Roman"/>
          <w:sz w:val="28"/>
          <w:szCs w:val="28"/>
          <w:lang w:val="uk-UA" w:eastAsia="ru-RU"/>
        </w:rPr>
        <w:t>ораганами</w:t>
      </w:r>
      <w:proofErr w:type="spellEnd"/>
      <w:r w:rsidRPr="005A7805">
        <w:rPr>
          <w:rFonts w:ascii="Times New Roman" w:eastAsia="Times New Roman" w:hAnsi="Times New Roman" w:cs="Times New Roman"/>
          <w:sz w:val="28"/>
          <w:szCs w:val="28"/>
          <w:lang w:val="uk-UA" w:eastAsia="ru-RU"/>
        </w:rPr>
        <w:t xml:space="preserve"> населенню високоякісних і доступних адміністративних, соціальних та інших послуг згідно чинного законодавства;</w:t>
      </w:r>
    </w:p>
    <w:p w14:paraId="78DDDB5B" w14:textId="77777777" w:rsidR="005A7805" w:rsidRPr="005A7805" w:rsidRDefault="005A7805" w:rsidP="00011CF0">
      <w:pPr>
        <w:widowControl w:val="0"/>
        <w:numPr>
          <w:ilvl w:val="0"/>
          <w:numId w:val="18"/>
        </w:numPr>
        <w:tabs>
          <w:tab w:val="clear" w:pos="360"/>
          <w:tab w:val="left" w:pos="-120"/>
          <w:tab w:val="num" w:pos="0"/>
          <w:tab w:val="left" w:pos="851"/>
        </w:tabs>
        <w:spacing w:after="0" w:line="240" w:lineRule="auto"/>
        <w:ind w:firstLine="349"/>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забезпечення принципу прозорості діяльності сільської ради та її виконавчих органів;</w:t>
      </w:r>
    </w:p>
    <w:p w14:paraId="72352F30" w14:textId="77777777" w:rsidR="005A7805" w:rsidRPr="005A7805" w:rsidRDefault="005A7805" w:rsidP="00011CF0">
      <w:pPr>
        <w:widowControl w:val="0"/>
        <w:numPr>
          <w:ilvl w:val="0"/>
          <w:numId w:val="18"/>
        </w:numPr>
        <w:tabs>
          <w:tab w:val="clear" w:pos="360"/>
          <w:tab w:val="left" w:pos="-120"/>
          <w:tab w:val="num" w:pos="0"/>
          <w:tab w:val="left" w:pos="851"/>
        </w:tabs>
        <w:spacing w:after="0" w:line="240" w:lineRule="auto"/>
        <w:ind w:firstLine="349"/>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створення належних матеріальних, фінансових та організаційних умов для забезпечення здійснення власних і делегованих повноважень.</w:t>
      </w:r>
    </w:p>
    <w:p w14:paraId="7D602B76"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Основними результатами, які планується досягти, будуть: забезпечення якісного та повноцінного виконання функцій і повноважень сільською радою та її виконавчими органами згідно з чинним законодавством; створення прозорої системи прийняття управлінських рішень; підвищення рівня довіри до органів місцевого самоврядування. </w:t>
      </w:r>
    </w:p>
    <w:p w14:paraId="6D7044C7"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p>
    <w:p w14:paraId="070B6A53"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r w:rsidRPr="005A7805">
        <w:rPr>
          <w:rFonts w:ascii="Times New Roman" w:eastAsia="Times New Roman" w:hAnsi="Times New Roman" w:cs="Times New Roman"/>
          <w:b/>
          <w:bCs/>
          <w:sz w:val="28"/>
          <w:szCs w:val="28"/>
          <w:lang w:val="uk-UA" w:eastAsia="ru-RU"/>
        </w:rPr>
        <w:t>Освіта</w:t>
      </w:r>
    </w:p>
    <w:p w14:paraId="5BFAB882"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Пріоритетом розвитку галузі є забезпечення доступності високоякісної освіти для жителів громади відповідно до європейських стандартів. </w:t>
      </w:r>
    </w:p>
    <w:p w14:paraId="3C854292"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Цілі державної регіональної та місцевої політики, реалізація яких здійснюватиметься у середньостроковому періоді, це: створення належних умов для надання якісної дошкільної освіти та виховання дітей;  повноцінного надання загальної середньої освіти у закладах загальної середньої освіти.  </w:t>
      </w:r>
    </w:p>
    <w:p w14:paraId="5F57B1BB"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Показниками досягнення цілей будуть:  </w:t>
      </w:r>
    </w:p>
    <w:p w14:paraId="424A32D8"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забезпечення якісної, сучасної та доступної загальної середньої освіти; </w:t>
      </w:r>
    </w:p>
    <w:p w14:paraId="338D4F21"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забезпечення стійкого розвитку системи освіти, всебічного розвитку особистості, стабільного функціонування закладів та установ освіти для задоволення освітніх потреб населення.</w:t>
      </w:r>
    </w:p>
    <w:p w14:paraId="4F21637A"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У 2026–2028 роках передбачається використання бюджетних коштів на реалізацію наступних заходів:</w:t>
      </w:r>
    </w:p>
    <w:p w14:paraId="4EF22BE4"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забезпечення належного функціонування загальноосвітніх та дошкільних закладів освіти;</w:t>
      </w:r>
    </w:p>
    <w:p w14:paraId="3B8AAB3C"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lastRenderedPageBreak/>
        <w:t xml:space="preserve">- облаштування безпечних умов для проведення освітнього процесу в закладах освіти з метою забезпечення доступності і безперервності освіти незалежно від </w:t>
      </w:r>
      <w:proofErr w:type="spellStart"/>
      <w:r w:rsidRPr="005A7805">
        <w:rPr>
          <w:rFonts w:ascii="Times New Roman" w:eastAsia="Times New Roman" w:hAnsi="Times New Roman" w:cs="Times New Roman"/>
          <w:sz w:val="28"/>
          <w:szCs w:val="28"/>
          <w:lang w:val="uk-UA" w:eastAsia="ru-RU"/>
        </w:rPr>
        <w:t>безпекової</w:t>
      </w:r>
      <w:proofErr w:type="spellEnd"/>
      <w:r w:rsidRPr="005A7805">
        <w:rPr>
          <w:rFonts w:ascii="Times New Roman" w:eastAsia="Times New Roman" w:hAnsi="Times New Roman" w:cs="Times New Roman"/>
          <w:sz w:val="28"/>
          <w:szCs w:val="28"/>
          <w:lang w:val="uk-UA" w:eastAsia="ru-RU"/>
        </w:rPr>
        <w:t xml:space="preserve"> ситуації; </w:t>
      </w:r>
    </w:p>
    <w:p w14:paraId="51D7FBBB"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впровадження ефективних освітніх програм для реалізації патріотичного виховання; </w:t>
      </w:r>
    </w:p>
    <w:p w14:paraId="65E11417"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розбудова доступного освітнього середовища; </w:t>
      </w:r>
    </w:p>
    <w:p w14:paraId="06CCAA6C"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забезпечення реалізації права кожної дитини на повноцінне харчування, зниження рівня захворюваності, підтримку фізичного та психічного здоров’я школярів.</w:t>
      </w:r>
    </w:p>
    <w:p w14:paraId="74B2B292"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p>
    <w:p w14:paraId="067973DE"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r w:rsidRPr="005A7805">
        <w:rPr>
          <w:rFonts w:ascii="Times New Roman" w:eastAsia="Times New Roman" w:hAnsi="Times New Roman" w:cs="Times New Roman"/>
          <w:b/>
          <w:bCs/>
          <w:sz w:val="28"/>
          <w:szCs w:val="28"/>
          <w:lang w:val="uk-UA" w:eastAsia="ru-RU"/>
        </w:rPr>
        <w:t>Охорона здоров’я</w:t>
      </w:r>
    </w:p>
    <w:p w14:paraId="7C5EC39E"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Пріоритетами розвитку галузі є забезпечення надання населенню якісної медичної допомоги за місцем проживання (перебування). У 2026– 2028 роках передбачається використання бюджетних коштів на реалізацію наступних основних заходів:</w:t>
      </w:r>
    </w:p>
    <w:p w14:paraId="5A837889"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підвищення рівня медичного обслуговування населення, розширення можливостей щодо його доступності та якості;</w:t>
      </w:r>
    </w:p>
    <w:p w14:paraId="00B40E98"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w:t>
      </w:r>
      <w:proofErr w:type="spellStart"/>
      <w:r w:rsidRPr="005A7805">
        <w:rPr>
          <w:rFonts w:ascii="Times New Roman" w:eastAsia="Times New Roman" w:hAnsi="Times New Roman" w:cs="Times New Roman"/>
          <w:sz w:val="28"/>
          <w:szCs w:val="28"/>
          <w:lang w:val="uk-UA" w:eastAsia="ru-RU"/>
        </w:rPr>
        <w:t>пріоритезація</w:t>
      </w:r>
      <w:proofErr w:type="spellEnd"/>
      <w:r w:rsidRPr="005A7805">
        <w:rPr>
          <w:rFonts w:ascii="Times New Roman" w:eastAsia="Times New Roman" w:hAnsi="Times New Roman" w:cs="Times New Roman"/>
          <w:sz w:val="28"/>
          <w:szCs w:val="28"/>
          <w:lang w:val="uk-UA" w:eastAsia="ru-RU"/>
        </w:rPr>
        <w:t xml:space="preserve"> медичних послуг відповідно до актуальних викликів часу; </w:t>
      </w:r>
    </w:p>
    <w:p w14:paraId="16A08323"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медичне забезпечення пацієнтів із хронічними захворюваннями за допомогою підвищення доступності до пріоритетних лікарських засобів, удосконалення системи пільгового забезпечення населення медичними послугами; </w:t>
      </w:r>
    </w:p>
    <w:p w14:paraId="26D385BF"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посилення контролю за якістю надання медичних послуг.</w:t>
      </w:r>
    </w:p>
    <w:p w14:paraId="1BBEBFED"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p>
    <w:p w14:paraId="7FD5A685"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r w:rsidRPr="005A7805">
        <w:rPr>
          <w:rFonts w:ascii="Times New Roman" w:eastAsia="Times New Roman" w:hAnsi="Times New Roman" w:cs="Times New Roman"/>
          <w:b/>
          <w:bCs/>
          <w:sz w:val="28"/>
          <w:szCs w:val="28"/>
          <w:lang w:val="uk-UA" w:eastAsia="ru-RU"/>
        </w:rPr>
        <w:t>Соціальний захист та соціальне забезпечення</w:t>
      </w:r>
    </w:p>
    <w:p w14:paraId="42624672"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Пріоритетними завданнями у сфері соціального захисту та соціального забезпечення є забезпечення на території громади реалізації державної політики у сфері надання соціальних послуг, соціального захисту та соціального обслуговування населення, підвищення ефективності управління бюджетними коштами, забезпечення адресного характеру надання соціальної підтримки, підвищення рівня охоплення соціальною підтримкою незахищених верств населення, ветеранів війни, членів їх сімей при раціональному використанні бюджетних коштів, реформування сфери надання соціальних послуг та соціального захисту населення.  </w:t>
      </w:r>
    </w:p>
    <w:p w14:paraId="4F356AE4"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В умовах воєнного стану в Україні існує необхідність надання додаткових соціальних гарантій ветеранам війни, членам їх сімей, пораненим військовослужбовцям, а також родинам у разі загибелі воїнів, які захищали незалежність, суверенітет та територіальну цілісність України.</w:t>
      </w:r>
    </w:p>
    <w:p w14:paraId="4F5280BF"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Цілі державної, регіональної та місцевої політики, реалізація яких здійснюватиметься у середньостроковий період спрямовуються, зокрема на:</w:t>
      </w:r>
    </w:p>
    <w:p w14:paraId="2B220A03"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підвищення рівня життя вразливих категорій громадян, надання їм необхідних соціальних послуг, забезпечення гідних умов існування;  забезпечення підтримкою дітей-сиріт та дітей, позбавлених батьківського піклування, які перебувають під опікою чи піклуванням; </w:t>
      </w:r>
    </w:p>
    <w:p w14:paraId="53E6DAC6"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створення сприятливих умов життєдіяльності осіб з інвалідністю, їх соціальної реабілітації та вільного доступу до об’єктів соціального і громадського </w:t>
      </w:r>
      <w:r w:rsidRPr="005A7805">
        <w:rPr>
          <w:rFonts w:ascii="Times New Roman" w:eastAsia="Times New Roman" w:hAnsi="Times New Roman" w:cs="Times New Roman"/>
          <w:sz w:val="28"/>
          <w:szCs w:val="28"/>
          <w:lang w:val="uk-UA" w:eastAsia="ru-RU"/>
        </w:rPr>
        <w:lastRenderedPageBreak/>
        <w:t xml:space="preserve">призначення на території громади; </w:t>
      </w:r>
    </w:p>
    <w:p w14:paraId="5A63B4EC"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попередження домашнього насильства у всіх його проявах, протидія торгівлі людьми. </w:t>
      </w:r>
    </w:p>
    <w:p w14:paraId="3E209727"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Показниками досягнення цілей є: рівень охоплення підтримкою соціально незахищених верств населення, ветеранам війни, </w:t>
      </w:r>
      <w:proofErr w:type="spellStart"/>
      <w:r w:rsidRPr="005A7805">
        <w:rPr>
          <w:rFonts w:ascii="Times New Roman" w:eastAsia="Times New Roman" w:hAnsi="Times New Roman" w:cs="Times New Roman"/>
          <w:sz w:val="28"/>
          <w:szCs w:val="28"/>
          <w:lang w:val="uk-UA" w:eastAsia="ru-RU"/>
        </w:rPr>
        <w:t>членії</w:t>
      </w:r>
      <w:proofErr w:type="spellEnd"/>
      <w:r w:rsidRPr="005A7805">
        <w:rPr>
          <w:rFonts w:ascii="Times New Roman" w:eastAsia="Times New Roman" w:hAnsi="Times New Roman" w:cs="Times New Roman"/>
          <w:sz w:val="28"/>
          <w:szCs w:val="28"/>
          <w:lang w:val="uk-UA" w:eastAsia="ru-RU"/>
        </w:rPr>
        <w:t xml:space="preserve"> сімей загиблих (померлих) воїнів, які захищали незалежність, суверенітет та територіальну цілісність України;  створення безперешкодного доступу осіб з інвалідністю до об’єктів соціального та громадського призначення. </w:t>
      </w:r>
    </w:p>
    <w:p w14:paraId="03538FB5"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p>
    <w:p w14:paraId="37BCD2BE"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b/>
          <w:bCs/>
          <w:sz w:val="28"/>
          <w:szCs w:val="28"/>
          <w:lang w:val="uk-UA" w:eastAsia="ru-RU"/>
        </w:rPr>
        <w:t>Культура та мистецтво</w:t>
      </w:r>
    </w:p>
    <w:p w14:paraId="61EDA182"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Пріоритетами розвитку галузі у 2026 – 2028 роках є:  вдосконалення реалізації державної політики у сфері культури; збереження та подальший розвиток культурного потенціалу територіальної громади; розвиток культурних традицій, збереження історичних цінностей, забезпечення доступності закладів культури для всіх верств населення; створення максимально сприятливих умов для творчого формування особистості, розкриття її здібностей, задоволення духовних і естетичних проблем, відродження народної творчості та популяризації національних звичаїв та обрядів, організацію змістовного дозвілля, масового відпочинку та культурного обслуговування населення.  </w:t>
      </w:r>
    </w:p>
    <w:p w14:paraId="7459EAF0"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Основні заходи для досягнення визначених завдань: </w:t>
      </w:r>
    </w:p>
    <w:p w14:paraId="3896FCEA" w14:textId="77777777" w:rsidR="005A7805" w:rsidRPr="005A7805" w:rsidRDefault="005A7805" w:rsidP="00011CF0">
      <w:pPr>
        <w:widowControl w:val="0"/>
        <w:numPr>
          <w:ilvl w:val="0"/>
          <w:numId w:val="18"/>
        </w:numPr>
        <w:tabs>
          <w:tab w:val="clear" w:pos="360"/>
          <w:tab w:val="left" w:pos="-120"/>
          <w:tab w:val="num" w:pos="0"/>
          <w:tab w:val="left" w:pos="1134"/>
        </w:tabs>
        <w:spacing w:after="0" w:line="240" w:lineRule="auto"/>
        <w:ind w:firstLine="491"/>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проведення заходів, фестивалів, конкурсів, здійснення культурно-</w:t>
      </w:r>
      <w:proofErr w:type="spellStart"/>
      <w:r w:rsidRPr="005A7805">
        <w:rPr>
          <w:rFonts w:ascii="Times New Roman" w:eastAsia="Times New Roman" w:hAnsi="Times New Roman" w:cs="Times New Roman"/>
          <w:sz w:val="28"/>
          <w:szCs w:val="28"/>
          <w:lang w:val="uk-UA" w:eastAsia="ru-RU"/>
        </w:rPr>
        <w:t>промоційної</w:t>
      </w:r>
      <w:proofErr w:type="spellEnd"/>
      <w:r w:rsidRPr="005A7805">
        <w:rPr>
          <w:rFonts w:ascii="Times New Roman" w:eastAsia="Times New Roman" w:hAnsi="Times New Roman" w:cs="Times New Roman"/>
          <w:sz w:val="28"/>
          <w:szCs w:val="28"/>
          <w:lang w:val="uk-UA" w:eastAsia="ru-RU"/>
        </w:rPr>
        <w:t xml:space="preserve"> діяльності; </w:t>
      </w:r>
    </w:p>
    <w:p w14:paraId="13715D13" w14:textId="77777777" w:rsidR="005A7805" w:rsidRPr="005A7805" w:rsidRDefault="005A7805" w:rsidP="00011CF0">
      <w:pPr>
        <w:widowControl w:val="0"/>
        <w:numPr>
          <w:ilvl w:val="0"/>
          <w:numId w:val="18"/>
        </w:numPr>
        <w:tabs>
          <w:tab w:val="clear" w:pos="360"/>
          <w:tab w:val="left" w:pos="-120"/>
          <w:tab w:val="num" w:pos="0"/>
          <w:tab w:val="left" w:pos="1134"/>
        </w:tabs>
        <w:spacing w:after="0" w:line="240" w:lineRule="auto"/>
        <w:ind w:firstLine="491"/>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підтримка та розвиток творчої, </w:t>
      </w:r>
      <w:proofErr w:type="spellStart"/>
      <w:r w:rsidRPr="005A7805">
        <w:rPr>
          <w:rFonts w:ascii="Times New Roman" w:eastAsia="Times New Roman" w:hAnsi="Times New Roman" w:cs="Times New Roman"/>
          <w:sz w:val="28"/>
          <w:szCs w:val="28"/>
          <w:lang w:val="uk-UA" w:eastAsia="ru-RU"/>
        </w:rPr>
        <w:t>інтелектуально</w:t>
      </w:r>
      <w:proofErr w:type="spellEnd"/>
      <w:r w:rsidRPr="005A7805">
        <w:rPr>
          <w:rFonts w:ascii="Times New Roman" w:eastAsia="Times New Roman" w:hAnsi="Times New Roman" w:cs="Times New Roman"/>
          <w:sz w:val="28"/>
          <w:szCs w:val="28"/>
          <w:lang w:val="uk-UA" w:eastAsia="ru-RU"/>
        </w:rPr>
        <w:t xml:space="preserve"> обдарованої молоді, забезпечення змістовного дозвілля молоді;</w:t>
      </w:r>
    </w:p>
    <w:p w14:paraId="7F0C60FD" w14:textId="77777777" w:rsidR="005A7805" w:rsidRPr="005A7805" w:rsidRDefault="005A7805" w:rsidP="00011CF0">
      <w:pPr>
        <w:widowControl w:val="0"/>
        <w:numPr>
          <w:ilvl w:val="0"/>
          <w:numId w:val="18"/>
        </w:numPr>
        <w:tabs>
          <w:tab w:val="clear" w:pos="360"/>
          <w:tab w:val="left" w:pos="-120"/>
          <w:tab w:val="num" w:pos="0"/>
          <w:tab w:val="left" w:pos="1134"/>
        </w:tabs>
        <w:spacing w:after="0" w:line="240" w:lineRule="auto"/>
        <w:ind w:firstLine="491"/>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підвищення якості </w:t>
      </w:r>
      <w:proofErr w:type="spellStart"/>
      <w:r w:rsidRPr="005A7805">
        <w:rPr>
          <w:rFonts w:ascii="Times New Roman" w:eastAsia="Times New Roman" w:hAnsi="Times New Roman" w:cs="Times New Roman"/>
          <w:sz w:val="28"/>
          <w:szCs w:val="28"/>
          <w:lang w:val="uk-UA" w:eastAsia="ru-RU"/>
        </w:rPr>
        <w:t>бібліотечно</w:t>
      </w:r>
      <w:proofErr w:type="spellEnd"/>
      <w:r w:rsidRPr="005A7805">
        <w:rPr>
          <w:rFonts w:ascii="Times New Roman" w:eastAsia="Times New Roman" w:hAnsi="Times New Roman" w:cs="Times New Roman"/>
          <w:sz w:val="28"/>
          <w:szCs w:val="28"/>
          <w:lang w:val="uk-UA" w:eastAsia="ru-RU"/>
        </w:rPr>
        <w:t xml:space="preserve">-інформаційного обслуговування користувачів, формування фондів бібліотек новими примірниками, створення максимально комфортних умов з метою ефективного обслуговування користувачів бібліотек, забезпечення умов для якісного обслуговування людей з обмеженими можливостями. </w:t>
      </w:r>
    </w:p>
    <w:p w14:paraId="18F1C7DE" w14:textId="77777777" w:rsidR="005A7805" w:rsidRPr="005A7805" w:rsidRDefault="005A7805" w:rsidP="00011CF0">
      <w:pPr>
        <w:widowControl w:val="0"/>
        <w:tabs>
          <w:tab w:val="left" w:pos="-120"/>
          <w:tab w:val="num" w:pos="0"/>
          <w:tab w:val="left" w:pos="1134"/>
        </w:tabs>
        <w:spacing w:after="0" w:line="240" w:lineRule="auto"/>
        <w:ind w:firstLine="491"/>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Результати, яких планується досягти від реалізації заходів: </w:t>
      </w:r>
    </w:p>
    <w:p w14:paraId="0E8D502A" w14:textId="77777777" w:rsidR="005A7805" w:rsidRPr="005A7805" w:rsidRDefault="005A7805" w:rsidP="00011CF0">
      <w:pPr>
        <w:widowControl w:val="0"/>
        <w:numPr>
          <w:ilvl w:val="0"/>
          <w:numId w:val="18"/>
        </w:numPr>
        <w:tabs>
          <w:tab w:val="clear" w:pos="360"/>
          <w:tab w:val="left" w:pos="-120"/>
          <w:tab w:val="num" w:pos="0"/>
          <w:tab w:val="left" w:pos="1134"/>
        </w:tabs>
        <w:spacing w:after="0" w:line="240" w:lineRule="auto"/>
        <w:ind w:firstLine="491"/>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популяризація кращих досягнень, обмін досвідом, розвиток творчої майстерності;  </w:t>
      </w:r>
    </w:p>
    <w:p w14:paraId="5E491DCB" w14:textId="77777777" w:rsidR="005A7805" w:rsidRPr="005A7805" w:rsidRDefault="005A7805" w:rsidP="00011CF0">
      <w:pPr>
        <w:widowControl w:val="0"/>
        <w:numPr>
          <w:ilvl w:val="0"/>
          <w:numId w:val="18"/>
        </w:numPr>
        <w:tabs>
          <w:tab w:val="clear" w:pos="360"/>
          <w:tab w:val="left" w:pos="-120"/>
          <w:tab w:val="num" w:pos="0"/>
          <w:tab w:val="left" w:pos="1134"/>
        </w:tabs>
        <w:spacing w:after="0" w:line="240" w:lineRule="auto"/>
        <w:ind w:firstLine="491"/>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покращення іміджу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громади на українській та світовій культурній ниві; </w:t>
      </w:r>
    </w:p>
    <w:p w14:paraId="3608D9FA" w14:textId="77777777" w:rsidR="005A7805" w:rsidRPr="005A7805" w:rsidRDefault="005A7805" w:rsidP="00011CF0">
      <w:pPr>
        <w:widowControl w:val="0"/>
        <w:numPr>
          <w:ilvl w:val="0"/>
          <w:numId w:val="18"/>
        </w:numPr>
        <w:tabs>
          <w:tab w:val="clear" w:pos="360"/>
          <w:tab w:val="left" w:pos="-120"/>
          <w:tab w:val="num" w:pos="0"/>
          <w:tab w:val="left" w:pos="1134"/>
        </w:tabs>
        <w:spacing w:after="0" w:line="240" w:lineRule="auto"/>
        <w:ind w:firstLine="491"/>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покращення якості бібліотечного обслуговування, охоплення ним населення територіальної громади різних вікових і соціальних груп; </w:t>
      </w:r>
    </w:p>
    <w:p w14:paraId="0C9F0E83" w14:textId="77777777" w:rsidR="005A7805" w:rsidRPr="005A7805" w:rsidRDefault="005A7805" w:rsidP="00011CF0">
      <w:pPr>
        <w:widowControl w:val="0"/>
        <w:numPr>
          <w:ilvl w:val="0"/>
          <w:numId w:val="18"/>
        </w:numPr>
        <w:tabs>
          <w:tab w:val="clear" w:pos="360"/>
          <w:tab w:val="left" w:pos="-120"/>
          <w:tab w:val="num" w:pos="0"/>
          <w:tab w:val="left" w:pos="1134"/>
        </w:tabs>
        <w:spacing w:after="0" w:line="240" w:lineRule="auto"/>
        <w:ind w:firstLine="491"/>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підвищення ролі бібліотек в сучасному суспільстві; </w:t>
      </w:r>
    </w:p>
    <w:p w14:paraId="4CFC5E07" w14:textId="77777777" w:rsidR="005A7805" w:rsidRPr="005A7805" w:rsidRDefault="005A7805" w:rsidP="00011CF0">
      <w:pPr>
        <w:widowControl w:val="0"/>
        <w:numPr>
          <w:ilvl w:val="0"/>
          <w:numId w:val="18"/>
        </w:numPr>
        <w:tabs>
          <w:tab w:val="clear" w:pos="360"/>
          <w:tab w:val="left" w:pos="-120"/>
          <w:tab w:val="num" w:pos="0"/>
          <w:tab w:val="left" w:pos="1134"/>
        </w:tabs>
        <w:spacing w:after="0" w:line="240" w:lineRule="auto"/>
        <w:ind w:firstLine="491"/>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збереження українських національних традицій, виховання патріотизму, організація змістовного дозвілля для підвищення культурного рівня та естетичних смаків населення територіальної громади, підтримка обдарованої молоді та урізноманітнення проведення культурно-масових заходів; </w:t>
      </w:r>
    </w:p>
    <w:p w14:paraId="08B0135B" w14:textId="77777777" w:rsidR="005A7805" w:rsidRPr="005A7805" w:rsidRDefault="005A7805" w:rsidP="00011CF0">
      <w:pPr>
        <w:widowControl w:val="0"/>
        <w:numPr>
          <w:ilvl w:val="0"/>
          <w:numId w:val="18"/>
        </w:numPr>
        <w:tabs>
          <w:tab w:val="clear" w:pos="360"/>
          <w:tab w:val="left" w:pos="-120"/>
          <w:tab w:val="num" w:pos="0"/>
          <w:tab w:val="left" w:pos="1134"/>
        </w:tabs>
        <w:spacing w:after="0" w:line="240" w:lineRule="auto"/>
        <w:ind w:firstLine="491"/>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посилення ролі культури жителів територіальної громади, підвищення її значення у розвитку демократичного, громадського, духовного суспільства, задоволення інтелектуальних та духовних потреб населення.</w:t>
      </w:r>
    </w:p>
    <w:p w14:paraId="65E3313E" w14:textId="77777777" w:rsidR="005A7805" w:rsidRPr="005A7805" w:rsidRDefault="005A7805" w:rsidP="00011CF0">
      <w:pPr>
        <w:widowControl w:val="0"/>
        <w:tabs>
          <w:tab w:val="left" w:pos="-120"/>
          <w:tab w:val="left" w:pos="0"/>
          <w:tab w:val="left" w:pos="1134"/>
        </w:tabs>
        <w:spacing w:after="0" w:line="240" w:lineRule="auto"/>
        <w:ind w:firstLine="491"/>
        <w:jc w:val="center"/>
        <w:rPr>
          <w:rFonts w:ascii="Times New Roman" w:eastAsia="Times New Roman" w:hAnsi="Times New Roman" w:cs="Times New Roman"/>
          <w:b/>
          <w:bCs/>
          <w:sz w:val="28"/>
          <w:szCs w:val="28"/>
          <w:lang w:val="uk-UA" w:eastAsia="ru-RU"/>
        </w:rPr>
      </w:pPr>
    </w:p>
    <w:p w14:paraId="57E517A6"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r w:rsidRPr="005A7805">
        <w:rPr>
          <w:rFonts w:ascii="Times New Roman" w:eastAsia="Times New Roman" w:hAnsi="Times New Roman" w:cs="Times New Roman"/>
          <w:b/>
          <w:bCs/>
          <w:sz w:val="28"/>
          <w:szCs w:val="28"/>
          <w:lang w:val="uk-UA" w:eastAsia="ru-RU"/>
        </w:rPr>
        <w:t>Фізична культура і спорт</w:t>
      </w:r>
    </w:p>
    <w:p w14:paraId="0AC92C60"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lastRenderedPageBreak/>
        <w:t>Головними пріоритетами галузі будуть всебічне фізичне виховання та становлення здорової нації. Головна мета – формування у населення громади активної соціальної орієнтації на здоровий спосіб життя, спортивно-масова робота з населенням.</w:t>
      </w:r>
    </w:p>
    <w:p w14:paraId="62B81605"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Основні завдання на 2026-2028 роки:</w:t>
      </w:r>
    </w:p>
    <w:p w14:paraId="4B31B208"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забезпечення функціонування дитячо-юнацької спортивної школи, підвищення ефективності її роботи та забезпечення модернізації і зміцнення матеріально-технічної бази необхідним обладнанням та інвентарем;</w:t>
      </w:r>
    </w:p>
    <w:p w14:paraId="4C87AC2E"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залучення населення до систематичних занять фізичною культурою і спортом;</w:t>
      </w:r>
    </w:p>
    <w:p w14:paraId="0BE5414C"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створення стимулів для здорового способу життя шляхом розвитку інфраструктури для занять фізичною культурою, спортом та активного відпочинку;</w:t>
      </w:r>
    </w:p>
    <w:p w14:paraId="7506B941"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продовження подальшої співпраці з громадськими організаціями фізкультурно-спортивного та оздоровчого направлення.</w:t>
      </w:r>
    </w:p>
    <w:p w14:paraId="1DFDD8BE" w14:textId="77777777" w:rsidR="005A7805" w:rsidRPr="005A7805" w:rsidRDefault="005A7805" w:rsidP="00C649E9">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Результати, яких планується досягти від реалізації заходів: </w:t>
      </w:r>
    </w:p>
    <w:p w14:paraId="2E70BAAE" w14:textId="77777777" w:rsidR="005A7805" w:rsidRPr="005A7805" w:rsidRDefault="005A7805" w:rsidP="00C649E9">
      <w:pPr>
        <w:widowControl w:val="0"/>
        <w:numPr>
          <w:ilvl w:val="0"/>
          <w:numId w:val="18"/>
        </w:numPr>
        <w:tabs>
          <w:tab w:val="clear" w:pos="360"/>
          <w:tab w:val="left" w:pos="0"/>
        </w:tabs>
        <w:spacing w:after="0" w:line="240" w:lineRule="auto"/>
        <w:ind w:left="0"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збільшення кількості населення, яке займається фізичною культурою і спортом; </w:t>
      </w:r>
    </w:p>
    <w:p w14:paraId="35B66DE4" w14:textId="77777777" w:rsidR="005A7805" w:rsidRPr="005A7805" w:rsidRDefault="005A7805" w:rsidP="00C649E9">
      <w:pPr>
        <w:widowControl w:val="0"/>
        <w:numPr>
          <w:ilvl w:val="0"/>
          <w:numId w:val="18"/>
        </w:numPr>
        <w:tabs>
          <w:tab w:val="clear" w:pos="360"/>
          <w:tab w:val="left" w:pos="0"/>
        </w:tabs>
        <w:spacing w:after="0" w:line="240" w:lineRule="auto"/>
        <w:ind w:left="0"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залучення дітей та молоді до занять у дитячо-юнацькій спортивній школі; </w:t>
      </w:r>
    </w:p>
    <w:p w14:paraId="32A2A503" w14:textId="77777777" w:rsidR="005A7805" w:rsidRPr="005A7805" w:rsidRDefault="005A7805" w:rsidP="00C649E9">
      <w:pPr>
        <w:widowControl w:val="0"/>
        <w:numPr>
          <w:ilvl w:val="0"/>
          <w:numId w:val="18"/>
        </w:numPr>
        <w:tabs>
          <w:tab w:val="clear" w:pos="360"/>
          <w:tab w:val="left" w:pos="0"/>
        </w:tabs>
        <w:spacing w:after="0" w:line="240" w:lineRule="auto"/>
        <w:ind w:left="0"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покращення рівня пропаганди здорового способу життя, покращення спортивних результатів мешканців громади на міжнародних та всеукраїнських змаганнях; </w:t>
      </w:r>
    </w:p>
    <w:p w14:paraId="24A12E1F" w14:textId="77777777" w:rsidR="005A7805" w:rsidRPr="005A7805" w:rsidRDefault="005A7805" w:rsidP="00C649E9">
      <w:pPr>
        <w:widowControl w:val="0"/>
        <w:numPr>
          <w:ilvl w:val="0"/>
          <w:numId w:val="18"/>
        </w:numPr>
        <w:tabs>
          <w:tab w:val="clear" w:pos="360"/>
          <w:tab w:val="left" w:pos="0"/>
        </w:tabs>
        <w:spacing w:after="0" w:line="240" w:lineRule="auto"/>
        <w:ind w:left="0"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забезпечення належної підготовки та успішної участі спортсменів у змаганнях різних рівнів для збереження передових позиції та підвищення авторитету громади у всеукраїнському та світовому спортивному співтоваристві; </w:t>
      </w:r>
    </w:p>
    <w:p w14:paraId="5673206B" w14:textId="77777777" w:rsidR="005A7805" w:rsidRPr="005A7805" w:rsidRDefault="005A7805" w:rsidP="00C649E9">
      <w:pPr>
        <w:widowControl w:val="0"/>
        <w:numPr>
          <w:ilvl w:val="0"/>
          <w:numId w:val="18"/>
        </w:numPr>
        <w:tabs>
          <w:tab w:val="clear" w:pos="360"/>
          <w:tab w:val="left" w:pos="0"/>
        </w:tabs>
        <w:spacing w:after="0" w:line="240" w:lineRule="auto"/>
        <w:ind w:left="0"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поступове оновлення спортивної матеріально-технічної бази для </w:t>
      </w:r>
      <w:proofErr w:type="spellStart"/>
      <w:r w:rsidRPr="005A7805">
        <w:rPr>
          <w:rFonts w:ascii="Times New Roman" w:eastAsia="Times New Roman" w:hAnsi="Times New Roman" w:cs="Times New Roman"/>
          <w:sz w:val="28"/>
          <w:szCs w:val="28"/>
          <w:lang w:val="uk-UA" w:eastAsia="ru-RU"/>
        </w:rPr>
        <w:t>занчять</w:t>
      </w:r>
      <w:proofErr w:type="spellEnd"/>
      <w:r w:rsidRPr="005A7805">
        <w:rPr>
          <w:rFonts w:ascii="Times New Roman" w:eastAsia="Times New Roman" w:hAnsi="Times New Roman" w:cs="Times New Roman"/>
          <w:sz w:val="28"/>
          <w:szCs w:val="28"/>
          <w:lang w:val="uk-UA" w:eastAsia="ru-RU"/>
        </w:rPr>
        <w:t xml:space="preserve"> фізичною культурою і спортом.</w:t>
      </w:r>
    </w:p>
    <w:p w14:paraId="19AF9BD0" w14:textId="77777777" w:rsidR="005A7805" w:rsidRPr="005A7805" w:rsidRDefault="005A7805" w:rsidP="005A7805">
      <w:pPr>
        <w:widowControl w:val="0"/>
        <w:tabs>
          <w:tab w:val="left" w:pos="0"/>
        </w:tabs>
        <w:spacing w:after="0" w:line="240" w:lineRule="auto"/>
        <w:ind w:firstLine="567"/>
        <w:jc w:val="both"/>
        <w:rPr>
          <w:rFonts w:ascii="Times New Roman" w:eastAsia="Times New Roman" w:hAnsi="Times New Roman" w:cs="Times New Roman"/>
          <w:sz w:val="28"/>
          <w:szCs w:val="28"/>
          <w:lang w:val="uk-UA" w:eastAsia="ru-RU"/>
        </w:rPr>
      </w:pPr>
    </w:p>
    <w:p w14:paraId="00F94678"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r w:rsidRPr="005A7805">
        <w:rPr>
          <w:rFonts w:ascii="Times New Roman" w:eastAsia="Times New Roman" w:hAnsi="Times New Roman" w:cs="Times New Roman"/>
          <w:b/>
          <w:bCs/>
          <w:sz w:val="28"/>
          <w:szCs w:val="28"/>
          <w:lang w:val="uk-UA" w:eastAsia="ru-RU"/>
        </w:rPr>
        <w:t>Житлово-комунальне господарство, економічна діяльність</w:t>
      </w:r>
    </w:p>
    <w:p w14:paraId="76111D24"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Реалізація цілей державної політики, власних повноважень органів місцевого самоврядування в сфері утримання, благоустрою та розвитку житлово-комунального господарства громади, а також у сфері забезпечення ефективного функціонування та розвитку </w:t>
      </w:r>
      <w:proofErr w:type="spellStart"/>
      <w:r w:rsidRPr="005A7805">
        <w:rPr>
          <w:rFonts w:ascii="Times New Roman" w:eastAsia="Times New Roman" w:hAnsi="Times New Roman" w:cs="Times New Roman"/>
          <w:sz w:val="28"/>
          <w:szCs w:val="28"/>
          <w:lang w:val="uk-UA" w:eastAsia="ru-RU"/>
        </w:rPr>
        <w:t>вулично</w:t>
      </w:r>
      <w:proofErr w:type="spellEnd"/>
      <w:r w:rsidRPr="005A7805">
        <w:rPr>
          <w:rFonts w:ascii="Times New Roman" w:eastAsia="Times New Roman" w:hAnsi="Times New Roman" w:cs="Times New Roman"/>
          <w:sz w:val="28"/>
          <w:szCs w:val="28"/>
          <w:lang w:val="uk-UA" w:eastAsia="ru-RU"/>
        </w:rPr>
        <w:t>-дорожньої мережі, земельних відносин визначені місцевими цільовими галузевими програмами.</w:t>
      </w:r>
    </w:p>
    <w:p w14:paraId="0997ED16"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Пріоритетними напрямками розвитку житлово-комунального господарства є: задоволення потреб мешканців в усіх видах житлово-комунальних послуг; створення комфортних умов для проживання та покращення якості надання житлово-комунальних послуг; належне утримання об’єктів комунальної власності. </w:t>
      </w:r>
    </w:p>
    <w:p w14:paraId="246F1F83"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У сфері дорожнього господарства у прогнозному періоді передбачається здійснити заходи із поліпшення експлуатаційного стану існуючих автомобільних доріг територіальної громади, облаштування тротуарів, підвищення безпеки дорожнього руху.  </w:t>
      </w:r>
    </w:p>
    <w:p w14:paraId="5618B91C"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Основними завданнями та напрямами, за якими буде продовжено роботу в галузі житлово-комунального та дорожнього господарства, є:  </w:t>
      </w:r>
    </w:p>
    <w:p w14:paraId="0D823CD1"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покращення якості надання житлово-комунальних послуг для потреб </w:t>
      </w:r>
      <w:r w:rsidRPr="005A7805">
        <w:rPr>
          <w:rFonts w:ascii="Times New Roman" w:eastAsia="Times New Roman" w:hAnsi="Times New Roman" w:cs="Times New Roman"/>
          <w:sz w:val="28"/>
          <w:szCs w:val="28"/>
          <w:lang w:val="uk-UA" w:eastAsia="ru-RU"/>
        </w:rPr>
        <w:lastRenderedPageBreak/>
        <w:t>громади;</w:t>
      </w:r>
    </w:p>
    <w:p w14:paraId="5863E901"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організація благоустрою та утримання в належному санітарному стані громадських місць, здійснення заходів з контролю за станом благоустрою в населених пунктах, охорона зелених насаджень тощо;</w:t>
      </w:r>
    </w:p>
    <w:p w14:paraId="0BEEA55B"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забезпечення утримання в належному стані доріг місцевого значення;</w:t>
      </w:r>
    </w:p>
    <w:p w14:paraId="5D4A4D4D"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забезпечення функціонування та розширення системи вуличного освітлення;</w:t>
      </w:r>
    </w:p>
    <w:p w14:paraId="06847A7D"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контроль за діяльністю комунальних підприємств у сфері житлово-комунального господарства;</w:t>
      </w:r>
    </w:p>
    <w:p w14:paraId="235BB606"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забезпечення якісної системи управління комунальним майном, вжиття заходів щодо запобігання руйнації об‘єктів нерухомого майна;</w:t>
      </w:r>
    </w:p>
    <w:p w14:paraId="1062C8E4"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здійснення заходів із землеустрою.</w:t>
      </w:r>
    </w:p>
    <w:p w14:paraId="38C19BF5"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Показниками досягнення цілей будуть: </w:t>
      </w:r>
    </w:p>
    <w:p w14:paraId="7688EAA1" w14:textId="77777777" w:rsidR="005A7805" w:rsidRPr="005A7805" w:rsidRDefault="005A7805" w:rsidP="005A7805">
      <w:pPr>
        <w:widowControl w:val="0"/>
        <w:numPr>
          <w:ilvl w:val="0"/>
          <w:numId w:val="18"/>
        </w:numPr>
        <w:tabs>
          <w:tab w:val="clear" w:pos="360"/>
          <w:tab w:val="left" w:pos="-120"/>
          <w:tab w:val="num"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поліпшення стану покриття </w:t>
      </w:r>
      <w:proofErr w:type="spellStart"/>
      <w:r w:rsidRPr="005A7805">
        <w:rPr>
          <w:rFonts w:ascii="Times New Roman" w:eastAsia="Times New Roman" w:hAnsi="Times New Roman" w:cs="Times New Roman"/>
          <w:sz w:val="28"/>
          <w:szCs w:val="28"/>
          <w:lang w:val="uk-UA" w:eastAsia="ru-RU"/>
        </w:rPr>
        <w:t>вулично</w:t>
      </w:r>
      <w:proofErr w:type="spellEnd"/>
      <w:r w:rsidRPr="005A7805">
        <w:rPr>
          <w:rFonts w:ascii="Times New Roman" w:eastAsia="Times New Roman" w:hAnsi="Times New Roman" w:cs="Times New Roman"/>
          <w:sz w:val="28"/>
          <w:szCs w:val="28"/>
          <w:lang w:val="uk-UA" w:eastAsia="ru-RU"/>
        </w:rPr>
        <w:t xml:space="preserve">-шляхової мережі на території громади; </w:t>
      </w:r>
    </w:p>
    <w:p w14:paraId="7D9E2084" w14:textId="77777777" w:rsidR="005A7805" w:rsidRPr="005A7805" w:rsidRDefault="005A7805" w:rsidP="005A7805">
      <w:pPr>
        <w:widowControl w:val="0"/>
        <w:numPr>
          <w:ilvl w:val="0"/>
          <w:numId w:val="18"/>
        </w:numPr>
        <w:tabs>
          <w:tab w:val="clear" w:pos="360"/>
          <w:tab w:val="left" w:pos="-120"/>
          <w:tab w:val="num"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створення сприятливого для життєдіяльності людини довкілля; </w:t>
      </w:r>
    </w:p>
    <w:p w14:paraId="365255E0" w14:textId="77777777" w:rsidR="005A7805" w:rsidRPr="005A7805" w:rsidRDefault="005A7805" w:rsidP="005A7805">
      <w:pPr>
        <w:widowControl w:val="0"/>
        <w:numPr>
          <w:ilvl w:val="0"/>
          <w:numId w:val="18"/>
        </w:numPr>
        <w:tabs>
          <w:tab w:val="clear" w:pos="360"/>
          <w:tab w:val="left" w:pos="-120"/>
          <w:tab w:val="num"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підвищення якості надання житлово-комунальних послуг населенню.</w:t>
      </w:r>
    </w:p>
    <w:p w14:paraId="0FB537D6"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p>
    <w:p w14:paraId="362BCED4"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r w:rsidRPr="005A7805">
        <w:rPr>
          <w:rFonts w:ascii="Times New Roman" w:eastAsia="Times New Roman" w:hAnsi="Times New Roman" w:cs="Times New Roman"/>
          <w:b/>
          <w:bCs/>
          <w:sz w:val="28"/>
          <w:szCs w:val="28"/>
          <w:lang w:val="uk-UA" w:eastAsia="ru-RU"/>
        </w:rPr>
        <w:t>Інша діяльність</w:t>
      </w:r>
    </w:p>
    <w:p w14:paraId="49AA7CCC"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Напрями використання бюджетних коштів передбачають:</w:t>
      </w:r>
    </w:p>
    <w:p w14:paraId="2C827986"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формування безпечного середовища життєдіяльності людей, підвищення рівня захищеності населення;</w:t>
      </w:r>
    </w:p>
    <w:p w14:paraId="247CD43C"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видатки у сфері екології та охорони природних ресурсів передбачається здійснювати у межах надходжень до фонду охорони навколишнього середовища.</w:t>
      </w:r>
    </w:p>
    <w:p w14:paraId="63E6D15E"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Цілі державної, регіональної та місцевої політики, реалізація яких здійснюватиметься у середньостроковому періоді: </w:t>
      </w:r>
    </w:p>
    <w:p w14:paraId="28FAFF9B" w14:textId="77777777" w:rsidR="005A7805" w:rsidRPr="005A7805" w:rsidRDefault="005A7805" w:rsidP="00C649E9">
      <w:pPr>
        <w:widowControl w:val="0"/>
        <w:numPr>
          <w:ilvl w:val="0"/>
          <w:numId w:val="18"/>
        </w:numPr>
        <w:tabs>
          <w:tab w:val="clear" w:pos="360"/>
          <w:tab w:val="left" w:pos="-120"/>
          <w:tab w:val="num" w:pos="0"/>
        </w:tabs>
        <w:spacing w:after="0" w:line="240" w:lineRule="auto"/>
        <w:ind w:left="0" w:firstLine="567"/>
        <w:jc w:val="both"/>
        <w:rPr>
          <w:rFonts w:ascii="Times New Roman" w:eastAsia="Times New Roman" w:hAnsi="Times New Roman" w:cs="Times New Roman"/>
          <w:sz w:val="28"/>
          <w:szCs w:val="28"/>
          <w:lang w:val="uk-UA" w:eastAsia="ru-RU"/>
        </w:rPr>
      </w:pPr>
      <w:bookmarkStart w:id="1" w:name="_GoBack"/>
      <w:r w:rsidRPr="005A7805">
        <w:rPr>
          <w:rFonts w:ascii="Times New Roman" w:eastAsia="Times New Roman" w:hAnsi="Times New Roman" w:cs="Times New Roman"/>
          <w:sz w:val="28"/>
          <w:szCs w:val="28"/>
          <w:lang w:val="uk-UA" w:eastAsia="ru-RU"/>
        </w:rPr>
        <w:t>запобігання виникненню надзвичайних ситуацій;</w:t>
      </w:r>
    </w:p>
    <w:p w14:paraId="402CABD5" w14:textId="77777777" w:rsidR="005A7805" w:rsidRPr="005A7805" w:rsidRDefault="005A7805" w:rsidP="00C649E9">
      <w:pPr>
        <w:widowControl w:val="0"/>
        <w:numPr>
          <w:ilvl w:val="0"/>
          <w:numId w:val="18"/>
        </w:numPr>
        <w:tabs>
          <w:tab w:val="clear" w:pos="360"/>
          <w:tab w:val="left" w:pos="-1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організація ефективного управління у громаді при виникненні надзвичайних ситуацій, у тому числі воєнного характеру;</w:t>
      </w:r>
    </w:p>
    <w:p w14:paraId="0CC8F202" w14:textId="77777777" w:rsidR="005A7805" w:rsidRPr="005A7805" w:rsidRDefault="005A7805" w:rsidP="00C649E9">
      <w:pPr>
        <w:widowControl w:val="0"/>
        <w:numPr>
          <w:ilvl w:val="0"/>
          <w:numId w:val="18"/>
        </w:numPr>
        <w:tabs>
          <w:tab w:val="clear" w:pos="360"/>
          <w:tab w:val="left" w:pos="-1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захист населення на території громади, участь у підготовці рішень з питань створення, розміщення, визначення обсягу матеріальних резервів під час ліквідації надзвичайних ситуацій та подій; </w:t>
      </w:r>
    </w:p>
    <w:p w14:paraId="13F8F239" w14:textId="77777777" w:rsidR="005A7805" w:rsidRPr="005A7805" w:rsidRDefault="005A7805" w:rsidP="00C649E9">
      <w:pPr>
        <w:widowControl w:val="0"/>
        <w:numPr>
          <w:ilvl w:val="0"/>
          <w:numId w:val="18"/>
        </w:numPr>
        <w:tabs>
          <w:tab w:val="clear" w:pos="360"/>
          <w:tab w:val="left" w:pos="-1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виконання заходів з охорони навколишнього природного середовища; </w:t>
      </w:r>
    </w:p>
    <w:p w14:paraId="507130B9" w14:textId="77777777" w:rsidR="005A7805" w:rsidRPr="005A7805" w:rsidRDefault="005A7805" w:rsidP="00C649E9">
      <w:pPr>
        <w:widowControl w:val="0"/>
        <w:numPr>
          <w:ilvl w:val="0"/>
          <w:numId w:val="18"/>
        </w:numPr>
        <w:tabs>
          <w:tab w:val="clear" w:pos="360"/>
          <w:tab w:val="left" w:pos="-12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публічна безпека, охорона життя, здоров’я та прав громадян на території громади.  </w:t>
      </w:r>
    </w:p>
    <w:p w14:paraId="21671601" w14:textId="77777777" w:rsidR="005A7805" w:rsidRPr="005A7805" w:rsidRDefault="005A7805" w:rsidP="00C649E9">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Показниками досягнення цілей є: </w:t>
      </w:r>
    </w:p>
    <w:p w14:paraId="0AC3F451" w14:textId="77777777" w:rsidR="005A7805" w:rsidRPr="005A7805" w:rsidRDefault="005A7805" w:rsidP="00C649E9">
      <w:pPr>
        <w:widowControl w:val="0"/>
        <w:numPr>
          <w:ilvl w:val="0"/>
          <w:numId w:val="18"/>
        </w:numPr>
        <w:tabs>
          <w:tab w:val="left" w:pos="-120"/>
          <w:tab w:val="left" w:pos="0"/>
        </w:tabs>
        <w:spacing w:after="0" w:line="240" w:lineRule="auto"/>
        <w:ind w:left="0"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поповнення та оновлення матеріального резерву;</w:t>
      </w:r>
    </w:p>
    <w:p w14:paraId="1A8073A3" w14:textId="77777777" w:rsidR="005A7805" w:rsidRPr="005A7805" w:rsidRDefault="005A7805" w:rsidP="00C649E9">
      <w:pPr>
        <w:widowControl w:val="0"/>
        <w:numPr>
          <w:ilvl w:val="0"/>
          <w:numId w:val="18"/>
        </w:numPr>
        <w:tabs>
          <w:tab w:val="left" w:pos="-120"/>
          <w:tab w:val="left" w:pos="0"/>
        </w:tabs>
        <w:spacing w:after="0" w:line="240" w:lineRule="auto"/>
        <w:ind w:left="0"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запобігання та зменшення негативного впливу господарської діяльності на довкілля; </w:t>
      </w:r>
    </w:p>
    <w:p w14:paraId="4CE0EE22" w14:textId="77777777" w:rsidR="005A7805" w:rsidRPr="005A7805" w:rsidRDefault="005A7805" w:rsidP="00C649E9">
      <w:pPr>
        <w:widowControl w:val="0"/>
        <w:numPr>
          <w:ilvl w:val="0"/>
          <w:numId w:val="18"/>
        </w:numPr>
        <w:tabs>
          <w:tab w:val="left" w:pos="-120"/>
          <w:tab w:val="left" w:pos="0"/>
        </w:tabs>
        <w:spacing w:after="0" w:line="240" w:lineRule="auto"/>
        <w:ind w:left="0"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не допущення виникнення/зменшення негативного впливу надзвичайних ситуацій.</w:t>
      </w:r>
    </w:p>
    <w:bookmarkEnd w:id="1"/>
    <w:p w14:paraId="6C1C77D9"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p>
    <w:p w14:paraId="1B2EB672" w14:textId="77777777" w:rsidR="005A7805" w:rsidRPr="005A7805" w:rsidRDefault="005A7805" w:rsidP="005A7805">
      <w:pPr>
        <w:tabs>
          <w:tab w:val="left" w:pos="851"/>
        </w:tabs>
        <w:spacing w:after="0" w:line="240" w:lineRule="auto"/>
        <w:jc w:val="center"/>
        <w:rPr>
          <w:rFonts w:ascii="Times New Roman" w:eastAsia="Times New Roman" w:hAnsi="Times New Roman" w:cs="Times New Roman"/>
          <w:b/>
          <w:sz w:val="28"/>
          <w:szCs w:val="28"/>
          <w:lang w:val="uk-UA" w:eastAsia="ru-RU"/>
        </w:rPr>
      </w:pPr>
      <w:r w:rsidRPr="005A7805">
        <w:rPr>
          <w:rFonts w:ascii="Times New Roman" w:eastAsia="Times New Roman" w:hAnsi="Times New Roman" w:cs="Times New Roman"/>
          <w:b/>
          <w:sz w:val="28"/>
          <w:szCs w:val="28"/>
          <w:lang w:val="uk-UA" w:eastAsia="ru-RU"/>
        </w:rPr>
        <w:t>Резервний фонд</w:t>
      </w:r>
    </w:p>
    <w:p w14:paraId="6A19FB91" w14:textId="77777777" w:rsidR="005A7805" w:rsidRPr="005A7805" w:rsidRDefault="005A7805" w:rsidP="005A7805">
      <w:pPr>
        <w:spacing w:after="0" w:line="240" w:lineRule="auto"/>
        <w:ind w:firstLine="360"/>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Відповідно до статті 24 Бюджетного кодексу України сформовано резервний фонд. На 2026 рік обсяг резервного фонду складає 4 977 302 грн, що становить 1,7 відсотка видатків загального фонду бюджету, на 2027 рік - 3 930 079 грн (1,2 </w:t>
      </w:r>
      <w:r w:rsidRPr="005A7805">
        <w:rPr>
          <w:rFonts w:ascii="Times New Roman" w:eastAsia="Times New Roman" w:hAnsi="Times New Roman" w:cs="Times New Roman"/>
          <w:sz w:val="28"/>
          <w:szCs w:val="28"/>
          <w:lang w:val="uk-UA" w:eastAsia="ru-RU"/>
        </w:rPr>
        <w:lastRenderedPageBreak/>
        <w:t xml:space="preserve">відсотка видатків загального фонду бюджету), на 2028 рік – 2 883 198 грн (0,8 відсотка видатків загального фонду бюджету).  </w:t>
      </w:r>
    </w:p>
    <w:p w14:paraId="01D4E6CF" w14:textId="77777777" w:rsidR="005A7805" w:rsidRPr="005A7805" w:rsidRDefault="005A7805" w:rsidP="005A7805">
      <w:pPr>
        <w:spacing w:after="0" w:line="240" w:lineRule="auto"/>
        <w:ind w:firstLine="708"/>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Резервний фонд бюджету формується для здійснення непередбачених видатків, що не мають постійного характеру і не могли бути передбачені під час складання проекту бюджету.</w:t>
      </w:r>
    </w:p>
    <w:p w14:paraId="5FA753B6" w14:textId="77777777" w:rsidR="005A7805" w:rsidRPr="005A7805" w:rsidRDefault="005A7805" w:rsidP="005A7805">
      <w:pPr>
        <w:spacing w:after="0" w:line="240" w:lineRule="auto"/>
        <w:ind w:firstLine="708"/>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Порядок використання коштів резервного фонду бюджету затверджено Постановою Кабінету Міністрів України від 29 березня 2002 року № 415 «</w:t>
      </w:r>
      <w:r w:rsidRPr="005A7805">
        <w:rPr>
          <w:rFonts w:ascii="Times New Roman" w:eastAsia="Times New Roman" w:hAnsi="Times New Roman" w:cs="Times New Roman"/>
          <w:bCs/>
          <w:sz w:val="28"/>
          <w:szCs w:val="28"/>
          <w:lang w:val="uk-UA" w:eastAsia="ru-RU"/>
        </w:rPr>
        <w:t>Про затвердження Порядку використання коштів резервного фонду бюджету</w:t>
      </w:r>
      <w:r w:rsidRPr="005A7805">
        <w:rPr>
          <w:rFonts w:ascii="Times New Roman" w:eastAsia="Times New Roman" w:hAnsi="Times New Roman" w:cs="Times New Roman"/>
          <w:sz w:val="28"/>
          <w:szCs w:val="28"/>
          <w:lang w:val="uk-UA" w:eastAsia="ru-RU"/>
        </w:rPr>
        <w:t>» (зі змінами).</w:t>
      </w:r>
    </w:p>
    <w:p w14:paraId="31435605" w14:textId="77777777" w:rsidR="005A7805" w:rsidRPr="005A7805" w:rsidRDefault="005A7805" w:rsidP="005A7805">
      <w:pPr>
        <w:spacing w:after="0" w:line="240" w:lineRule="auto"/>
        <w:ind w:firstLine="708"/>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Кошти резервного фонду бюджету можуть використовуватися на здійснення заходів з ліквідації наслідків надзвичайних ситуацій техногенного, природного, соціального характеру, заходів, пов’язаних із запобіганням виникнення надзвичайних ситуацій техногенного та природного характеру, а також інших непередбачених заходів.  </w:t>
      </w:r>
    </w:p>
    <w:p w14:paraId="7F47D3AE" w14:textId="77777777" w:rsidR="005A7805" w:rsidRPr="005A7805" w:rsidRDefault="005A7805" w:rsidP="005A7805">
      <w:pPr>
        <w:tabs>
          <w:tab w:val="left" w:pos="0"/>
        </w:tabs>
        <w:spacing w:after="0" w:line="240" w:lineRule="auto"/>
        <w:ind w:firstLine="360"/>
        <w:jc w:val="both"/>
        <w:rPr>
          <w:rFonts w:ascii="Times New Roman" w:eastAsia="Times New Roman" w:hAnsi="Times New Roman" w:cs="Times New Roman"/>
          <w:b/>
          <w:sz w:val="28"/>
          <w:szCs w:val="28"/>
          <w:lang w:val="uk-UA" w:eastAsia="ru-RU"/>
        </w:rPr>
      </w:pPr>
      <w:r w:rsidRPr="005A7805">
        <w:rPr>
          <w:rFonts w:ascii="Times New Roman" w:eastAsia="Times New Roman" w:hAnsi="Times New Roman" w:cs="Times New Roman"/>
          <w:sz w:val="28"/>
          <w:szCs w:val="28"/>
          <w:lang w:val="uk-UA" w:eastAsia="ru-RU"/>
        </w:rPr>
        <w:t xml:space="preserve">    Головним  розпорядникам коштів резервного фонду визначено фінансовий відділ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ради.</w:t>
      </w:r>
    </w:p>
    <w:p w14:paraId="0190C090"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p>
    <w:p w14:paraId="2937FBA7"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r w:rsidRPr="005A7805">
        <w:rPr>
          <w:rFonts w:ascii="Times New Roman" w:eastAsia="Times New Roman" w:hAnsi="Times New Roman" w:cs="Times New Roman"/>
          <w:b/>
          <w:bCs/>
          <w:sz w:val="28"/>
          <w:szCs w:val="28"/>
          <w:lang w:val="uk-UA" w:eastAsia="ru-RU"/>
        </w:rPr>
        <w:t xml:space="preserve">7. Публічні інвестиційні </w:t>
      </w:r>
      <w:proofErr w:type="spellStart"/>
      <w:r w:rsidRPr="005A7805">
        <w:rPr>
          <w:rFonts w:ascii="Times New Roman" w:eastAsia="Times New Roman" w:hAnsi="Times New Roman" w:cs="Times New Roman"/>
          <w:b/>
          <w:bCs/>
          <w:sz w:val="28"/>
          <w:szCs w:val="28"/>
          <w:lang w:val="uk-UA" w:eastAsia="ru-RU"/>
        </w:rPr>
        <w:t>проєкти</w:t>
      </w:r>
      <w:proofErr w:type="spellEnd"/>
    </w:p>
    <w:p w14:paraId="63BDF701"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Пріоритетні галузі та основні напрями публічного інвестування на 2026-2028 роки відповідно до цілей державної політики в розрізі сфер діяльності, відповідний орієнтовний розподіл коштів за рахунок усіх джерел, наскрізні стратегічні цілі здійснення публічних інвестицій визначаються середньостроковим планом пріоритетних публічних інвестицій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на 2026-2028 роки.</w:t>
      </w:r>
    </w:p>
    <w:p w14:paraId="09B9D5B1"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Наскрізними стратегічними цілями публічних інвестицій на 2026-2028 роки є спрямування коштів на будівництво, реконструкцію установ освіти, культури, муніципальної інфраструктури, підвищення рівня громадської безпеки.</w:t>
      </w:r>
    </w:p>
    <w:p w14:paraId="3947ADE2"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Сукупний обсяг публічних інвестицій на підготовку та реалізацію публічних інвестиційних </w:t>
      </w:r>
      <w:proofErr w:type="spellStart"/>
      <w:r w:rsidRPr="005A7805">
        <w:rPr>
          <w:rFonts w:ascii="Times New Roman" w:eastAsia="Times New Roman" w:hAnsi="Times New Roman" w:cs="Times New Roman"/>
          <w:sz w:val="28"/>
          <w:szCs w:val="28"/>
          <w:lang w:val="uk-UA" w:eastAsia="ru-RU"/>
        </w:rPr>
        <w:t>проєктів</w:t>
      </w:r>
      <w:proofErr w:type="spellEnd"/>
      <w:r w:rsidRPr="005A7805">
        <w:rPr>
          <w:rFonts w:ascii="Times New Roman" w:eastAsia="Times New Roman" w:hAnsi="Times New Roman" w:cs="Times New Roman"/>
          <w:sz w:val="28"/>
          <w:szCs w:val="28"/>
          <w:lang w:val="uk-UA" w:eastAsia="ru-RU"/>
        </w:rPr>
        <w:t xml:space="preserve"> та програм публічних інвестицій на 2026-2028 роки за рахунок коштів бюджету громади становить 41 900 000 грн., в тому числі на 2026 рік – 14 800 000 грн., на 2027 рік – 14 300 000 грн, на 2028 рік – 12 800 000 грн.</w:t>
      </w:r>
    </w:p>
    <w:p w14:paraId="0DE694FD"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Джерелами фінансового забезпечення є кошти, передані із загального фонду до спеціального, та доходи бюджету розвитку від продажу земельних ділянок. З метою досягнення стратегічних цілей розвитку громади та забезпечення реалізації завдань, спрямованих на розвиток інфраструктури, стимулювання соціально-економічного розвитку і покращення якості життя громадян, протягом 2026-2028 років Прогнозом бюджету враховано кошти на фінансування 4 ключових секторів (галузей) для публічного інвестування, які передбачають 7 пріоритетних напрямів публічних інвестицій, в тому числі:</w:t>
      </w:r>
    </w:p>
    <w:p w14:paraId="61EE783D"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муніципальна інфраструктура та послуги – 18 400 000 грн.</w:t>
      </w:r>
    </w:p>
    <w:p w14:paraId="14879D32"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громадська безпека – 1 500 000 грн.</w:t>
      </w:r>
    </w:p>
    <w:p w14:paraId="31A64342"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освіта і наука – 14 000 000 грн.</w:t>
      </w:r>
    </w:p>
    <w:p w14:paraId="526F0860"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Обсяги публічних інвестицій на підготовку та реалізацію публічних інвестиційних </w:t>
      </w:r>
      <w:proofErr w:type="spellStart"/>
      <w:r w:rsidRPr="005A7805">
        <w:rPr>
          <w:rFonts w:ascii="Times New Roman" w:eastAsia="Times New Roman" w:hAnsi="Times New Roman" w:cs="Times New Roman"/>
          <w:sz w:val="28"/>
          <w:szCs w:val="28"/>
          <w:lang w:val="uk-UA" w:eastAsia="ru-RU"/>
        </w:rPr>
        <w:t>проєктів</w:t>
      </w:r>
      <w:proofErr w:type="spellEnd"/>
      <w:r w:rsidRPr="005A7805">
        <w:rPr>
          <w:rFonts w:ascii="Times New Roman" w:eastAsia="Times New Roman" w:hAnsi="Times New Roman" w:cs="Times New Roman"/>
          <w:sz w:val="28"/>
          <w:szCs w:val="28"/>
          <w:lang w:val="uk-UA" w:eastAsia="ru-RU"/>
        </w:rPr>
        <w:t xml:space="preserve"> та програм з урахуванням середньострокового плану пріоритетних публічних інвестицій громади відображені у </w:t>
      </w:r>
      <w:r w:rsidRPr="005A7805">
        <w:rPr>
          <w:rFonts w:ascii="Times New Roman" w:eastAsia="Times New Roman" w:hAnsi="Times New Roman" w:cs="Times New Roman"/>
          <w:b/>
          <w:sz w:val="28"/>
          <w:szCs w:val="28"/>
          <w:lang w:val="uk-UA" w:eastAsia="ru-RU"/>
        </w:rPr>
        <w:t>Додатку 9</w:t>
      </w:r>
      <w:r w:rsidRPr="005A7805">
        <w:rPr>
          <w:rFonts w:ascii="Times New Roman" w:eastAsia="Times New Roman" w:hAnsi="Times New Roman" w:cs="Times New Roman"/>
          <w:sz w:val="28"/>
          <w:szCs w:val="28"/>
          <w:lang w:val="uk-UA" w:eastAsia="ru-RU"/>
        </w:rPr>
        <w:t>.</w:t>
      </w:r>
    </w:p>
    <w:p w14:paraId="08A13D12"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p>
    <w:p w14:paraId="2CB0881F"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r w:rsidRPr="005A7805">
        <w:rPr>
          <w:rFonts w:ascii="Times New Roman" w:eastAsia="Times New Roman" w:hAnsi="Times New Roman" w:cs="Times New Roman"/>
          <w:b/>
          <w:bCs/>
          <w:sz w:val="28"/>
          <w:szCs w:val="28"/>
          <w:lang w:val="uk-UA" w:eastAsia="ru-RU"/>
        </w:rPr>
        <w:lastRenderedPageBreak/>
        <w:t>8. Взаємовідносини бюджету з іншими бюджетами</w:t>
      </w:r>
    </w:p>
    <w:p w14:paraId="0B62EA07"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Прогноз включає показники міжбюджетних трансфертів бюджету</w:t>
      </w:r>
    </w:p>
    <w:p w14:paraId="6CB8BD12"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Прогноз включає показники міжбюджетних трансфертів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з державним бюджетом та з  місцевими бюджетами інших рівнів.</w:t>
      </w:r>
    </w:p>
    <w:p w14:paraId="063A5407"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Обсяги міжбюджетних трансфертів до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громади прогнозуються на 2026 рік в сумі 69 053 692 грн, на 2027 рік ––  71 092 645 грн, на 2028 рік –– 87 019 227 грн (додаток 10), в тому числі:</w:t>
      </w:r>
    </w:p>
    <w:p w14:paraId="06B64705"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на 2026 рік: із державного бюджету –– 67</w:t>
      </w:r>
      <w:r w:rsidRPr="005A7805">
        <w:rPr>
          <w:rFonts w:ascii="Times New Roman" w:eastAsia="Times New Roman" w:hAnsi="Times New Roman" w:cs="Times New Roman"/>
          <w:sz w:val="28"/>
          <w:szCs w:val="28"/>
          <w:lang w:val="en-US" w:eastAsia="ru-RU"/>
        </w:rPr>
        <w:t> </w:t>
      </w:r>
      <w:r w:rsidRPr="005A7805">
        <w:rPr>
          <w:rFonts w:ascii="Times New Roman" w:eastAsia="Times New Roman" w:hAnsi="Times New Roman" w:cs="Times New Roman"/>
          <w:sz w:val="28"/>
          <w:szCs w:val="28"/>
          <w:lang w:val="uk-UA" w:eastAsia="ru-RU"/>
        </w:rPr>
        <w:t>131 300 грн (базова дотація –– 11</w:t>
      </w:r>
      <w:r w:rsidRPr="005A7805">
        <w:rPr>
          <w:rFonts w:ascii="Times New Roman" w:eastAsia="Times New Roman" w:hAnsi="Times New Roman" w:cs="Times New Roman"/>
          <w:sz w:val="28"/>
          <w:szCs w:val="28"/>
          <w:lang w:eastAsia="ru-RU"/>
        </w:rPr>
        <w:t> </w:t>
      </w:r>
      <w:r w:rsidRPr="005A7805">
        <w:rPr>
          <w:rFonts w:ascii="Times New Roman" w:eastAsia="Times New Roman" w:hAnsi="Times New Roman" w:cs="Times New Roman"/>
          <w:sz w:val="28"/>
          <w:szCs w:val="28"/>
          <w:lang w:val="uk-UA" w:eastAsia="ru-RU"/>
        </w:rPr>
        <w:t xml:space="preserve">824 700 грн, освітня субвенція –– 55 306 600 грн.), із обласного бюджету –– 1 721 500 грн (освітня субвенція на ІРЦ), із бюджету </w:t>
      </w:r>
      <w:proofErr w:type="spellStart"/>
      <w:r w:rsidRPr="005A7805">
        <w:rPr>
          <w:rFonts w:ascii="Times New Roman" w:eastAsia="Times New Roman" w:hAnsi="Times New Roman" w:cs="Times New Roman"/>
          <w:sz w:val="28"/>
          <w:szCs w:val="28"/>
          <w:lang w:val="uk-UA" w:eastAsia="ru-RU"/>
        </w:rPr>
        <w:t>Стрижавської</w:t>
      </w:r>
      <w:proofErr w:type="spellEnd"/>
      <w:r w:rsidRPr="005A7805">
        <w:rPr>
          <w:rFonts w:ascii="Times New Roman" w:eastAsia="Times New Roman" w:hAnsi="Times New Roman" w:cs="Times New Roman"/>
          <w:sz w:val="28"/>
          <w:szCs w:val="28"/>
          <w:lang w:val="uk-UA" w:eastAsia="ru-RU"/>
        </w:rPr>
        <w:t xml:space="preserve"> селищної територіальної громади –– 50 892 грн (інша субвенція), із бюджету Агрономічної сільської територіальної громади –– 150 000 грн. (інша субвенція);</w:t>
      </w:r>
    </w:p>
    <w:p w14:paraId="19CF4051"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на 2027 рік: із державного бюджету </w:t>
      </w:r>
      <w:proofErr w:type="spellStart"/>
      <w:r w:rsidRPr="005A7805">
        <w:rPr>
          <w:rFonts w:ascii="Times New Roman" w:eastAsia="Times New Roman" w:hAnsi="Times New Roman" w:cs="Times New Roman"/>
          <w:sz w:val="28"/>
          <w:szCs w:val="28"/>
          <w:lang w:val="uk-UA" w:eastAsia="ru-RU"/>
        </w:rPr>
        <w:t>бюджету</w:t>
      </w:r>
      <w:proofErr w:type="spellEnd"/>
      <w:r w:rsidRPr="005A7805">
        <w:rPr>
          <w:rFonts w:ascii="Times New Roman" w:eastAsia="Times New Roman" w:hAnsi="Times New Roman" w:cs="Times New Roman"/>
          <w:sz w:val="28"/>
          <w:szCs w:val="28"/>
          <w:lang w:val="uk-UA" w:eastAsia="ru-RU"/>
        </w:rPr>
        <w:t xml:space="preserve"> –– 68</w:t>
      </w:r>
      <w:r w:rsidRPr="005A7805">
        <w:rPr>
          <w:rFonts w:ascii="Times New Roman" w:eastAsia="Times New Roman" w:hAnsi="Times New Roman" w:cs="Times New Roman"/>
          <w:sz w:val="28"/>
          <w:szCs w:val="28"/>
          <w:lang w:val="en-US" w:eastAsia="ru-RU"/>
        </w:rPr>
        <w:t> </w:t>
      </w:r>
      <w:r w:rsidRPr="005A7805">
        <w:rPr>
          <w:rFonts w:ascii="Times New Roman" w:eastAsia="Times New Roman" w:hAnsi="Times New Roman" w:cs="Times New Roman"/>
          <w:sz w:val="28"/>
          <w:szCs w:val="28"/>
          <w:lang w:val="uk-UA" w:eastAsia="ru-RU"/>
        </w:rPr>
        <w:t>981 600 грн. (базова дотація –– 9</w:t>
      </w:r>
      <w:r w:rsidRPr="005A7805">
        <w:rPr>
          <w:rFonts w:ascii="Times New Roman" w:eastAsia="Times New Roman" w:hAnsi="Times New Roman" w:cs="Times New Roman"/>
          <w:sz w:val="28"/>
          <w:szCs w:val="28"/>
          <w:lang w:eastAsia="ru-RU"/>
        </w:rPr>
        <w:t> </w:t>
      </w:r>
      <w:r w:rsidRPr="005A7805">
        <w:rPr>
          <w:rFonts w:ascii="Times New Roman" w:eastAsia="Times New Roman" w:hAnsi="Times New Roman" w:cs="Times New Roman"/>
          <w:sz w:val="28"/>
          <w:szCs w:val="28"/>
          <w:lang w:val="uk-UA" w:eastAsia="ru-RU"/>
        </w:rPr>
        <w:t>307 800 грн, освітня субвенція –– 59</w:t>
      </w:r>
      <w:r w:rsidRPr="005A7805">
        <w:rPr>
          <w:rFonts w:ascii="Times New Roman" w:eastAsia="Times New Roman" w:hAnsi="Times New Roman" w:cs="Times New Roman"/>
          <w:sz w:val="28"/>
          <w:szCs w:val="28"/>
          <w:lang w:eastAsia="ru-RU"/>
        </w:rPr>
        <w:t> </w:t>
      </w:r>
      <w:r w:rsidRPr="005A7805">
        <w:rPr>
          <w:rFonts w:ascii="Times New Roman" w:eastAsia="Times New Roman" w:hAnsi="Times New Roman" w:cs="Times New Roman"/>
          <w:sz w:val="28"/>
          <w:szCs w:val="28"/>
          <w:lang w:val="uk-UA" w:eastAsia="ru-RU"/>
        </w:rPr>
        <w:t>673 800 грн), із обласного бюджету –– 1</w:t>
      </w:r>
      <w:r w:rsidRPr="005A7805">
        <w:rPr>
          <w:rFonts w:ascii="Times New Roman" w:eastAsia="Times New Roman" w:hAnsi="Times New Roman" w:cs="Times New Roman"/>
          <w:sz w:val="28"/>
          <w:szCs w:val="28"/>
          <w:lang w:val="en-US" w:eastAsia="ru-RU"/>
        </w:rPr>
        <w:t> </w:t>
      </w:r>
      <w:r w:rsidRPr="005A7805">
        <w:rPr>
          <w:rFonts w:ascii="Times New Roman" w:eastAsia="Times New Roman" w:hAnsi="Times New Roman" w:cs="Times New Roman"/>
          <w:sz w:val="28"/>
          <w:szCs w:val="28"/>
          <w:lang w:val="uk-UA" w:eastAsia="ru-RU"/>
        </w:rPr>
        <w:t xml:space="preserve">857 500 грн (освітня субвенція на ІРЦ), із бюджету </w:t>
      </w:r>
      <w:proofErr w:type="spellStart"/>
      <w:r w:rsidRPr="005A7805">
        <w:rPr>
          <w:rFonts w:ascii="Times New Roman" w:eastAsia="Times New Roman" w:hAnsi="Times New Roman" w:cs="Times New Roman"/>
          <w:sz w:val="28"/>
          <w:szCs w:val="28"/>
          <w:lang w:val="uk-UA" w:eastAsia="ru-RU"/>
        </w:rPr>
        <w:t>Стрижавської</w:t>
      </w:r>
      <w:proofErr w:type="spellEnd"/>
      <w:r w:rsidRPr="005A7805">
        <w:rPr>
          <w:rFonts w:ascii="Times New Roman" w:eastAsia="Times New Roman" w:hAnsi="Times New Roman" w:cs="Times New Roman"/>
          <w:sz w:val="28"/>
          <w:szCs w:val="28"/>
          <w:lang w:val="uk-UA" w:eastAsia="ru-RU"/>
        </w:rPr>
        <w:t xml:space="preserve"> селищної територіальної громади –– 53 545 грн (інша субвенція), із бюджету Агрономічної сільської територіальної громади –– 200</w:t>
      </w:r>
      <w:r w:rsidRPr="005A7805">
        <w:rPr>
          <w:rFonts w:ascii="Times New Roman" w:eastAsia="Times New Roman" w:hAnsi="Times New Roman" w:cs="Times New Roman"/>
          <w:sz w:val="28"/>
          <w:szCs w:val="28"/>
          <w:lang w:val="en-US" w:eastAsia="ru-RU"/>
        </w:rPr>
        <w:t> </w:t>
      </w:r>
      <w:r w:rsidRPr="005A7805">
        <w:rPr>
          <w:rFonts w:ascii="Times New Roman" w:eastAsia="Times New Roman" w:hAnsi="Times New Roman" w:cs="Times New Roman"/>
          <w:sz w:val="28"/>
          <w:szCs w:val="28"/>
          <w:lang w:val="uk-UA" w:eastAsia="ru-RU"/>
        </w:rPr>
        <w:t>000 грн (інша субвенція);</w:t>
      </w:r>
    </w:p>
    <w:p w14:paraId="3EE3316D"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на 2028 рік: із державного</w:t>
      </w:r>
      <w:r w:rsidRPr="005A7805">
        <w:rPr>
          <w:rFonts w:ascii="Times New Roman" w:eastAsia="Times New Roman" w:hAnsi="Times New Roman" w:cs="Times New Roman"/>
          <w:sz w:val="24"/>
          <w:szCs w:val="24"/>
          <w:lang w:eastAsia="ru-RU"/>
        </w:rPr>
        <w:t xml:space="preserve"> </w:t>
      </w:r>
      <w:r w:rsidRPr="005A7805">
        <w:rPr>
          <w:rFonts w:ascii="Times New Roman" w:eastAsia="Times New Roman" w:hAnsi="Times New Roman" w:cs="Times New Roman"/>
          <w:sz w:val="28"/>
          <w:szCs w:val="28"/>
          <w:lang w:val="uk-UA" w:eastAsia="ru-RU"/>
        </w:rPr>
        <w:t xml:space="preserve">бюджету –– </w:t>
      </w:r>
      <w:r w:rsidRPr="005A7805">
        <w:rPr>
          <w:rFonts w:ascii="Times New Roman" w:eastAsia="Times New Roman" w:hAnsi="Times New Roman" w:cs="Times New Roman"/>
          <w:sz w:val="28"/>
          <w:szCs w:val="28"/>
          <w:lang w:eastAsia="ru-RU"/>
        </w:rPr>
        <w:t>84</w:t>
      </w:r>
      <w:r w:rsidRPr="005A7805">
        <w:rPr>
          <w:rFonts w:ascii="Times New Roman" w:eastAsia="Times New Roman" w:hAnsi="Times New Roman" w:cs="Times New Roman"/>
          <w:sz w:val="28"/>
          <w:szCs w:val="28"/>
          <w:lang w:val="en-US" w:eastAsia="ru-RU"/>
        </w:rPr>
        <w:t> </w:t>
      </w:r>
      <w:r w:rsidRPr="005A7805">
        <w:rPr>
          <w:rFonts w:ascii="Times New Roman" w:eastAsia="Times New Roman" w:hAnsi="Times New Roman" w:cs="Times New Roman"/>
          <w:sz w:val="28"/>
          <w:szCs w:val="28"/>
          <w:lang w:eastAsia="ru-RU"/>
        </w:rPr>
        <w:t>968 600</w:t>
      </w:r>
      <w:r w:rsidRPr="005A7805">
        <w:rPr>
          <w:rFonts w:ascii="Times New Roman" w:eastAsia="Times New Roman" w:hAnsi="Times New Roman" w:cs="Times New Roman"/>
          <w:sz w:val="28"/>
          <w:szCs w:val="28"/>
          <w:lang w:val="uk-UA" w:eastAsia="ru-RU"/>
        </w:rPr>
        <w:t xml:space="preserve"> грн (базова дотація –– 2</w:t>
      </w:r>
      <w:r w:rsidRPr="005A7805">
        <w:rPr>
          <w:rFonts w:ascii="Times New Roman" w:eastAsia="Times New Roman" w:hAnsi="Times New Roman" w:cs="Times New Roman"/>
          <w:sz w:val="28"/>
          <w:szCs w:val="28"/>
          <w:lang w:eastAsia="ru-RU"/>
        </w:rPr>
        <w:t>0 927 700</w:t>
      </w:r>
      <w:r w:rsidRPr="005A7805">
        <w:rPr>
          <w:rFonts w:ascii="Times New Roman" w:eastAsia="Times New Roman" w:hAnsi="Times New Roman" w:cs="Times New Roman"/>
          <w:sz w:val="28"/>
          <w:szCs w:val="28"/>
          <w:lang w:val="uk-UA" w:eastAsia="ru-RU"/>
        </w:rPr>
        <w:t xml:space="preserve"> грн, освітня субвенція –– </w:t>
      </w:r>
      <w:r w:rsidRPr="005A7805">
        <w:rPr>
          <w:rFonts w:ascii="Times New Roman" w:eastAsia="Times New Roman" w:hAnsi="Times New Roman" w:cs="Times New Roman"/>
          <w:sz w:val="28"/>
          <w:szCs w:val="28"/>
          <w:lang w:eastAsia="ru-RU"/>
        </w:rPr>
        <w:t>64 040 900</w:t>
      </w:r>
      <w:r w:rsidRPr="005A7805">
        <w:rPr>
          <w:rFonts w:ascii="Times New Roman" w:eastAsia="Times New Roman" w:hAnsi="Times New Roman" w:cs="Times New Roman"/>
          <w:sz w:val="28"/>
          <w:szCs w:val="28"/>
          <w:lang w:val="uk-UA" w:eastAsia="ru-RU"/>
        </w:rPr>
        <w:t xml:space="preserve"> грн), із обласного бюджету –– 1 993 </w:t>
      </w:r>
      <w:r w:rsidRPr="005A7805">
        <w:rPr>
          <w:rFonts w:ascii="Times New Roman" w:eastAsia="Times New Roman" w:hAnsi="Times New Roman" w:cs="Times New Roman"/>
          <w:sz w:val="28"/>
          <w:szCs w:val="28"/>
          <w:lang w:eastAsia="ru-RU"/>
        </w:rPr>
        <w:t>400</w:t>
      </w:r>
      <w:r w:rsidRPr="005A7805">
        <w:rPr>
          <w:rFonts w:ascii="Times New Roman" w:eastAsia="Times New Roman" w:hAnsi="Times New Roman" w:cs="Times New Roman"/>
          <w:sz w:val="28"/>
          <w:szCs w:val="28"/>
          <w:lang w:val="uk-UA" w:eastAsia="ru-RU"/>
        </w:rPr>
        <w:t xml:space="preserve"> грн. (освітня субвенція на ІРЦ), із бюджету </w:t>
      </w:r>
      <w:proofErr w:type="spellStart"/>
      <w:r w:rsidRPr="005A7805">
        <w:rPr>
          <w:rFonts w:ascii="Times New Roman" w:eastAsia="Times New Roman" w:hAnsi="Times New Roman" w:cs="Times New Roman"/>
          <w:sz w:val="28"/>
          <w:szCs w:val="28"/>
          <w:lang w:val="uk-UA" w:eastAsia="ru-RU"/>
        </w:rPr>
        <w:t>Стрижавської</w:t>
      </w:r>
      <w:proofErr w:type="spellEnd"/>
      <w:r w:rsidRPr="005A7805">
        <w:rPr>
          <w:rFonts w:ascii="Times New Roman" w:eastAsia="Times New Roman" w:hAnsi="Times New Roman" w:cs="Times New Roman"/>
          <w:sz w:val="28"/>
          <w:szCs w:val="28"/>
          <w:lang w:val="uk-UA" w:eastAsia="ru-RU"/>
        </w:rPr>
        <w:t xml:space="preserve"> селищної територіальної громади –– 57</w:t>
      </w:r>
      <w:r w:rsidRPr="005A7805">
        <w:rPr>
          <w:rFonts w:ascii="Times New Roman" w:eastAsia="Times New Roman" w:hAnsi="Times New Roman" w:cs="Times New Roman"/>
          <w:sz w:val="28"/>
          <w:szCs w:val="28"/>
          <w:lang w:val="en-US" w:eastAsia="ru-RU"/>
        </w:rPr>
        <w:t> </w:t>
      </w:r>
      <w:r w:rsidRPr="005A7805">
        <w:rPr>
          <w:rFonts w:ascii="Times New Roman" w:eastAsia="Times New Roman" w:hAnsi="Times New Roman" w:cs="Times New Roman"/>
          <w:sz w:val="28"/>
          <w:szCs w:val="28"/>
          <w:lang w:val="uk-UA" w:eastAsia="ru-RU"/>
        </w:rPr>
        <w:t>227 грн. (інша субвенція).</w:t>
      </w:r>
    </w:p>
    <w:p w14:paraId="2CEBFFCF"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Обсяги міжбюджетних трансфертів із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(додаток 11) на 2026-2028 роки передбачені: </w:t>
      </w:r>
    </w:p>
    <w:p w14:paraId="74C18089"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на 2026 рік – 369 378 грн (201 863 грн – районному бюджету Вінницького району на утримання </w:t>
      </w:r>
      <w:proofErr w:type="spellStart"/>
      <w:r w:rsidRPr="005A7805">
        <w:rPr>
          <w:rFonts w:ascii="Times New Roman" w:eastAsia="Times New Roman" w:hAnsi="Times New Roman" w:cs="Times New Roman"/>
          <w:sz w:val="28"/>
          <w:szCs w:val="28"/>
          <w:lang w:val="uk-UA" w:eastAsia="ru-RU"/>
        </w:rPr>
        <w:t>об’екту</w:t>
      </w:r>
      <w:proofErr w:type="spellEnd"/>
      <w:r w:rsidRPr="005A7805">
        <w:rPr>
          <w:rFonts w:ascii="Times New Roman" w:eastAsia="Times New Roman" w:hAnsi="Times New Roman" w:cs="Times New Roman"/>
          <w:sz w:val="28"/>
          <w:szCs w:val="28"/>
          <w:lang w:val="uk-UA" w:eastAsia="ru-RU"/>
        </w:rPr>
        <w:t xml:space="preserve"> спільного користування, 167 515 грн – бюджету Вінницької міської територіальної громади на надання послуг дітям з особливими освітніми потребами);</w:t>
      </w:r>
    </w:p>
    <w:p w14:paraId="3E6D0DE4"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на 2027 рік – 411 391 грн (216 865 грн – районному бюджету Вінницького району на утримання </w:t>
      </w:r>
      <w:proofErr w:type="spellStart"/>
      <w:r w:rsidRPr="005A7805">
        <w:rPr>
          <w:rFonts w:ascii="Times New Roman" w:eastAsia="Times New Roman" w:hAnsi="Times New Roman" w:cs="Times New Roman"/>
          <w:sz w:val="28"/>
          <w:szCs w:val="28"/>
          <w:lang w:val="uk-UA" w:eastAsia="ru-RU"/>
        </w:rPr>
        <w:t>об’екту</w:t>
      </w:r>
      <w:proofErr w:type="spellEnd"/>
      <w:r w:rsidRPr="005A7805">
        <w:rPr>
          <w:rFonts w:ascii="Times New Roman" w:eastAsia="Times New Roman" w:hAnsi="Times New Roman" w:cs="Times New Roman"/>
          <w:sz w:val="28"/>
          <w:szCs w:val="28"/>
          <w:lang w:val="uk-UA" w:eastAsia="ru-RU"/>
        </w:rPr>
        <w:t xml:space="preserve"> спільного користування, 194 526 грн – бюджету Вінницької міської територіальної громади на надання послуг дітям з особливими освітніми потребами);</w:t>
      </w:r>
    </w:p>
    <w:p w14:paraId="78BAC30F"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на 2028 рік – 439 824 грн (231 861 грн – районному бюджету Вінницького району на утримання </w:t>
      </w:r>
      <w:proofErr w:type="spellStart"/>
      <w:r w:rsidRPr="005A7805">
        <w:rPr>
          <w:rFonts w:ascii="Times New Roman" w:eastAsia="Times New Roman" w:hAnsi="Times New Roman" w:cs="Times New Roman"/>
          <w:sz w:val="28"/>
          <w:szCs w:val="28"/>
          <w:lang w:val="uk-UA" w:eastAsia="ru-RU"/>
        </w:rPr>
        <w:t>об’екту</w:t>
      </w:r>
      <w:proofErr w:type="spellEnd"/>
      <w:r w:rsidRPr="005A7805">
        <w:rPr>
          <w:rFonts w:ascii="Times New Roman" w:eastAsia="Times New Roman" w:hAnsi="Times New Roman" w:cs="Times New Roman"/>
          <w:sz w:val="28"/>
          <w:szCs w:val="28"/>
          <w:lang w:val="uk-UA" w:eastAsia="ru-RU"/>
        </w:rPr>
        <w:t xml:space="preserve"> спільного користування, 207 963 грн – бюджету Вінницької міської територіальної громади на надання послуг дітям з особливими освітніми потребами);</w:t>
      </w:r>
    </w:p>
    <w:p w14:paraId="2FDA117C"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Взаємовідносини бюджету громади із місцевими бюджетами інших рівнів будуть </w:t>
      </w:r>
      <w:proofErr w:type="spellStart"/>
      <w:r w:rsidRPr="005A7805">
        <w:rPr>
          <w:rFonts w:ascii="Times New Roman" w:eastAsia="Times New Roman" w:hAnsi="Times New Roman" w:cs="Times New Roman"/>
          <w:sz w:val="28"/>
          <w:szCs w:val="28"/>
          <w:lang w:val="uk-UA" w:eastAsia="ru-RU"/>
        </w:rPr>
        <w:t>здійснюватись</w:t>
      </w:r>
      <w:proofErr w:type="spellEnd"/>
      <w:r w:rsidRPr="005A7805">
        <w:rPr>
          <w:rFonts w:ascii="Times New Roman" w:eastAsia="Times New Roman" w:hAnsi="Times New Roman" w:cs="Times New Roman"/>
          <w:sz w:val="28"/>
          <w:szCs w:val="28"/>
          <w:lang w:val="uk-UA" w:eastAsia="ru-RU"/>
        </w:rPr>
        <w:t xml:space="preserve"> через механізм передачі відповідних міжбюджетних трансфертів, визначених Бюджетним кодексом України.</w:t>
      </w:r>
    </w:p>
    <w:p w14:paraId="5BDD7F69"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p>
    <w:p w14:paraId="5B6DD647" w14:textId="77777777" w:rsidR="005A7805" w:rsidRPr="005A7805" w:rsidRDefault="005A7805" w:rsidP="005A7805">
      <w:pPr>
        <w:widowControl w:val="0"/>
        <w:tabs>
          <w:tab w:val="left" w:pos="-120"/>
          <w:tab w:val="left" w:pos="0"/>
        </w:tabs>
        <w:spacing w:after="0" w:line="240" w:lineRule="auto"/>
        <w:ind w:firstLine="567"/>
        <w:jc w:val="center"/>
        <w:rPr>
          <w:rFonts w:ascii="Times New Roman" w:eastAsia="Times New Roman" w:hAnsi="Times New Roman" w:cs="Times New Roman"/>
          <w:b/>
          <w:bCs/>
          <w:sz w:val="28"/>
          <w:szCs w:val="28"/>
          <w:lang w:val="uk-UA" w:eastAsia="ru-RU"/>
        </w:rPr>
      </w:pPr>
      <w:r w:rsidRPr="005A7805">
        <w:rPr>
          <w:rFonts w:ascii="Times New Roman" w:eastAsia="Times New Roman" w:hAnsi="Times New Roman" w:cs="Times New Roman"/>
          <w:b/>
          <w:bCs/>
          <w:sz w:val="28"/>
          <w:szCs w:val="28"/>
          <w:lang w:val="uk-UA" w:eastAsia="ru-RU"/>
        </w:rPr>
        <w:t>9. Інші положення та показники Прогнозу бюджету</w:t>
      </w:r>
    </w:p>
    <w:p w14:paraId="1FC25AA8"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Упродовж 2026-2028 років бюджетна політика буде спрямована на:</w:t>
      </w:r>
    </w:p>
    <w:p w14:paraId="7E1C91FB"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зміцнення фінансової спроможності бюджету громади;</w:t>
      </w:r>
    </w:p>
    <w:p w14:paraId="291937CE"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підвищення ефективності формування фінансових ресурсів бюджету громади на середньостроковий період; </w:t>
      </w:r>
    </w:p>
    <w:p w14:paraId="477EA9C9"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підвищення прозорості та результативності використання бюджетних </w:t>
      </w:r>
      <w:r w:rsidRPr="005A7805">
        <w:rPr>
          <w:rFonts w:ascii="Times New Roman" w:eastAsia="Times New Roman" w:hAnsi="Times New Roman" w:cs="Times New Roman"/>
          <w:sz w:val="28"/>
          <w:szCs w:val="28"/>
          <w:lang w:val="uk-UA" w:eastAsia="ru-RU"/>
        </w:rPr>
        <w:lastRenderedPageBreak/>
        <w:t xml:space="preserve">ресурсів; </w:t>
      </w:r>
    </w:p>
    <w:p w14:paraId="61445697"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складання прогнозу бюджету громади для підвищення передбачуваності та послідовності бюджетної політики на місцевому рівні, узгодження такого прогнозу із документами стратегічного планування; </w:t>
      </w:r>
    </w:p>
    <w:p w14:paraId="15BABF24"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стимулювання інвестиційного розвитку територіальної громади.</w:t>
      </w:r>
    </w:p>
    <w:p w14:paraId="38438B37"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До основних ризиків, які можуть вплинути на виконання показників Прогнозу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сільської територіальної громади протягом 2026-2028 років, можна віднести:</w:t>
      </w:r>
    </w:p>
    <w:p w14:paraId="12408D3B"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поточна воєнна ситуація в державі;</w:t>
      </w:r>
    </w:p>
    <w:p w14:paraId="5176D884"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 умови функціонування економіки країни - нестача кваліфікованої робочої сили, демографічна чи міграційна криза, дисбаланс на ринку праці; </w:t>
      </w:r>
    </w:p>
    <w:p w14:paraId="575D0FC0"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прискорення інфляційних процесів.</w:t>
      </w:r>
    </w:p>
    <w:p w14:paraId="283223C0"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p>
    <w:p w14:paraId="26923EEA"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 xml:space="preserve">В Прогнозі бюджету </w:t>
      </w:r>
      <w:proofErr w:type="spellStart"/>
      <w:r w:rsidRPr="005A7805">
        <w:rPr>
          <w:rFonts w:ascii="Times New Roman" w:eastAsia="Times New Roman" w:hAnsi="Times New Roman" w:cs="Times New Roman"/>
          <w:sz w:val="28"/>
          <w:szCs w:val="28"/>
          <w:lang w:val="uk-UA" w:eastAsia="ru-RU"/>
        </w:rPr>
        <w:t>Якушинецької</w:t>
      </w:r>
      <w:proofErr w:type="spellEnd"/>
      <w:r w:rsidRPr="005A7805">
        <w:rPr>
          <w:rFonts w:ascii="Times New Roman" w:eastAsia="Times New Roman" w:hAnsi="Times New Roman" w:cs="Times New Roman"/>
          <w:sz w:val="28"/>
          <w:szCs w:val="28"/>
          <w:lang w:val="uk-UA" w:eastAsia="ru-RU"/>
        </w:rPr>
        <w:t xml:space="preserve"> </w:t>
      </w:r>
      <w:proofErr w:type="spellStart"/>
      <w:r w:rsidRPr="005A7805">
        <w:rPr>
          <w:rFonts w:ascii="Times New Roman" w:eastAsia="Times New Roman" w:hAnsi="Times New Roman" w:cs="Times New Roman"/>
          <w:sz w:val="28"/>
          <w:szCs w:val="28"/>
          <w:lang w:val="uk-UA" w:eastAsia="ru-RU"/>
        </w:rPr>
        <w:t>сільскої</w:t>
      </w:r>
      <w:proofErr w:type="spellEnd"/>
      <w:r w:rsidRPr="005A7805">
        <w:rPr>
          <w:rFonts w:ascii="Times New Roman" w:eastAsia="Times New Roman" w:hAnsi="Times New Roman" w:cs="Times New Roman"/>
          <w:sz w:val="28"/>
          <w:szCs w:val="28"/>
          <w:lang w:val="uk-UA" w:eastAsia="ru-RU"/>
        </w:rPr>
        <w:t xml:space="preserve"> територіальної громади на 2026-2028 роки наявні наступні додатки:</w:t>
      </w:r>
    </w:p>
    <w:p w14:paraId="53845965"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Додаток 1 «Загальні показники бюджету»</w:t>
      </w:r>
    </w:p>
    <w:p w14:paraId="17664EFC"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Додаток 2 «Показники доходів бюджету»</w:t>
      </w:r>
    </w:p>
    <w:p w14:paraId="4AF0E47A"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Додаток 3 «Показники фінансування бюджету»</w:t>
      </w:r>
    </w:p>
    <w:p w14:paraId="1679E860"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Додаток 6 «Граничні показники видатків бюджету та надання кредитів з бюджету головним розпорядникам коштів»</w:t>
      </w:r>
    </w:p>
    <w:p w14:paraId="5DD46C5C"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Додаток 7 «Граничні показники видатків бюджету за Типовою програмною класифікацією видатків та кредитування місцевого бюджету»</w:t>
      </w:r>
    </w:p>
    <w:p w14:paraId="394DFC2F"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Додаток 8 «Граничні показники кредитування бюджету за Типовою програмною класифікацією видатків та кредитування місцевого бюджету»</w:t>
      </w:r>
    </w:p>
    <w:p w14:paraId="7FD06D17"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Додаток 9 «Обсяг публічних інвестицій»</w:t>
      </w:r>
    </w:p>
    <w:p w14:paraId="79F5F946"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Додаток 10 «Показники міжбюджетних трансфертів з інших бюджетів»</w:t>
      </w:r>
    </w:p>
    <w:p w14:paraId="6C68DE40"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Додаток 11 «Показники міжбюджетних трансфертів іншим бюджетам»</w:t>
      </w:r>
    </w:p>
    <w:p w14:paraId="0E2325C7"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r w:rsidRPr="005A7805">
        <w:rPr>
          <w:rFonts w:ascii="Times New Roman" w:eastAsia="Times New Roman" w:hAnsi="Times New Roman" w:cs="Times New Roman"/>
          <w:sz w:val="28"/>
          <w:szCs w:val="28"/>
          <w:lang w:val="uk-UA" w:eastAsia="ru-RU"/>
        </w:rPr>
        <w:t>Додаток 4 «Показники місцевого боргу» та Додаток 5 «Показники боргу і надання місцевих гарантій» не подавались до Прогнозу у зв‘язку із відсутністю показників.</w:t>
      </w:r>
    </w:p>
    <w:p w14:paraId="756D05C0"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4"/>
          <w:szCs w:val="24"/>
          <w:lang w:val="uk-UA" w:eastAsia="ru-RU"/>
        </w:rPr>
      </w:pPr>
    </w:p>
    <w:p w14:paraId="72829B5F" w14:textId="77777777" w:rsidR="005A7805" w:rsidRPr="005A7805" w:rsidRDefault="005A7805" w:rsidP="005A7805">
      <w:pPr>
        <w:widowControl w:val="0"/>
        <w:tabs>
          <w:tab w:val="left" w:pos="-120"/>
          <w:tab w:val="left" w:pos="0"/>
        </w:tabs>
        <w:spacing w:after="0" w:line="240" w:lineRule="auto"/>
        <w:ind w:firstLine="567"/>
        <w:jc w:val="both"/>
        <w:rPr>
          <w:rFonts w:ascii="Times New Roman" w:eastAsia="Times New Roman" w:hAnsi="Times New Roman" w:cs="Times New Roman"/>
          <w:sz w:val="28"/>
          <w:szCs w:val="28"/>
          <w:lang w:val="uk-UA" w:eastAsia="ru-RU"/>
        </w:rPr>
      </w:pPr>
    </w:p>
    <w:p w14:paraId="178F78D6" w14:textId="77777777" w:rsidR="005A7805" w:rsidRPr="005A7805" w:rsidRDefault="005A7805" w:rsidP="005A7805">
      <w:pPr>
        <w:spacing w:after="0" w:line="240" w:lineRule="auto"/>
        <w:rPr>
          <w:rFonts w:ascii="Times New Roman" w:eastAsia="Times New Roman" w:hAnsi="Times New Roman" w:cs="Times New Roman"/>
          <w:b/>
          <w:sz w:val="28"/>
          <w:szCs w:val="28"/>
          <w:lang w:val="uk-UA" w:eastAsia="ru-RU"/>
        </w:rPr>
      </w:pPr>
      <w:r w:rsidRPr="005A7805">
        <w:rPr>
          <w:rFonts w:ascii="Times New Roman" w:eastAsia="Times New Roman" w:hAnsi="Times New Roman" w:cs="Times New Roman"/>
          <w:b/>
          <w:sz w:val="28"/>
          <w:szCs w:val="28"/>
          <w:lang w:val="uk-UA" w:eastAsia="ru-RU"/>
        </w:rPr>
        <w:t>Начальник фінансового відділу</w:t>
      </w:r>
    </w:p>
    <w:p w14:paraId="761B5DD0" w14:textId="77777777" w:rsidR="005A7805" w:rsidRPr="005A7805" w:rsidRDefault="005A7805" w:rsidP="005A7805">
      <w:pPr>
        <w:spacing w:after="0" w:line="240" w:lineRule="auto"/>
        <w:rPr>
          <w:rFonts w:ascii="Times New Roman" w:eastAsia="Times New Roman" w:hAnsi="Times New Roman" w:cs="Times New Roman"/>
          <w:b/>
          <w:color w:val="FF0000"/>
          <w:sz w:val="28"/>
          <w:szCs w:val="28"/>
          <w:lang w:val="uk-UA" w:eastAsia="ru-RU"/>
        </w:rPr>
      </w:pPr>
      <w:proofErr w:type="spellStart"/>
      <w:r w:rsidRPr="005A7805">
        <w:rPr>
          <w:rFonts w:ascii="Times New Roman" w:eastAsia="Times New Roman" w:hAnsi="Times New Roman" w:cs="Times New Roman"/>
          <w:b/>
          <w:sz w:val="28"/>
          <w:szCs w:val="28"/>
          <w:lang w:val="uk-UA" w:eastAsia="ru-RU"/>
        </w:rPr>
        <w:t>Якушинецької</w:t>
      </w:r>
      <w:proofErr w:type="spellEnd"/>
      <w:r w:rsidRPr="005A7805">
        <w:rPr>
          <w:rFonts w:ascii="Times New Roman" w:eastAsia="Times New Roman" w:hAnsi="Times New Roman" w:cs="Times New Roman"/>
          <w:b/>
          <w:sz w:val="28"/>
          <w:szCs w:val="28"/>
          <w:lang w:val="uk-UA" w:eastAsia="ru-RU"/>
        </w:rPr>
        <w:t xml:space="preserve"> сільської ради                        </w:t>
      </w:r>
      <w:r w:rsidRPr="005A7805">
        <w:rPr>
          <w:rFonts w:ascii="Times New Roman" w:eastAsia="Times New Roman" w:hAnsi="Times New Roman" w:cs="Times New Roman"/>
          <w:b/>
          <w:sz w:val="28"/>
          <w:szCs w:val="28"/>
          <w:lang w:val="uk-UA" w:eastAsia="ru-RU"/>
        </w:rPr>
        <w:tab/>
      </w:r>
      <w:r w:rsidRPr="005A7805">
        <w:rPr>
          <w:rFonts w:ascii="Times New Roman" w:eastAsia="Times New Roman" w:hAnsi="Times New Roman" w:cs="Times New Roman"/>
          <w:b/>
          <w:sz w:val="28"/>
          <w:szCs w:val="28"/>
          <w:lang w:val="uk-UA" w:eastAsia="ru-RU"/>
        </w:rPr>
        <w:tab/>
        <w:t>Людмила МАКСИМЧУК</w:t>
      </w:r>
    </w:p>
    <w:p w14:paraId="7A5F8426" w14:textId="77777777" w:rsidR="00D70C3C" w:rsidRPr="005A7805" w:rsidRDefault="00D70C3C" w:rsidP="00182E12">
      <w:pPr>
        <w:tabs>
          <w:tab w:val="left" w:pos="1134"/>
          <w:tab w:val="left" w:pos="1276"/>
        </w:tabs>
        <w:spacing w:after="0" w:line="240" w:lineRule="auto"/>
        <w:ind w:right="-143"/>
        <w:contextualSpacing/>
        <w:jc w:val="both"/>
        <w:rPr>
          <w:b/>
          <w:lang w:val="uk-UA"/>
        </w:rPr>
      </w:pPr>
    </w:p>
    <w:sectPr w:rsidR="00D70C3C" w:rsidRPr="005A7805" w:rsidSect="00B3286F">
      <w:pgSz w:w="11906" w:h="16838"/>
      <w:pgMar w:top="993"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0">
    <w:altName w:val="Times New Roman"/>
    <w:charset w:val="01"/>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001" w:usb1="00000000" w:usb2="00000000" w:usb3="00000000" w:csb0="00000005"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numFmt w:val="bullet"/>
      <w:lvlText w:val="-"/>
      <w:lvlJc w:val="left"/>
      <w:pPr>
        <w:tabs>
          <w:tab w:val="num" w:pos="0"/>
        </w:tabs>
        <w:ind w:left="720" w:hanging="360"/>
      </w:pPr>
      <w:rPr>
        <w:rFonts w:ascii="0" w:hAnsi="0"/>
        <w:sz w:val="28"/>
      </w:rPr>
    </w:lvl>
    <w:lvl w:ilvl="1">
      <w:start w:val="1"/>
      <w:numFmt w:val="bullet"/>
      <w:lvlText w:val="o"/>
      <w:lvlJc w:val="left"/>
      <w:pPr>
        <w:tabs>
          <w:tab w:val="num" w:pos="0"/>
        </w:tabs>
        <w:ind w:left="1080" w:hanging="360"/>
      </w:pPr>
      <w:rPr>
        <w:rFonts w:ascii="0" w:hAnsi="0"/>
      </w:rPr>
    </w:lvl>
    <w:lvl w:ilvl="2">
      <w:start w:val="1"/>
      <w:numFmt w:val="bullet"/>
      <w:lvlText w:val=""/>
      <w:lvlJc w:val="left"/>
      <w:pPr>
        <w:tabs>
          <w:tab w:val="num" w:pos="0"/>
        </w:tabs>
        <w:ind w:left="1440" w:hanging="360"/>
      </w:pPr>
      <w:rPr>
        <w:rFonts w:ascii="0" w:hAnsi="0"/>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0" w:hAnsi="0"/>
      </w:rPr>
    </w:lvl>
    <w:lvl w:ilvl="5">
      <w:start w:val="1"/>
      <w:numFmt w:val="bullet"/>
      <w:lvlText w:val=""/>
      <w:lvlJc w:val="left"/>
      <w:pPr>
        <w:tabs>
          <w:tab w:val="num" w:pos="0"/>
        </w:tabs>
        <w:ind w:left="2520" w:hanging="360"/>
      </w:pPr>
      <w:rPr>
        <w:rFonts w:ascii="0" w:hAnsi="0"/>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0" w:hAnsi="0"/>
      </w:rPr>
    </w:lvl>
    <w:lvl w:ilvl="8">
      <w:start w:val="1"/>
      <w:numFmt w:val="bullet"/>
      <w:lvlText w:val=""/>
      <w:lvlJc w:val="left"/>
      <w:pPr>
        <w:tabs>
          <w:tab w:val="num" w:pos="0"/>
        </w:tabs>
        <w:ind w:left="3600" w:hanging="360"/>
      </w:pPr>
      <w:rPr>
        <w:rFonts w:ascii="0" w:hAnsi="0"/>
      </w:rPr>
    </w:lvl>
  </w:abstractNum>
  <w:abstractNum w:abstractNumId="1" w15:restartNumberingAfterBreak="0">
    <w:nsid w:val="00000002"/>
    <w:multiLevelType w:val="multilevel"/>
    <w:tmpl w:val="00000002"/>
    <w:name w:val="WWNum2"/>
    <w:lvl w:ilvl="0">
      <w:numFmt w:val="bullet"/>
      <w:lvlText w:val="-"/>
      <w:lvlJc w:val="left"/>
      <w:pPr>
        <w:tabs>
          <w:tab w:val="num" w:pos="0"/>
        </w:tabs>
        <w:ind w:left="720" w:hanging="360"/>
      </w:pPr>
      <w:rPr>
        <w:rFonts w:ascii="0" w:hAnsi="0"/>
        <w:sz w:val="28"/>
      </w:rPr>
    </w:lvl>
    <w:lvl w:ilvl="1">
      <w:start w:val="1"/>
      <w:numFmt w:val="bullet"/>
      <w:lvlText w:val="o"/>
      <w:lvlJc w:val="left"/>
      <w:pPr>
        <w:tabs>
          <w:tab w:val="num" w:pos="0"/>
        </w:tabs>
        <w:ind w:left="1080" w:hanging="360"/>
      </w:pPr>
      <w:rPr>
        <w:rFonts w:ascii="0" w:hAnsi="0"/>
      </w:rPr>
    </w:lvl>
    <w:lvl w:ilvl="2">
      <w:start w:val="1"/>
      <w:numFmt w:val="bullet"/>
      <w:lvlText w:val=""/>
      <w:lvlJc w:val="left"/>
      <w:pPr>
        <w:tabs>
          <w:tab w:val="num" w:pos="0"/>
        </w:tabs>
        <w:ind w:left="1440" w:hanging="360"/>
      </w:pPr>
      <w:rPr>
        <w:rFonts w:ascii="0" w:hAnsi="0"/>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0" w:hAnsi="0"/>
      </w:rPr>
    </w:lvl>
    <w:lvl w:ilvl="5">
      <w:start w:val="1"/>
      <w:numFmt w:val="bullet"/>
      <w:lvlText w:val=""/>
      <w:lvlJc w:val="left"/>
      <w:pPr>
        <w:tabs>
          <w:tab w:val="num" w:pos="0"/>
        </w:tabs>
        <w:ind w:left="2520" w:hanging="360"/>
      </w:pPr>
      <w:rPr>
        <w:rFonts w:ascii="0" w:hAnsi="0"/>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0" w:hAnsi="0"/>
      </w:rPr>
    </w:lvl>
    <w:lvl w:ilvl="8">
      <w:start w:val="1"/>
      <w:numFmt w:val="bullet"/>
      <w:lvlText w:val=""/>
      <w:lvlJc w:val="left"/>
      <w:pPr>
        <w:tabs>
          <w:tab w:val="num" w:pos="0"/>
        </w:tabs>
        <w:ind w:left="3600" w:hanging="360"/>
      </w:pPr>
      <w:rPr>
        <w:rFonts w:ascii="0" w:hAnsi="0"/>
      </w:rPr>
    </w:lvl>
  </w:abstractNum>
  <w:abstractNum w:abstractNumId="2" w15:restartNumberingAfterBreak="0">
    <w:nsid w:val="11150C87"/>
    <w:multiLevelType w:val="hybridMultilevel"/>
    <w:tmpl w:val="443ADB0E"/>
    <w:lvl w:ilvl="0" w:tplc="80F25242">
      <w:start w:val="30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1C9650E2"/>
    <w:multiLevelType w:val="hybridMultilevel"/>
    <w:tmpl w:val="16EA607A"/>
    <w:lvl w:ilvl="0" w:tplc="3F9A493C">
      <w:start w:val="1"/>
      <w:numFmt w:val="decimal"/>
      <w:lvlText w:val="%1)"/>
      <w:lvlJc w:val="left"/>
      <w:pPr>
        <w:ind w:left="7023" w:hanging="360"/>
      </w:pPr>
    </w:lvl>
    <w:lvl w:ilvl="1" w:tplc="04190019">
      <w:start w:val="1"/>
      <w:numFmt w:val="decimal"/>
      <w:lvlText w:val="%2."/>
      <w:lvlJc w:val="left"/>
      <w:pPr>
        <w:tabs>
          <w:tab w:val="num" w:pos="7398"/>
        </w:tabs>
        <w:ind w:left="7398" w:hanging="360"/>
      </w:pPr>
    </w:lvl>
    <w:lvl w:ilvl="2" w:tplc="0419001B">
      <w:start w:val="1"/>
      <w:numFmt w:val="decimal"/>
      <w:lvlText w:val="%3."/>
      <w:lvlJc w:val="left"/>
      <w:pPr>
        <w:tabs>
          <w:tab w:val="num" w:pos="8118"/>
        </w:tabs>
        <w:ind w:left="8118" w:hanging="360"/>
      </w:pPr>
    </w:lvl>
    <w:lvl w:ilvl="3" w:tplc="0419000F">
      <w:start w:val="1"/>
      <w:numFmt w:val="decimal"/>
      <w:lvlText w:val="%4."/>
      <w:lvlJc w:val="left"/>
      <w:pPr>
        <w:tabs>
          <w:tab w:val="num" w:pos="8838"/>
        </w:tabs>
        <w:ind w:left="8838" w:hanging="360"/>
      </w:pPr>
    </w:lvl>
    <w:lvl w:ilvl="4" w:tplc="04190019">
      <w:start w:val="1"/>
      <w:numFmt w:val="decimal"/>
      <w:lvlText w:val="%5."/>
      <w:lvlJc w:val="left"/>
      <w:pPr>
        <w:tabs>
          <w:tab w:val="num" w:pos="9558"/>
        </w:tabs>
        <w:ind w:left="9558" w:hanging="360"/>
      </w:pPr>
    </w:lvl>
    <w:lvl w:ilvl="5" w:tplc="0419001B">
      <w:start w:val="1"/>
      <w:numFmt w:val="decimal"/>
      <w:lvlText w:val="%6."/>
      <w:lvlJc w:val="left"/>
      <w:pPr>
        <w:tabs>
          <w:tab w:val="num" w:pos="10278"/>
        </w:tabs>
        <w:ind w:left="10278" w:hanging="360"/>
      </w:pPr>
    </w:lvl>
    <w:lvl w:ilvl="6" w:tplc="0419000F">
      <w:start w:val="1"/>
      <w:numFmt w:val="decimal"/>
      <w:lvlText w:val="%7."/>
      <w:lvlJc w:val="left"/>
      <w:pPr>
        <w:tabs>
          <w:tab w:val="num" w:pos="10998"/>
        </w:tabs>
        <w:ind w:left="10998" w:hanging="360"/>
      </w:pPr>
    </w:lvl>
    <w:lvl w:ilvl="7" w:tplc="04190019">
      <w:start w:val="1"/>
      <w:numFmt w:val="decimal"/>
      <w:lvlText w:val="%8."/>
      <w:lvlJc w:val="left"/>
      <w:pPr>
        <w:tabs>
          <w:tab w:val="num" w:pos="11718"/>
        </w:tabs>
        <w:ind w:left="11718" w:hanging="360"/>
      </w:pPr>
    </w:lvl>
    <w:lvl w:ilvl="8" w:tplc="0419001B">
      <w:start w:val="1"/>
      <w:numFmt w:val="decimal"/>
      <w:lvlText w:val="%9."/>
      <w:lvlJc w:val="left"/>
      <w:pPr>
        <w:tabs>
          <w:tab w:val="num" w:pos="12438"/>
        </w:tabs>
        <w:ind w:left="12438" w:hanging="360"/>
      </w:pPr>
    </w:lvl>
  </w:abstractNum>
  <w:abstractNum w:abstractNumId="4" w15:restartNumberingAfterBreak="0">
    <w:nsid w:val="1FBA5601"/>
    <w:multiLevelType w:val="hybridMultilevel"/>
    <w:tmpl w:val="965E2EB6"/>
    <w:lvl w:ilvl="0" w:tplc="4FE686B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AE4D72"/>
    <w:multiLevelType w:val="hybridMultilevel"/>
    <w:tmpl w:val="B4A0CD34"/>
    <w:lvl w:ilvl="0" w:tplc="AA924B1A">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28B73B29"/>
    <w:multiLevelType w:val="hybridMultilevel"/>
    <w:tmpl w:val="44A8346E"/>
    <w:lvl w:ilvl="0" w:tplc="F2A2F61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9740A2B"/>
    <w:multiLevelType w:val="hybridMultilevel"/>
    <w:tmpl w:val="A3B4AE8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05419B"/>
    <w:multiLevelType w:val="hybridMultilevel"/>
    <w:tmpl w:val="2784548A"/>
    <w:lvl w:ilvl="0" w:tplc="91E689F0">
      <w:start w:val="1"/>
      <w:numFmt w:val="bullet"/>
      <w:lvlText w:val="-"/>
      <w:lvlJc w:val="left"/>
      <w:pPr>
        <w:ind w:left="1353" w:hanging="360"/>
      </w:pPr>
      <w:rPr>
        <w:rFonts w:ascii="Times New Roman" w:eastAsia="Calibri"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 w15:restartNumberingAfterBreak="0">
    <w:nsid w:val="330A3EFC"/>
    <w:multiLevelType w:val="hybridMultilevel"/>
    <w:tmpl w:val="E5441B10"/>
    <w:lvl w:ilvl="0" w:tplc="FEAE217C">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3B920A26"/>
    <w:multiLevelType w:val="hybridMultilevel"/>
    <w:tmpl w:val="EBA22B6C"/>
    <w:lvl w:ilvl="0" w:tplc="21C86A06">
      <w:numFmt w:val="bullet"/>
      <w:lvlText w:val="-"/>
      <w:lvlJc w:val="left"/>
      <w:pPr>
        <w:ind w:left="720" w:hanging="360"/>
      </w:pPr>
      <w:rPr>
        <w:rFonts w:ascii="Times New Roman" w:eastAsia="Calibri" w:hAnsi="Times New Roman"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EBF5CB7"/>
    <w:multiLevelType w:val="hybridMultilevel"/>
    <w:tmpl w:val="16727850"/>
    <w:lvl w:ilvl="0" w:tplc="2BEC88A8">
      <w:start w:val="4500"/>
      <w:numFmt w:val="bullet"/>
      <w:lvlText w:val="-"/>
      <w:lvlJc w:val="left"/>
      <w:pPr>
        <w:ind w:left="1353" w:hanging="360"/>
      </w:pPr>
      <w:rPr>
        <w:rFonts w:ascii="Times New Roman" w:eastAsia="Calibri"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2" w15:restartNumberingAfterBreak="0">
    <w:nsid w:val="454A62F1"/>
    <w:multiLevelType w:val="hybridMultilevel"/>
    <w:tmpl w:val="F4B2FB6A"/>
    <w:lvl w:ilvl="0" w:tplc="47865CB4">
      <w:start w:val="1"/>
      <w:numFmt w:val="decimal"/>
      <w:lvlText w:val="%1."/>
      <w:lvlJc w:val="left"/>
      <w:pPr>
        <w:ind w:left="1488" w:hanging="49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49C25B1E"/>
    <w:multiLevelType w:val="hybridMultilevel"/>
    <w:tmpl w:val="83A24F10"/>
    <w:lvl w:ilvl="0" w:tplc="B980F5F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D405218"/>
    <w:multiLevelType w:val="multilevel"/>
    <w:tmpl w:val="E090B45C"/>
    <w:lvl w:ilvl="0">
      <w:start w:val="1"/>
      <w:numFmt w:val="decimal"/>
      <w:lvlText w:val="%1."/>
      <w:lvlJc w:val="left"/>
      <w:pPr>
        <w:ind w:left="1616" w:hanging="765"/>
      </w:pPr>
      <w:rPr>
        <w:rFonts w:hint="default"/>
      </w:rPr>
    </w:lvl>
    <w:lvl w:ilvl="1">
      <w:start w:val="1"/>
      <w:numFmt w:val="decimal"/>
      <w:isLgl/>
      <w:lvlText w:val="%1.%2."/>
      <w:lvlJc w:val="left"/>
      <w:pPr>
        <w:ind w:left="2336" w:hanging="720"/>
      </w:pPr>
      <w:rPr>
        <w:rFonts w:eastAsia="Calibri" w:hint="default"/>
      </w:rPr>
    </w:lvl>
    <w:lvl w:ilvl="2">
      <w:start w:val="1"/>
      <w:numFmt w:val="decimal"/>
      <w:isLgl/>
      <w:lvlText w:val="%1.%2.%3."/>
      <w:lvlJc w:val="left"/>
      <w:pPr>
        <w:ind w:left="3101" w:hanging="720"/>
      </w:pPr>
      <w:rPr>
        <w:rFonts w:eastAsia="Calibri" w:hint="default"/>
      </w:rPr>
    </w:lvl>
    <w:lvl w:ilvl="3">
      <w:start w:val="1"/>
      <w:numFmt w:val="decimal"/>
      <w:isLgl/>
      <w:lvlText w:val="%1.%2.%3.%4."/>
      <w:lvlJc w:val="left"/>
      <w:pPr>
        <w:ind w:left="4226" w:hanging="1080"/>
      </w:pPr>
      <w:rPr>
        <w:rFonts w:eastAsia="Calibri" w:hint="default"/>
      </w:rPr>
    </w:lvl>
    <w:lvl w:ilvl="4">
      <w:start w:val="1"/>
      <w:numFmt w:val="decimal"/>
      <w:isLgl/>
      <w:lvlText w:val="%1.%2.%3.%4.%5."/>
      <w:lvlJc w:val="left"/>
      <w:pPr>
        <w:ind w:left="4991" w:hanging="1080"/>
      </w:pPr>
      <w:rPr>
        <w:rFonts w:eastAsia="Calibri" w:hint="default"/>
      </w:rPr>
    </w:lvl>
    <w:lvl w:ilvl="5">
      <w:start w:val="1"/>
      <w:numFmt w:val="decimal"/>
      <w:isLgl/>
      <w:lvlText w:val="%1.%2.%3.%4.%5.%6."/>
      <w:lvlJc w:val="left"/>
      <w:pPr>
        <w:ind w:left="6116" w:hanging="1440"/>
      </w:pPr>
      <w:rPr>
        <w:rFonts w:eastAsia="Calibri" w:hint="default"/>
      </w:rPr>
    </w:lvl>
    <w:lvl w:ilvl="6">
      <w:start w:val="1"/>
      <w:numFmt w:val="decimal"/>
      <w:isLgl/>
      <w:lvlText w:val="%1.%2.%3.%4.%5.%6.%7."/>
      <w:lvlJc w:val="left"/>
      <w:pPr>
        <w:ind w:left="7241" w:hanging="1800"/>
      </w:pPr>
      <w:rPr>
        <w:rFonts w:eastAsia="Calibri" w:hint="default"/>
      </w:rPr>
    </w:lvl>
    <w:lvl w:ilvl="7">
      <w:start w:val="1"/>
      <w:numFmt w:val="decimal"/>
      <w:isLgl/>
      <w:lvlText w:val="%1.%2.%3.%4.%5.%6.%7.%8."/>
      <w:lvlJc w:val="left"/>
      <w:pPr>
        <w:ind w:left="8006" w:hanging="1800"/>
      </w:pPr>
      <w:rPr>
        <w:rFonts w:eastAsia="Calibri" w:hint="default"/>
      </w:rPr>
    </w:lvl>
    <w:lvl w:ilvl="8">
      <w:start w:val="1"/>
      <w:numFmt w:val="decimal"/>
      <w:isLgl/>
      <w:lvlText w:val="%1.%2.%3.%4.%5.%6.%7.%8.%9."/>
      <w:lvlJc w:val="left"/>
      <w:pPr>
        <w:ind w:left="9131" w:hanging="2160"/>
      </w:pPr>
      <w:rPr>
        <w:rFonts w:eastAsia="Calibri" w:hint="default"/>
      </w:rPr>
    </w:lvl>
  </w:abstractNum>
  <w:abstractNum w:abstractNumId="15" w15:restartNumberingAfterBreak="0">
    <w:nsid w:val="564978AD"/>
    <w:multiLevelType w:val="hybridMultilevel"/>
    <w:tmpl w:val="ED069C46"/>
    <w:lvl w:ilvl="0" w:tplc="FCB44E00">
      <w:start w:val="202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3480647"/>
    <w:multiLevelType w:val="hybridMultilevel"/>
    <w:tmpl w:val="57AE2ADC"/>
    <w:lvl w:ilvl="0" w:tplc="C600906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66F226CE"/>
    <w:multiLevelType w:val="hybridMultilevel"/>
    <w:tmpl w:val="5F76D07A"/>
    <w:lvl w:ilvl="0" w:tplc="B56A4D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7A15C88"/>
    <w:multiLevelType w:val="hybridMultilevel"/>
    <w:tmpl w:val="9B6C15CA"/>
    <w:lvl w:ilvl="0" w:tplc="A5F4309E">
      <w:numFmt w:val="bullet"/>
      <w:lvlText w:val="-"/>
      <w:lvlJc w:val="left"/>
      <w:pPr>
        <w:ind w:left="786" w:hanging="360"/>
      </w:pPr>
      <w:rPr>
        <w:rFonts w:ascii="Times New Roman" w:eastAsia="Times New Roman" w:hAnsi="Times New Roman" w:cs="Times New Roman" w:hint="default"/>
      </w:rPr>
    </w:lvl>
    <w:lvl w:ilvl="1" w:tplc="04190003">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70D27B35"/>
    <w:multiLevelType w:val="multilevel"/>
    <w:tmpl w:val="75E42814"/>
    <w:lvl w:ilvl="0">
      <w:start w:val="1"/>
      <w:numFmt w:val="decimal"/>
      <w:lvlText w:val="%1."/>
      <w:lvlJc w:val="left"/>
      <w:pPr>
        <w:ind w:left="1211"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916" w:hanging="108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112" w:hanging="1800"/>
      </w:pPr>
      <w:rPr>
        <w:rFonts w:hint="default"/>
      </w:rPr>
    </w:lvl>
    <w:lvl w:ilvl="7">
      <w:start w:val="1"/>
      <w:numFmt w:val="decimal"/>
      <w:isLgl/>
      <w:lvlText w:val="%1.%2.%3.%4.%5.%6.%7.%8."/>
      <w:lvlJc w:val="left"/>
      <w:pPr>
        <w:ind w:left="5604" w:hanging="1800"/>
      </w:pPr>
      <w:rPr>
        <w:rFonts w:hint="default"/>
      </w:rPr>
    </w:lvl>
    <w:lvl w:ilvl="8">
      <w:start w:val="1"/>
      <w:numFmt w:val="decimal"/>
      <w:isLgl/>
      <w:lvlText w:val="%1.%2.%3.%4.%5.%6.%7.%8.%9."/>
      <w:lvlJc w:val="left"/>
      <w:pPr>
        <w:ind w:left="6456" w:hanging="2160"/>
      </w:pPr>
      <w:rPr>
        <w:rFonts w:hint="default"/>
      </w:rPr>
    </w:lvl>
  </w:abstractNum>
  <w:abstractNum w:abstractNumId="20" w15:restartNumberingAfterBreak="0">
    <w:nsid w:val="787B5A86"/>
    <w:multiLevelType w:val="hybridMultilevel"/>
    <w:tmpl w:val="223A8C50"/>
    <w:lvl w:ilvl="0" w:tplc="190C3058">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9"/>
  </w:num>
  <w:num w:numId="2">
    <w:abstractNumId w:val="18"/>
  </w:num>
  <w:num w:numId="3">
    <w:abstractNumId w:val="14"/>
  </w:num>
  <w:num w:numId="4">
    <w:abstractNumId w:val="12"/>
  </w:num>
  <w:num w:numId="5">
    <w:abstractNumId w:val="8"/>
  </w:num>
  <w:num w:numId="6">
    <w:abstractNumId w:val="11"/>
  </w:num>
  <w:num w:numId="7">
    <w:abstractNumId w:val="6"/>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 w:numId="12">
    <w:abstractNumId w:val="4"/>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9"/>
  </w:num>
  <w:num w:numId="19">
    <w:abstractNumId w:val="16"/>
  </w:num>
  <w:num w:numId="20">
    <w:abstractNumId w:val="2"/>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C7"/>
    <w:rsid w:val="00000EF9"/>
    <w:rsid w:val="0000187C"/>
    <w:rsid w:val="00001ECA"/>
    <w:rsid w:val="0000396D"/>
    <w:rsid w:val="00003B5B"/>
    <w:rsid w:val="000049B8"/>
    <w:rsid w:val="00004E2A"/>
    <w:rsid w:val="00005A06"/>
    <w:rsid w:val="00011CF0"/>
    <w:rsid w:val="00025F57"/>
    <w:rsid w:val="00045B3D"/>
    <w:rsid w:val="00046731"/>
    <w:rsid w:val="000525FA"/>
    <w:rsid w:val="000607AC"/>
    <w:rsid w:val="00070F94"/>
    <w:rsid w:val="00076A3A"/>
    <w:rsid w:val="0008059A"/>
    <w:rsid w:val="000963BC"/>
    <w:rsid w:val="000978D6"/>
    <w:rsid w:val="000A34CF"/>
    <w:rsid w:val="000A74DD"/>
    <w:rsid w:val="000A75F1"/>
    <w:rsid w:val="000B5F8C"/>
    <w:rsid w:val="000B646B"/>
    <w:rsid w:val="000B6955"/>
    <w:rsid w:val="000C393B"/>
    <w:rsid w:val="000C5720"/>
    <w:rsid w:val="000C6CA8"/>
    <w:rsid w:val="000C702A"/>
    <w:rsid w:val="000D3DA0"/>
    <w:rsid w:val="000E38CF"/>
    <w:rsid w:val="000E47CF"/>
    <w:rsid w:val="000E4E3B"/>
    <w:rsid w:val="000F1476"/>
    <w:rsid w:val="001065FE"/>
    <w:rsid w:val="00115330"/>
    <w:rsid w:val="001229AF"/>
    <w:rsid w:val="00126A09"/>
    <w:rsid w:val="00126B7F"/>
    <w:rsid w:val="00133C7E"/>
    <w:rsid w:val="00140251"/>
    <w:rsid w:val="001548DB"/>
    <w:rsid w:val="00154C2E"/>
    <w:rsid w:val="0015516B"/>
    <w:rsid w:val="001675F0"/>
    <w:rsid w:val="00175E76"/>
    <w:rsid w:val="00182E12"/>
    <w:rsid w:val="00184068"/>
    <w:rsid w:val="00187CEF"/>
    <w:rsid w:val="001927F8"/>
    <w:rsid w:val="0019432A"/>
    <w:rsid w:val="00196CFC"/>
    <w:rsid w:val="001A0638"/>
    <w:rsid w:val="001A30C9"/>
    <w:rsid w:val="001A5748"/>
    <w:rsid w:val="001B4194"/>
    <w:rsid w:val="001B4CE4"/>
    <w:rsid w:val="001C0D99"/>
    <w:rsid w:val="001C34EC"/>
    <w:rsid w:val="001E19A5"/>
    <w:rsid w:val="001E4C9F"/>
    <w:rsid w:val="001E62B3"/>
    <w:rsid w:val="002000E8"/>
    <w:rsid w:val="00200AC8"/>
    <w:rsid w:val="00201865"/>
    <w:rsid w:val="00212251"/>
    <w:rsid w:val="00215D52"/>
    <w:rsid w:val="002209BB"/>
    <w:rsid w:val="0022563A"/>
    <w:rsid w:val="0024573F"/>
    <w:rsid w:val="00245A1E"/>
    <w:rsid w:val="00246C3B"/>
    <w:rsid w:val="002475BA"/>
    <w:rsid w:val="00253F8B"/>
    <w:rsid w:val="00255CC2"/>
    <w:rsid w:val="002624E7"/>
    <w:rsid w:val="0027175C"/>
    <w:rsid w:val="0027442D"/>
    <w:rsid w:val="00277D00"/>
    <w:rsid w:val="00287CCA"/>
    <w:rsid w:val="0029098B"/>
    <w:rsid w:val="002974C5"/>
    <w:rsid w:val="002975AA"/>
    <w:rsid w:val="002A1ED0"/>
    <w:rsid w:val="002A457F"/>
    <w:rsid w:val="002A5F82"/>
    <w:rsid w:val="002B143F"/>
    <w:rsid w:val="002B2DC0"/>
    <w:rsid w:val="002B3409"/>
    <w:rsid w:val="002B5D6C"/>
    <w:rsid w:val="002B709C"/>
    <w:rsid w:val="002C506D"/>
    <w:rsid w:val="002D26CD"/>
    <w:rsid w:val="002D309B"/>
    <w:rsid w:val="002E4087"/>
    <w:rsid w:val="002E4502"/>
    <w:rsid w:val="002E735B"/>
    <w:rsid w:val="002F6164"/>
    <w:rsid w:val="002F7C95"/>
    <w:rsid w:val="00305C11"/>
    <w:rsid w:val="00306B0F"/>
    <w:rsid w:val="003104F0"/>
    <w:rsid w:val="00314E23"/>
    <w:rsid w:val="00315215"/>
    <w:rsid w:val="0032277F"/>
    <w:rsid w:val="00322A8C"/>
    <w:rsid w:val="003239D8"/>
    <w:rsid w:val="00325EA9"/>
    <w:rsid w:val="0033284E"/>
    <w:rsid w:val="00335C35"/>
    <w:rsid w:val="003405F0"/>
    <w:rsid w:val="00343C77"/>
    <w:rsid w:val="00347773"/>
    <w:rsid w:val="00351287"/>
    <w:rsid w:val="00355D0B"/>
    <w:rsid w:val="003565F2"/>
    <w:rsid w:val="00377C9B"/>
    <w:rsid w:val="00383D87"/>
    <w:rsid w:val="00383FD3"/>
    <w:rsid w:val="00385B33"/>
    <w:rsid w:val="00397F10"/>
    <w:rsid w:val="003A4FE9"/>
    <w:rsid w:val="003B004C"/>
    <w:rsid w:val="003B26D3"/>
    <w:rsid w:val="003B3FC7"/>
    <w:rsid w:val="003B503C"/>
    <w:rsid w:val="003D5568"/>
    <w:rsid w:val="003D5A52"/>
    <w:rsid w:val="003E246E"/>
    <w:rsid w:val="003F17A9"/>
    <w:rsid w:val="004117F5"/>
    <w:rsid w:val="00412345"/>
    <w:rsid w:val="00416F57"/>
    <w:rsid w:val="00423B10"/>
    <w:rsid w:val="00425EE7"/>
    <w:rsid w:val="0043308E"/>
    <w:rsid w:val="0043439A"/>
    <w:rsid w:val="00434DE2"/>
    <w:rsid w:val="004360A5"/>
    <w:rsid w:val="00437CCF"/>
    <w:rsid w:val="00450DA5"/>
    <w:rsid w:val="0045276D"/>
    <w:rsid w:val="0045407A"/>
    <w:rsid w:val="00457199"/>
    <w:rsid w:val="00460864"/>
    <w:rsid w:val="00471772"/>
    <w:rsid w:val="00472933"/>
    <w:rsid w:val="00472ECE"/>
    <w:rsid w:val="00480040"/>
    <w:rsid w:val="00481CFD"/>
    <w:rsid w:val="00484CC0"/>
    <w:rsid w:val="00485648"/>
    <w:rsid w:val="00491299"/>
    <w:rsid w:val="00495882"/>
    <w:rsid w:val="00496263"/>
    <w:rsid w:val="00496ABC"/>
    <w:rsid w:val="004979F1"/>
    <w:rsid w:val="004A4712"/>
    <w:rsid w:val="004A7ADE"/>
    <w:rsid w:val="004B1487"/>
    <w:rsid w:val="004B163C"/>
    <w:rsid w:val="004B321A"/>
    <w:rsid w:val="004B6125"/>
    <w:rsid w:val="004C2628"/>
    <w:rsid w:val="004C489A"/>
    <w:rsid w:val="004C5388"/>
    <w:rsid w:val="004C5482"/>
    <w:rsid w:val="004D4057"/>
    <w:rsid w:val="004E0DD4"/>
    <w:rsid w:val="004E13DD"/>
    <w:rsid w:val="004E190D"/>
    <w:rsid w:val="004E22D4"/>
    <w:rsid w:val="00510B06"/>
    <w:rsid w:val="00521469"/>
    <w:rsid w:val="00526C87"/>
    <w:rsid w:val="00531378"/>
    <w:rsid w:val="00533C07"/>
    <w:rsid w:val="005349FB"/>
    <w:rsid w:val="00534F09"/>
    <w:rsid w:val="00537FD6"/>
    <w:rsid w:val="00541256"/>
    <w:rsid w:val="00541B66"/>
    <w:rsid w:val="00545849"/>
    <w:rsid w:val="00554A2B"/>
    <w:rsid w:val="00560E62"/>
    <w:rsid w:val="00561BC2"/>
    <w:rsid w:val="00572707"/>
    <w:rsid w:val="00573E23"/>
    <w:rsid w:val="00574188"/>
    <w:rsid w:val="00581DD6"/>
    <w:rsid w:val="00583179"/>
    <w:rsid w:val="005879EB"/>
    <w:rsid w:val="005A533F"/>
    <w:rsid w:val="005A7805"/>
    <w:rsid w:val="005C1968"/>
    <w:rsid w:val="005C680C"/>
    <w:rsid w:val="005D01AF"/>
    <w:rsid w:val="005D26F6"/>
    <w:rsid w:val="005D6CF8"/>
    <w:rsid w:val="005E0D2F"/>
    <w:rsid w:val="005F053A"/>
    <w:rsid w:val="005F5180"/>
    <w:rsid w:val="005F538B"/>
    <w:rsid w:val="005F7EA2"/>
    <w:rsid w:val="00602E57"/>
    <w:rsid w:val="006119D8"/>
    <w:rsid w:val="00612843"/>
    <w:rsid w:val="00620E6D"/>
    <w:rsid w:val="006213BF"/>
    <w:rsid w:val="006213E5"/>
    <w:rsid w:val="00634A55"/>
    <w:rsid w:val="006507AD"/>
    <w:rsid w:val="00651F19"/>
    <w:rsid w:val="006640B1"/>
    <w:rsid w:val="0067009B"/>
    <w:rsid w:val="00671570"/>
    <w:rsid w:val="00672588"/>
    <w:rsid w:val="00676197"/>
    <w:rsid w:val="00680B3A"/>
    <w:rsid w:val="0068524C"/>
    <w:rsid w:val="00685620"/>
    <w:rsid w:val="00694F5C"/>
    <w:rsid w:val="006A02D5"/>
    <w:rsid w:val="006A621F"/>
    <w:rsid w:val="006B6984"/>
    <w:rsid w:val="006C0A82"/>
    <w:rsid w:val="006C4026"/>
    <w:rsid w:val="006C5F9B"/>
    <w:rsid w:val="006D1EE9"/>
    <w:rsid w:val="006E01D5"/>
    <w:rsid w:val="006E15F0"/>
    <w:rsid w:val="006E2709"/>
    <w:rsid w:val="006E6792"/>
    <w:rsid w:val="006F3D4B"/>
    <w:rsid w:val="007017C5"/>
    <w:rsid w:val="00702A85"/>
    <w:rsid w:val="00702C05"/>
    <w:rsid w:val="007128E0"/>
    <w:rsid w:val="00721E3A"/>
    <w:rsid w:val="00722869"/>
    <w:rsid w:val="007249FE"/>
    <w:rsid w:val="00750427"/>
    <w:rsid w:val="00750DC9"/>
    <w:rsid w:val="007557A9"/>
    <w:rsid w:val="00756F50"/>
    <w:rsid w:val="00766621"/>
    <w:rsid w:val="00771DBB"/>
    <w:rsid w:val="00772338"/>
    <w:rsid w:val="0077286A"/>
    <w:rsid w:val="00772B8F"/>
    <w:rsid w:val="00776C2A"/>
    <w:rsid w:val="00780063"/>
    <w:rsid w:val="00793A34"/>
    <w:rsid w:val="00794134"/>
    <w:rsid w:val="00797161"/>
    <w:rsid w:val="00797664"/>
    <w:rsid w:val="007A2CCE"/>
    <w:rsid w:val="007B1464"/>
    <w:rsid w:val="007C02F9"/>
    <w:rsid w:val="007C083A"/>
    <w:rsid w:val="007C485C"/>
    <w:rsid w:val="007C7D25"/>
    <w:rsid w:val="007D64BD"/>
    <w:rsid w:val="007D6FF0"/>
    <w:rsid w:val="007E1071"/>
    <w:rsid w:val="007E266A"/>
    <w:rsid w:val="007E63BB"/>
    <w:rsid w:val="00806809"/>
    <w:rsid w:val="00806DDE"/>
    <w:rsid w:val="00807F75"/>
    <w:rsid w:val="0081085C"/>
    <w:rsid w:val="00811DEE"/>
    <w:rsid w:val="0081344A"/>
    <w:rsid w:val="00826551"/>
    <w:rsid w:val="00827BE3"/>
    <w:rsid w:val="00852736"/>
    <w:rsid w:val="00864B03"/>
    <w:rsid w:val="00870603"/>
    <w:rsid w:val="00870B00"/>
    <w:rsid w:val="00870F84"/>
    <w:rsid w:val="00871609"/>
    <w:rsid w:val="00872CFD"/>
    <w:rsid w:val="008738A2"/>
    <w:rsid w:val="008802DB"/>
    <w:rsid w:val="00880EFF"/>
    <w:rsid w:val="00882100"/>
    <w:rsid w:val="00882271"/>
    <w:rsid w:val="008832A7"/>
    <w:rsid w:val="00887144"/>
    <w:rsid w:val="00894A8D"/>
    <w:rsid w:val="008A0DA9"/>
    <w:rsid w:val="008A181B"/>
    <w:rsid w:val="008A197C"/>
    <w:rsid w:val="008A766F"/>
    <w:rsid w:val="008B7980"/>
    <w:rsid w:val="008C388C"/>
    <w:rsid w:val="008D40B7"/>
    <w:rsid w:val="008D7CBC"/>
    <w:rsid w:val="008E2C7D"/>
    <w:rsid w:val="008E63A2"/>
    <w:rsid w:val="008F38AB"/>
    <w:rsid w:val="008F6B36"/>
    <w:rsid w:val="00902D37"/>
    <w:rsid w:val="00903494"/>
    <w:rsid w:val="00905A48"/>
    <w:rsid w:val="00913822"/>
    <w:rsid w:val="00921349"/>
    <w:rsid w:val="00922B9C"/>
    <w:rsid w:val="00923859"/>
    <w:rsid w:val="00924211"/>
    <w:rsid w:val="00934C48"/>
    <w:rsid w:val="009372BF"/>
    <w:rsid w:val="00945453"/>
    <w:rsid w:val="00946C7C"/>
    <w:rsid w:val="00947BCA"/>
    <w:rsid w:val="00947EC5"/>
    <w:rsid w:val="009518C8"/>
    <w:rsid w:val="00954E67"/>
    <w:rsid w:val="00955C3E"/>
    <w:rsid w:val="0095671F"/>
    <w:rsid w:val="00960EE1"/>
    <w:rsid w:val="00961E24"/>
    <w:rsid w:val="00964804"/>
    <w:rsid w:val="0096707F"/>
    <w:rsid w:val="00967A2E"/>
    <w:rsid w:val="00972ACB"/>
    <w:rsid w:val="009747B5"/>
    <w:rsid w:val="00990EDD"/>
    <w:rsid w:val="00991F92"/>
    <w:rsid w:val="00992BD9"/>
    <w:rsid w:val="00992FF2"/>
    <w:rsid w:val="00993BEC"/>
    <w:rsid w:val="009A77AE"/>
    <w:rsid w:val="009C226C"/>
    <w:rsid w:val="009C4E1E"/>
    <w:rsid w:val="009C51A4"/>
    <w:rsid w:val="009D3832"/>
    <w:rsid w:val="009D3894"/>
    <w:rsid w:val="009D710F"/>
    <w:rsid w:val="009D795A"/>
    <w:rsid w:val="009E030D"/>
    <w:rsid w:val="009E4140"/>
    <w:rsid w:val="009F24BB"/>
    <w:rsid w:val="009F446C"/>
    <w:rsid w:val="009F455F"/>
    <w:rsid w:val="009F7D01"/>
    <w:rsid w:val="00A01D84"/>
    <w:rsid w:val="00A05A17"/>
    <w:rsid w:val="00A06FAD"/>
    <w:rsid w:val="00A1052A"/>
    <w:rsid w:val="00A10F32"/>
    <w:rsid w:val="00A12344"/>
    <w:rsid w:val="00A13BC5"/>
    <w:rsid w:val="00A312DF"/>
    <w:rsid w:val="00A32597"/>
    <w:rsid w:val="00A36619"/>
    <w:rsid w:val="00A37144"/>
    <w:rsid w:val="00A56EA8"/>
    <w:rsid w:val="00A63241"/>
    <w:rsid w:val="00A64E9A"/>
    <w:rsid w:val="00A64F6B"/>
    <w:rsid w:val="00A800BE"/>
    <w:rsid w:val="00A81BCD"/>
    <w:rsid w:val="00A908FC"/>
    <w:rsid w:val="00A93C08"/>
    <w:rsid w:val="00A93F91"/>
    <w:rsid w:val="00AA105B"/>
    <w:rsid w:val="00AA49FE"/>
    <w:rsid w:val="00AA6E8D"/>
    <w:rsid w:val="00AB7E2A"/>
    <w:rsid w:val="00AC0D44"/>
    <w:rsid w:val="00AC7857"/>
    <w:rsid w:val="00AD0C22"/>
    <w:rsid w:val="00AD660B"/>
    <w:rsid w:val="00AE3C43"/>
    <w:rsid w:val="00AF1B20"/>
    <w:rsid w:val="00AF2AC7"/>
    <w:rsid w:val="00B02C88"/>
    <w:rsid w:val="00B0530E"/>
    <w:rsid w:val="00B0662F"/>
    <w:rsid w:val="00B06ADF"/>
    <w:rsid w:val="00B06DE2"/>
    <w:rsid w:val="00B100DF"/>
    <w:rsid w:val="00B12B38"/>
    <w:rsid w:val="00B15E5B"/>
    <w:rsid w:val="00B20F8E"/>
    <w:rsid w:val="00B24A18"/>
    <w:rsid w:val="00B25AA9"/>
    <w:rsid w:val="00B2665D"/>
    <w:rsid w:val="00B27367"/>
    <w:rsid w:val="00B3286F"/>
    <w:rsid w:val="00B40BF1"/>
    <w:rsid w:val="00B43CA4"/>
    <w:rsid w:val="00B46C9D"/>
    <w:rsid w:val="00B511CB"/>
    <w:rsid w:val="00B52CAE"/>
    <w:rsid w:val="00B60F55"/>
    <w:rsid w:val="00B71954"/>
    <w:rsid w:val="00B82532"/>
    <w:rsid w:val="00B84C48"/>
    <w:rsid w:val="00B9313D"/>
    <w:rsid w:val="00B959F4"/>
    <w:rsid w:val="00B95FA9"/>
    <w:rsid w:val="00B9614E"/>
    <w:rsid w:val="00BA14EF"/>
    <w:rsid w:val="00BA4764"/>
    <w:rsid w:val="00BB449A"/>
    <w:rsid w:val="00BB6FA6"/>
    <w:rsid w:val="00BB794A"/>
    <w:rsid w:val="00BD338E"/>
    <w:rsid w:val="00BD404A"/>
    <w:rsid w:val="00BD538F"/>
    <w:rsid w:val="00BD631A"/>
    <w:rsid w:val="00BE12B2"/>
    <w:rsid w:val="00BE175F"/>
    <w:rsid w:val="00BE3077"/>
    <w:rsid w:val="00BF0A65"/>
    <w:rsid w:val="00BF26CB"/>
    <w:rsid w:val="00BF52A0"/>
    <w:rsid w:val="00C0137F"/>
    <w:rsid w:val="00C05D77"/>
    <w:rsid w:val="00C1161E"/>
    <w:rsid w:val="00C120D2"/>
    <w:rsid w:val="00C14BBB"/>
    <w:rsid w:val="00C14C36"/>
    <w:rsid w:val="00C2165A"/>
    <w:rsid w:val="00C238DC"/>
    <w:rsid w:val="00C267FB"/>
    <w:rsid w:val="00C27644"/>
    <w:rsid w:val="00C30F50"/>
    <w:rsid w:val="00C32CD4"/>
    <w:rsid w:val="00C32F9D"/>
    <w:rsid w:val="00C45B84"/>
    <w:rsid w:val="00C46CB9"/>
    <w:rsid w:val="00C53F0F"/>
    <w:rsid w:val="00C53FB2"/>
    <w:rsid w:val="00C57C48"/>
    <w:rsid w:val="00C600D2"/>
    <w:rsid w:val="00C60D7C"/>
    <w:rsid w:val="00C649E9"/>
    <w:rsid w:val="00C66219"/>
    <w:rsid w:val="00C7112E"/>
    <w:rsid w:val="00C722F4"/>
    <w:rsid w:val="00C73AF0"/>
    <w:rsid w:val="00C74758"/>
    <w:rsid w:val="00C776B6"/>
    <w:rsid w:val="00C816E9"/>
    <w:rsid w:val="00C81A20"/>
    <w:rsid w:val="00C84DEC"/>
    <w:rsid w:val="00C90BEA"/>
    <w:rsid w:val="00CA6FF4"/>
    <w:rsid w:val="00CB0393"/>
    <w:rsid w:val="00CC179D"/>
    <w:rsid w:val="00CC499C"/>
    <w:rsid w:val="00CC51F6"/>
    <w:rsid w:val="00CC7ABC"/>
    <w:rsid w:val="00CE0B53"/>
    <w:rsid w:val="00CE3F28"/>
    <w:rsid w:val="00CE4A7A"/>
    <w:rsid w:val="00CF041E"/>
    <w:rsid w:val="00CF07B1"/>
    <w:rsid w:val="00CF0EC8"/>
    <w:rsid w:val="00CF3CB9"/>
    <w:rsid w:val="00D00B8B"/>
    <w:rsid w:val="00D00D52"/>
    <w:rsid w:val="00D0166E"/>
    <w:rsid w:val="00D03297"/>
    <w:rsid w:val="00D10197"/>
    <w:rsid w:val="00D1101D"/>
    <w:rsid w:val="00D247B6"/>
    <w:rsid w:val="00D27381"/>
    <w:rsid w:val="00D30B2F"/>
    <w:rsid w:val="00D42500"/>
    <w:rsid w:val="00D44978"/>
    <w:rsid w:val="00D45F9D"/>
    <w:rsid w:val="00D46471"/>
    <w:rsid w:val="00D46950"/>
    <w:rsid w:val="00D47281"/>
    <w:rsid w:val="00D50DE1"/>
    <w:rsid w:val="00D5186F"/>
    <w:rsid w:val="00D520FD"/>
    <w:rsid w:val="00D556AD"/>
    <w:rsid w:val="00D64D3C"/>
    <w:rsid w:val="00D70C3C"/>
    <w:rsid w:val="00D73001"/>
    <w:rsid w:val="00D828F4"/>
    <w:rsid w:val="00D93D7F"/>
    <w:rsid w:val="00D96174"/>
    <w:rsid w:val="00DA475B"/>
    <w:rsid w:val="00DA5184"/>
    <w:rsid w:val="00DB35B4"/>
    <w:rsid w:val="00DC1785"/>
    <w:rsid w:val="00DC60F7"/>
    <w:rsid w:val="00DD4B74"/>
    <w:rsid w:val="00DE07F8"/>
    <w:rsid w:val="00DE4FF0"/>
    <w:rsid w:val="00DE69FA"/>
    <w:rsid w:val="00DE6C55"/>
    <w:rsid w:val="00DF0BDC"/>
    <w:rsid w:val="00DF2725"/>
    <w:rsid w:val="00DF6C6F"/>
    <w:rsid w:val="00DF73A5"/>
    <w:rsid w:val="00E0243C"/>
    <w:rsid w:val="00E02FEE"/>
    <w:rsid w:val="00E06C56"/>
    <w:rsid w:val="00E1142B"/>
    <w:rsid w:val="00E16706"/>
    <w:rsid w:val="00E16A73"/>
    <w:rsid w:val="00E17680"/>
    <w:rsid w:val="00E213C3"/>
    <w:rsid w:val="00E21BB0"/>
    <w:rsid w:val="00E24510"/>
    <w:rsid w:val="00E34BD4"/>
    <w:rsid w:val="00E401A0"/>
    <w:rsid w:val="00E40349"/>
    <w:rsid w:val="00E40CBE"/>
    <w:rsid w:val="00E42B9F"/>
    <w:rsid w:val="00E43873"/>
    <w:rsid w:val="00E44079"/>
    <w:rsid w:val="00E44E0D"/>
    <w:rsid w:val="00E531C5"/>
    <w:rsid w:val="00E56EDC"/>
    <w:rsid w:val="00E64822"/>
    <w:rsid w:val="00E738A2"/>
    <w:rsid w:val="00E756CC"/>
    <w:rsid w:val="00E83DB5"/>
    <w:rsid w:val="00E90F65"/>
    <w:rsid w:val="00E952DF"/>
    <w:rsid w:val="00EA1D46"/>
    <w:rsid w:val="00EA3907"/>
    <w:rsid w:val="00EB029D"/>
    <w:rsid w:val="00ED3F21"/>
    <w:rsid w:val="00ED47A9"/>
    <w:rsid w:val="00EE265E"/>
    <w:rsid w:val="00EE78A5"/>
    <w:rsid w:val="00EF29D0"/>
    <w:rsid w:val="00EF3008"/>
    <w:rsid w:val="00EF59CF"/>
    <w:rsid w:val="00F03ECA"/>
    <w:rsid w:val="00F04393"/>
    <w:rsid w:val="00F061B0"/>
    <w:rsid w:val="00F10D51"/>
    <w:rsid w:val="00F234F8"/>
    <w:rsid w:val="00F26F5B"/>
    <w:rsid w:val="00F30E62"/>
    <w:rsid w:val="00F324C7"/>
    <w:rsid w:val="00F352B1"/>
    <w:rsid w:val="00F36746"/>
    <w:rsid w:val="00F41F64"/>
    <w:rsid w:val="00F42D5D"/>
    <w:rsid w:val="00F4523A"/>
    <w:rsid w:val="00F638FD"/>
    <w:rsid w:val="00F74300"/>
    <w:rsid w:val="00F83ECB"/>
    <w:rsid w:val="00F91E8E"/>
    <w:rsid w:val="00F932DE"/>
    <w:rsid w:val="00F9707B"/>
    <w:rsid w:val="00FA0B2F"/>
    <w:rsid w:val="00FA27C7"/>
    <w:rsid w:val="00FA370A"/>
    <w:rsid w:val="00FA3A3C"/>
    <w:rsid w:val="00FB197B"/>
    <w:rsid w:val="00FB5BB3"/>
    <w:rsid w:val="00FB64D1"/>
    <w:rsid w:val="00FB793E"/>
    <w:rsid w:val="00FC0CBE"/>
    <w:rsid w:val="00FC0D00"/>
    <w:rsid w:val="00FC2BAC"/>
    <w:rsid w:val="00FC5FE3"/>
    <w:rsid w:val="00FD2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1C9A"/>
  <w15:docId w15:val="{92608E57-B5DF-4EBC-A62E-2346C593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2DE"/>
  </w:style>
  <w:style w:type="paragraph" w:styleId="3">
    <w:name w:val="heading 3"/>
    <w:basedOn w:val="a"/>
    <w:link w:val="30"/>
    <w:uiPriority w:val="9"/>
    <w:qFormat/>
    <w:rsid w:val="005A78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872C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2CFD"/>
    <w:rPr>
      <w:rFonts w:ascii="Tahoma" w:hAnsi="Tahoma" w:cs="Tahoma"/>
      <w:sz w:val="16"/>
      <w:szCs w:val="16"/>
    </w:rPr>
  </w:style>
  <w:style w:type="paragraph" w:styleId="a5">
    <w:name w:val="List Paragraph"/>
    <w:aliases w:val="Nag 1,Абзац списку1,Paragraphe de liste PBLH,Bullet Points,Liste Paragraf,Graph &amp; Table tite,Content2,List Paragraph (numbered (a)),List Paragraph 1,Heading 61,Lapis Bulleted List,Heading 2_sj,Dot pt,List_Paragraph,Multilevel para_II"/>
    <w:basedOn w:val="a"/>
    <w:link w:val="a6"/>
    <w:uiPriority w:val="34"/>
    <w:qFormat/>
    <w:rsid w:val="00EA3907"/>
    <w:pPr>
      <w:ind w:left="720"/>
      <w:contextualSpacing/>
    </w:pPr>
  </w:style>
  <w:style w:type="character" w:customStyle="1" w:styleId="30">
    <w:name w:val="Заголовок 3 Знак"/>
    <w:basedOn w:val="a0"/>
    <w:link w:val="3"/>
    <w:uiPriority w:val="9"/>
    <w:rsid w:val="005A7805"/>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rsid w:val="005A7805"/>
  </w:style>
  <w:style w:type="character" w:customStyle="1" w:styleId="articlestatus">
    <w:name w:val="article__status"/>
    <w:basedOn w:val="a0"/>
    <w:rsid w:val="005A7805"/>
  </w:style>
  <w:style w:type="character" w:customStyle="1" w:styleId="rvts0">
    <w:name w:val="rvts0"/>
    <w:basedOn w:val="a0"/>
    <w:rsid w:val="005A7805"/>
  </w:style>
  <w:style w:type="paragraph" w:customStyle="1" w:styleId="rvps4">
    <w:name w:val="rvps4"/>
    <w:basedOn w:val="a"/>
    <w:rsid w:val="005A78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10"/>
    <w:uiPriority w:val="99"/>
    <w:unhideWhenUsed/>
    <w:rsid w:val="005A78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5A7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5A7805"/>
  </w:style>
  <w:style w:type="character" w:customStyle="1" w:styleId="rvts23">
    <w:name w:val="rvts23"/>
    <w:basedOn w:val="a0"/>
    <w:rsid w:val="005A7805"/>
  </w:style>
  <w:style w:type="paragraph" w:customStyle="1" w:styleId="rvps7">
    <w:name w:val="rvps7"/>
    <w:basedOn w:val="a"/>
    <w:rsid w:val="005A7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5A7805"/>
  </w:style>
  <w:style w:type="paragraph" w:customStyle="1" w:styleId="rvps6">
    <w:name w:val="rvps6"/>
    <w:basedOn w:val="a"/>
    <w:rsid w:val="005A78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5A7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nhideWhenUsed/>
    <w:rsid w:val="005A7805"/>
    <w:rPr>
      <w:color w:val="0000FF"/>
      <w:u w:val="single"/>
    </w:rPr>
  </w:style>
  <w:style w:type="character" w:styleId="a9">
    <w:name w:val="FollowedHyperlink"/>
    <w:uiPriority w:val="99"/>
    <w:unhideWhenUsed/>
    <w:rsid w:val="005A7805"/>
    <w:rPr>
      <w:color w:val="800080"/>
      <w:u w:val="single"/>
    </w:rPr>
  </w:style>
  <w:style w:type="paragraph" w:customStyle="1" w:styleId="rvps2">
    <w:name w:val="rvps2"/>
    <w:basedOn w:val="a"/>
    <w:rsid w:val="005A7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5A7805"/>
  </w:style>
  <w:style w:type="character" w:customStyle="1" w:styleId="rvts46">
    <w:name w:val="rvts46"/>
    <w:basedOn w:val="a0"/>
    <w:rsid w:val="005A7805"/>
  </w:style>
  <w:style w:type="character" w:customStyle="1" w:styleId="rvts11">
    <w:name w:val="rvts11"/>
    <w:basedOn w:val="a0"/>
    <w:rsid w:val="005A7805"/>
  </w:style>
  <w:style w:type="character" w:customStyle="1" w:styleId="rvts44">
    <w:name w:val="rvts44"/>
    <w:basedOn w:val="a0"/>
    <w:rsid w:val="005A7805"/>
  </w:style>
  <w:style w:type="paragraph" w:customStyle="1" w:styleId="rvps15">
    <w:name w:val="rvps15"/>
    <w:basedOn w:val="a"/>
    <w:rsid w:val="005A78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5A78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5A78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5A7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5A7805"/>
  </w:style>
  <w:style w:type="character" w:customStyle="1" w:styleId="rvts58">
    <w:name w:val="rvts58"/>
    <w:basedOn w:val="a0"/>
    <w:rsid w:val="005A7805"/>
  </w:style>
  <w:style w:type="paragraph" w:styleId="aa">
    <w:name w:val="No Spacing"/>
    <w:link w:val="ab"/>
    <w:uiPriority w:val="1"/>
    <w:qFormat/>
    <w:rsid w:val="005A7805"/>
    <w:pPr>
      <w:spacing w:after="0" w:line="240" w:lineRule="auto"/>
    </w:pPr>
    <w:rPr>
      <w:rFonts w:ascii="Times New Roman" w:eastAsia="Times New Roman" w:hAnsi="Times New Roman" w:cs="Times New Roman"/>
      <w:sz w:val="28"/>
      <w:szCs w:val="24"/>
      <w:lang w:val="uk-UA" w:eastAsia="uk-UA"/>
    </w:rPr>
  </w:style>
  <w:style w:type="character" w:customStyle="1" w:styleId="ab">
    <w:name w:val="Без интервала Знак"/>
    <w:link w:val="aa"/>
    <w:uiPriority w:val="1"/>
    <w:locked/>
    <w:rsid w:val="005A7805"/>
    <w:rPr>
      <w:rFonts w:ascii="Times New Roman" w:eastAsia="Times New Roman" w:hAnsi="Times New Roman" w:cs="Times New Roman"/>
      <w:sz w:val="28"/>
      <w:szCs w:val="24"/>
      <w:lang w:val="uk-UA" w:eastAsia="uk-UA"/>
    </w:rPr>
  </w:style>
  <w:style w:type="paragraph" w:customStyle="1" w:styleId="LO-Normal">
    <w:name w:val="LO-Normal"/>
    <w:qFormat/>
    <w:rsid w:val="005A7805"/>
    <w:pPr>
      <w:suppressAutoHyphens/>
      <w:spacing w:after="0" w:line="240" w:lineRule="auto"/>
    </w:pPr>
    <w:rPr>
      <w:rFonts w:ascii="Times New Roman" w:eastAsia="Times New Roman" w:hAnsi="Times New Roman" w:cs="Times New Roman"/>
      <w:sz w:val="20"/>
      <w:szCs w:val="20"/>
      <w:lang w:eastAsia="zh-CN"/>
    </w:rPr>
  </w:style>
  <w:style w:type="paragraph" w:customStyle="1" w:styleId="NoSpacing">
    <w:name w:val="No Spacing"/>
    <w:qFormat/>
    <w:rsid w:val="005A7805"/>
    <w:pPr>
      <w:spacing w:after="0" w:line="240" w:lineRule="auto"/>
    </w:pPr>
    <w:rPr>
      <w:rFonts w:ascii="Calibri" w:eastAsia="Times New Roman" w:hAnsi="Calibri" w:cs="Times New Roman"/>
      <w:lang w:eastAsia="ru-RU"/>
    </w:rPr>
  </w:style>
  <w:style w:type="paragraph" w:customStyle="1" w:styleId="Title">
    <w:name w:val="Title"/>
    <w:basedOn w:val="LO-Normal"/>
    <w:next w:val="LO-Normal"/>
    <w:qFormat/>
    <w:rsid w:val="005A7805"/>
    <w:pPr>
      <w:jc w:val="center"/>
    </w:pPr>
    <w:rPr>
      <w:sz w:val="28"/>
      <w:lang w:val="en-US"/>
    </w:rPr>
  </w:style>
  <w:style w:type="paragraph" w:styleId="ac">
    <w:name w:val="Body Text Indent"/>
    <w:basedOn w:val="a"/>
    <w:link w:val="ad"/>
    <w:rsid w:val="005A7805"/>
    <w:pPr>
      <w:suppressAutoHyphens/>
      <w:spacing w:after="120" w:line="240" w:lineRule="auto"/>
      <w:ind w:left="283"/>
    </w:pPr>
    <w:rPr>
      <w:rFonts w:ascii="Times New Roman" w:eastAsia="Times New Roman" w:hAnsi="Times New Roman" w:cs="Times New Roman"/>
      <w:sz w:val="20"/>
      <w:szCs w:val="20"/>
      <w:lang w:eastAsia="zh-CN"/>
    </w:rPr>
  </w:style>
  <w:style w:type="character" w:customStyle="1" w:styleId="ad">
    <w:name w:val="Основной текст с отступом Знак"/>
    <w:basedOn w:val="a0"/>
    <w:link w:val="ac"/>
    <w:rsid w:val="005A7805"/>
    <w:rPr>
      <w:rFonts w:ascii="Times New Roman" w:eastAsia="Times New Roman" w:hAnsi="Times New Roman" w:cs="Times New Roman"/>
      <w:sz w:val="20"/>
      <w:szCs w:val="20"/>
      <w:lang w:eastAsia="zh-CN"/>
    </w:rPr>
  </w:style>
  <w:style w:type="table" w:styleId="ae">
    <w:name w:val="Table Grid"/>
    <w:basedOn w:val="a1"/>
    <w:uiPriority w:val="39"/>
    <w:rsid w:val="005A780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5A7805"/>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5A7805"/>
    <w:rPr>
      <w:rFonts w:ascii="Times New Roman" w:eastAsia="Times New Roman" w:hAnsi="Times New Roman" w:cs="Times New Roman"/>
      <w:sz w:val="24"/>
      <w:szCs w:val="24"/>
      <w:lang w:eastAsia="ru-RU"/>
    </w:rPr>
  </w:style>
  <w:style w:type="character" w:customStyle="1" w:styleId="af">
    <w:name w:val="Нормальний текст Знак"/>
    <w:link w:val="af0"/>
    <w:uiPriority w:val="99"/>
    <w:locked/>
    <w:rsid w:val="005A7805"/>
    <w:rPr>
      <w:rFonts w:ascii="Antiqua" w:hAnsi="Antiqua"/>
      <w:sz w:val="26"/>
      <w:lang w:val="uk-UA" w:eastAsia="x-none"/>
    </w:rPr>
  </w:style>
  <w:style w:type="paragraph" w:customStyle="1" w:styleId="af0">
    <w:name w:val="Нормальний текст"/>
    <w:basedOn w:val="a"/>
    <w:link w:val="af"/>
    <w:uiPriority w:val="99"/>
    <w:rsid w:val="005A7805"/>
    <w:pPr>
      <w:spacing w:before="120" w:after="0" w:line="240" w:lineRule="auto"/>
      <w:ind w:firstLine="567"/>
    </w:pPr>
    <w:rPr>
      <w:rFonts w:ascii="Antiqua" w:hAnsi="Antiqua"/>
      <w:sz w:val="26"/>
      <w:lang w:val="uk-UA" w:eastAsia="x-none"/>
    </w:rPr>
  </w:style>
  <w:style w:type="paragraph" w:styleId="af1">
    <w:name w:val="header"/>
    <w:basedOn w:val="a"/>
    <w:link w:val="af2"/>
    <w:rsid w:val="005A780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rsid w:val="005A7805"/>
    <w:rPr>
      <w:rFonts w:ascii="Times New Roman" w:eastAsia="Times New Roman" w:hAnsi="Times New Roman" w:cs="Times New Roman"/>
      <w:sz w:val="24"/>
      <w:szCs w:val="24"/>
      <w:lang w:eastAsia="ru-RU"/>
    </w:rPr>
  </w:style>
  <w:style w:type="paragraph" w:styleId="af3">
    <w:name w:val="footer"/>
    <w:basedOn w:val="a"/>
    <w:link w:val="af4"/>
    <w:rsid w:val="005A780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rsid w:val="005A7805"/>
    <w:rPr>
      <w:rFonts w:ascii="Times New Roman" w:eastAsia="Times New Roman" w:hAnsi="Times New Roman" w:cs="Times New Roman"/>
      <w:sz w:val="24"/>
      <w:szCs w:val="24"/>
      <w:lang w:eastAsia="ru-RU"/>
    </w:rPr>
  </w:style>
  <w:style w:type="character" w:customStyle="1" w:styleId="apple-style-span">
    <w:name w:val="apple-style-span"/>
    <w:basedOn w:val="a0"/>
    <w:rsid w:val="005A7805"/>
  </w:style>
  <w:style w:type="character" w:customStyle="1" w:styleId="11">
    <w:name w:val="Основной текст (11)_"/>
    <w:link w:val="110"/>
    <w:rsid w:val="005A7805"/>
    <w:rPr>
      <w:sz w:val="25"/>
      <w:szCs w:val="25"/>
      <w:shd w:val="clear" w:color="auto" w:fill="FFFFFF"/>
    </w:rPr>
  </w:style>
  <w:style w:type="character" w:customStyle="1" w:styleId="12">
    <w:name w:val="Основной текст (12)_"/>
    <w:link w:val="120"/>
    <w:rsid w:val="005A7805"/>
    <w:rPr>
      <w:sz w:val="25"/>
      <w:szCs w:val="25"/>
      <w:shd w:val="clear" w:color="auto" w:fill="FFFFFF"/>
    </w:rPr>
  </w:style>
  <w:style w:type="paragraph" w:customStyle="1" w:styleId="110">
    <w:name w:val="Основной текст (11)"/>
    <w:basedOn w:val="a"/>
    <w:link w:val="11"/>
    <w:rsid w:val="005A7805"/>
    <w:pPr>
      <w:shd w:val="clear" w:color="auto" w:fill="FFFFFF"/>
      <w:spacing w:after="0" w:line="302" w:lineRule="exact"/>
    </w:pPr>
    <w:rPr>
      <w:sz w:val="25"/>
      <w:szCs w:val="25"/>
    </w:rPr>
  </w:style>
  <w:style w:type="paragraph" w:customStyle="1" w:styleId="120">
    <w:name w:val="Основной текст (12)"/>
    <w:basedOn w:val="a"/>
    <w:link w:val="12"/>
    <w:rsid w:val="005A7805"/>
    <w:pPr>
      <w:shd w:val="clear" w:color="auto" w:fill="FFFFFF"/>
      <w:spacing w:after="0" w:line="0" w:lineRule="atLeast"/>
    </w:pPr>
    <w:rPr>
      <w:sz w:val="25"/>
      <w:szCs w:val="25"/>
    </w:rPr>
  </w:style>
  <w:style w:type="character" w:customStyle="1" w:styleId="111">
    <w:name w:val="Основной текст (11) + Полужирный"/>
    <w:rsid w:val="005A7805"/>
    <w:rPr>
      <w:rFonts w:ascii="Times New Roman" w:eastAsia="Times New Roman" w:hAnsi="Times New Roman" w:cs="Times New Roman"/>
      <w:b/>
      <w:bCs/>
      <w:i w:val="0"/>
      <w:iCs w:val="0"/>
      <w:smallCaps w:val="0"/>
      <w:strike w:val="0"/>
      <w:spacing w:val="0"/>
      <w:sz w:val="25"/>
      <w:szCs w:val="25"/>
      <w:shd w:val="clear" w:color="auto" w:fill="FFFFFF"/>
    </w:rPr>
  </w:style>
  <w:style w:type="paragraph" w:customStyle="1" w:styleId="Ch6">
    <w:name w:val="Заголовок Додатка (Ch_6 Міністерства)"/>
    <w:basedOn w:val="a"/>
    <w:uiPriority w:val="99"/>
    <w:rsid w:val="005A780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imes New Roman" w:hAnsi="Pragmatica Bold" w:cs="Pragmatica Bold"/>
      <w:b/>
      <w:bCs/>
      <w:color w:val="000000"/>
      <w:w w:val="90"/>
      <w:sz w:val="19"/>
      <w:szCs w:val="19"/>
      <w:lang w:val="uk-UA" w:eastAsia="uk-UA"/>
    </w:rPr>
  </w:style>
  <w:style w:type="character" w:styleId="af5">
    <w:name w:val="Strong"/>
    <w:uiPriority w:val="22"/>
    <w:qFormat/>
    <w:rsid w:val="005A7805"/>
    <w:rPr>
      <w:b/>
      <w:bCs/>
    </w:rPr>
  </w:style>
  <w:style w:type="character" w:customStyle="1" w:styleId="10">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7"/>
    <w:uiPriority w:val="99"/>
    <w:locked/>
    <w:rsid w:val="005A7805"/>
    <w:rPr>
      <w:rFonts w:ascii="Times New Roman" w:eastAsia="Times New Roman" w:hAnsi="Times New Roman" w:cs="Times New Roman"/>
      <w:sz w:val="24"/>
      <w:szCs w:val="24"/>
      <w:lang w:eastAsia="ru-RU"/>
    </w:rPr>
  </w:style>
  <w:style w:type="character" w:customStyle="1" w:styleId="a6">
    <w:name w:val="Абзац списка Знак"/>
    <w:aliases w:val="Nag 1 Знак,Абзац списку1 Знак,Paragraphe de liste PBLH Знак,Bullet Points Знак,Liste Paragraf Знак,Graph &amp; Table tite Знак,Content2 Знак,List Paragraph (numbered (a)) Знак,List Paragraph 1 Знак,Heading 61 Знак,Lapis Bulleted List Знак"/>
    <w:link w:val="a5"/>
    <w:uiPriority w:val="34"/>
    <w:qFormat/>
    <w:locked/>
    <w:rsid w:val="005A7805"/>
  </w:style>
  <w:style w:type="paragraph" w:customStyle="1" w:styleId="13">
    <w:name w:val="Обычный1"/>
    <w:rsid w:val="005A7805"/>
    <w:pPr>
      <w:spacing w:after="0" w:line="240" w:lineRule="auto"/>
    </w:pPr>
    <w:rPr>
      <w:rFonts w:ascii="Times New Roman" w:eastAsia="Calibri" w:hAnsi="Times New Roman" w:cs="Times New Roman"/>
      <w:sz w:val="28"/>
      <w:szCs w:val="28"/>
      <w:lang w:val="uk-UA"/>
    </w:rPr>
  </w:style>
  <w:style w:type="character" w:customStyle="1" w:styleId="uv3um">
    <w:name w:val="uv3um"/>
    <w:rsid w:val="005A7805"/>
  </w:style>
  <w:style w:type="paragraph" w:customStyle="1" w:styleId="Default">
    <w:name w:val="Default"/>
    <w:rsid w:val="005A78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6">
    <w:name w:val="annotation reference"/>
    <w:rsid w:val="005A7805"/>
    <w:rPr>
      <w:sz w:val="16"/>
      <w:szCs w:val="16"/>
    </w:rPr>
  </w:style>
  <w:style w:type="paragraph" w:styleId="af7">
    <w:name w:val="annotation text"/>
    <w:basedOn w:val="a"/>
    <w:link w:val="af8"/>
    <w:rsid w:val="005A7805"/>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rsid w:val="005A7805"/>
    <w:rPr>
      <w:rFonts w:ascii="Times New Roman" w:eastAsia="Times New Roman" w:hAnsi="Times New Roman" w:cs="Times New Roman"/>
      <w:sz w:val="20"/>
      <w:szCs w:val="20"/>
      <w:lang w:eastAsia="ru-RU"/>
    </w:rPr>
  </w:style>
  <w:style w:type="paragraph" w:styleId="af9">
    <w:name w:val="annotation subject"/>
    <w:basedOn w:val="af7"/>
    <w:next w:val="af7"/>
    <w:link w:val="afa"/>
    <w:rsid w:val="005A7805"/>
    <w:rPr>
      <w:b/>
      <w:bCs/>
    </w:rPr>
  </w:style>
  <w:style w:type="character" w:customStyle="1" w:styleId="afa">
    <w:name w:val="Тема примечания Знак"/>
    <w:basedOn w:val="af8"/>
    <w:link w:val="af9"/>
    <w:rsid w:val="005A780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8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17</Pages>
  <Words>6277</Words>
  <Characters>35784</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Torrents.by</Company>
  <LinksUpToDate>false</LinksUpToDate>
  <CharactersWithSpaces>41978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Professional</cp:lastModifiedBy>
  <cp:revision>10</cp:revision>
  <cp:lastPrinted>2025-08-25T05:50:00Z</cp:lastPrinted>
  <dcterms:created xsi:type="dcterms:W3CDTF">2025-09-12T05:32:00Z</dcterms:created>
  <dcterms:modified xsi:type="dcterms:W3CDTF">2025-09-22T13:16:00Z</dcterms:modified>
</cp:coreProperties>
</file>