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49" w:rsidRDefault="00521381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6121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149" w:rsidRDefault="00521381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>КУШИНЕЦЬКА СІЛЬСЬКА РАДА</w:t>
      </w:r>
    </w:p>
    <w:p w:rsidR="00265149" w:rsidRDefault="00265149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265149" w:rsidRDefault="00521381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РІШЕННЯ</w:t>
      </w:r>
    </w:p>
    <w:p w:rsidR="00265149" w:rsidRDefault="000E59D9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5</w:t>
      </w:r>
      <w:r w:rsidR="00A73789">
        <w:rPr>
          <w:b/>
          <w:bCs/>
          <w:color w:val="000000" w:themeColor="text1"/>
          <w:sz w:val="28"/>
          <w:szCs w:val="28"/>
          <w:lang w:val="uk-UA"/>
        </w:rPr>
        <w:t>2</w:t>
      </w:r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1381">
        <w:rPr>
          <w:b/>
          <w:bCs/>
          <w:color w:val="000000" w:themeColor="text1"/>
          <w:sz w:val="28"/>
          <w:szCs w:val="28"/>
        </w:rPr>
        <w:t>сесія</w:t>
      </w:r>
      <w:proofErr w:type="spellEnd"/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r w:rsidR="00521381">
        <w:rPr>
          <w:b/>
          <w:bCs/>
          <w:color w:val="000000" w:themeColor="text1"/>
          <w:sz w:val="28"/>
          <w:szCs w:val="28"/>
          <w:lang w:val="uk-UA"/>
        </w:rPr>
        <w:t>8</w:t>
      </w:r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1381">
        <w:rPr>
          <w:b/>
          <w:bCs/>
          <w:color w:val="000000" w:themeColor="text1"/>
          <w:sz w:val="28"/>
          <w:szCs w:val="28"/>
        </w:rPr>
        <w:t>скликання</w:t>
      </w:r>
      <w:proofErr w:type="spellEnd"/>
    </w:p>
    <w:p w:rsidR="00265149" w:rsidRDefault="00265149">
      <w:pPr>
        <w:tabs>
          <w:tab w:val="left" w:pos="9072"/>
        </w:tabs>
      </w:pPr>
    </w:p>
    <w:p w:rsidR="00265149" w:rsidRDefault="00A73789">
      <w:pPr>
        <w:tabs>
          <w:tab w:val="left" w:pos="97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______________                                                                        №______</w:t>
      </w:r>
    </w:p>
    <w:p w:rsidR="00265149" w:rsidRPr="00036B5A" w:rsidRDefault="00265149">
      <w:pPr>
        <w:jc w:val="center"/>
        <w:rPr>
          <w:b/>
          <w:lang w:val="uk-UA"/>
        </w:rPr>
      </w:pPr>
    </w:p>
    <w:p w:rsidR="00265149" w:rsidRDefault="00E4686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</w:t>
      </w:r>
      <w:r w:rsidR="00036B5A">
        <w:rPr>
          <w:b/>
          <w:sz w:val="28"/>
          <w:szCs w:val="28"/>
          <w:lang w:val="uk-UA"/>
        </w:rPr>
        <w:t xml:space="preserve">Положення про використання власних надходжень спеціального фонду комунальних закладів загальної середньої освіти </w:t>
      </w:r>
      <w:proofErr w:type="spellStart"/>
      <w:r w:rsidR="00036B5A">
        <w:rPr>
          <w:b/>
          <w:sz w:val="28"/>
          <w:szCs w:val="28"/>
          <w:lang w:val="uk-UA"/>
        </w:rPr>
        <w:t>Якушинецької</w:t>
      </w:r>
      <w:proofErr w:type="spellEnd"/>
      <w:r w:rsidR="00036B5A">
        <w:rPr>
          <w:b/>
          <w:sz w:val="28"/>
          <w:szCs w:val="28"/>
          <w:lang w:val="uk-UA"/>
        </w:rPr>
        <w:t xml:space="preserve"> сільської ради</w:t>
      </w:r>
    </w:p>
    <w:p w:rsidR="00265149" w:rsidRDefault="00265149">
      <w:pPr>
        <w:jc w:val="both"/>
        <w:rPr>
          <w:sz w:val="28"/>
          <w:szCs w:val="28"/>
          <w:lang w:val="uk-UA"/>
        </w:rPr>
      </w:pPr>
    </w:p>
    <w:p w:rsidR="00265149" w:rsidRDefault="00521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36B5A">
        <w:rPr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відповідно до статті 58-59 Закону України «Про повну загальну середню освіт»№, враховуючи висновки постійної комісії сільської ради з питань фінансів, бюджету, </w:t>
      </w:r>
      <w:r w:rsidR="0011644C">
        <w:rPr>
          <w:sz w:val="28"/>
          <w:szCs w:val="28"/>
          <w:lang w:val="uk-UA"/>
        </w:rPr>
        <w:t>со</w:t>
      </w:r>
      <w:r w:rsidR="00036B5A">
        <w:rPr>
          <w:sz w:val="28"/>
          <w:szCs w:val="28"/>
          <w:lang w:val="uk-UA"/>
        </w:rPr>
        <w:t>ціально-економічного розвитку та регуляторної політики,</w:t>
      </w:r>
      <w:r w:rsidR="00CD61D7">
        <w:rPr>
          <w:sz w:val="28"/>
          <w:szCs w:val="28"/>
          <w:lang w:val="uk-UA"/>
        </w:rPr>
        <w:t xml:space="preserve"> </w:t>
      </w:r>
      <w:r w:rsidR="00E46862">
        <w:rPr>
          <w:sz w:val="28"/>
          <w:szCs w:val="28"/>
          <w:lang w:val="uk-UA"/>
        </w:rPr>
        <w:t>сільська рада</w:t>
      </w:r>
    </w:p>
    <w:p w:rsidR="00265149" w:rsidRPr="00521381" w:rsidRDefault="00265149">
      <w:pPr>
        <w:rPr>
          <w:b/>
          <w:lang w:val="uk-UA"/>
        </w:rPr>
      </w:pPr>
    </w:p>
    <w:p w:rsidR="00A73789" w:rsidRDefault="00A73789">
      <w:pPr>
        <w:rPr>
          <w:b/>
          <w:sz w:val="28"/>
          <w:szCs w:val="28"/>
          <w:lang w:val="uk-UA"/>
        </w:rPr>
      </w:pPr>
    </w:p>
    <w:p w:rsidR="00265149" w:rsidRDefault="0052138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265149" w:rsidRPr="00036B5A" w:rsidRDefault="00521381" w:rsidP="00036B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1.Затвердити </w:t>
      </w:r>
      <w:r w:rsidR="00036B5A">
        <w:rPr>
          <w:sz w:val="28"/>
          <w:szCs w:val="28"/>
          <w:lang w:val="uk-UA"/>
        </w:rPr>
        <w:t xml:space="preserve">Положення про використання власних надходжень спеціального фонду комунальних закладів загальної середньої освіти </w:t>
      </w:r>
      <w:proofErr w:type="spellStart"/>
      <w:r w:rsidR="00036B5A">
        <w:rPr>
          <w:sz w:val="28"/>
          <w:szCs w:val="28"/>
          <w:lang w:val="uk-UA"/>
        </w:rPr>
        <w:t>Якушинецької</w:t>
      </w:r>
      <w:proofErr w:type="spellEnd"/>
      <w:r w:rsidR="00036B5A">
        <w:rPr>
          <w:sz w:val="28"/>
          <w:szCs w:val="28"/>
          <w:lang w:val="uk-UA"/>
        </w:rPr>
        <w:t xml:space="preserve"> сільської ради на 2025 рік</w:t>
      </w:r>
      <w:r>
        <w:rPr>
          <w:sz w:val="28"/>
          <w:szCs w:val="28"/>
          <w:lang w:val="uk-UA"/>
        </w:rPr>
        <w:t xml:space="preserve"> (додається).</w:t>
      </w:r>
    </w:p>
    <w:p w:rsidR="00265149" w:rsidRDefault="00521381">
      <w:pPr>
        <w:jc w:val="both"/>
      </w:pPr>
      <w:r>
        <w:rPr>
          <w:sz w:val="28"/>
          <w:szCs w:val="28"/>
          <w:lang w:val="uk-UA"/>
        </w:rPr>
        <w:t xml:space="preserve">          </w:t>
      </w:r>
      <w:r w:rsidR="00036B5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036B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даного рішення покласти на постійн</w:t>
      </w:r>
      <w:r w:rsidR="00036B5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комісі</w:t>
      </w:r>
      <w:r w:rsidR="00036B5A">
        <w:rPr>
          <w:sz w:val="28"/>
          <w:szCs w:val="28"/>
          <w:lang w:val="uk-UA"/>
        </w:rPr>
        <w:t xml:space="preserve">ю </w:t>
      </w:r>
      <w:r>
        <w:rPr>
          <w:sz w:val="28"/>
          <w:szCs w:val="28"/>
          <w:lang w:val="uk-UA"/>
        </w:rPr>
        <w:t xml:space="preserve">сільської ради з питань </w:t>
      </w:r>
      <w:r w:rsidR="00036B5A">
        <w:rPr>
          <w:sz w:val="28"/>
          <w:szCs w:val="28"/>
          <w:lang w:val="uk-UA"/>
        </w:rPr>
        <w:t>фінансів, бюджету, соціально-економічного розвитку та регуляторної політики ( Василь ЯНЧУК).</w:t>
      </w:r>
    </w:p>
    <w:p w:rsidR="00265149" w:rsidRDefault="00265149">
      <w:pPr>
        <w:ind w:left="708"/>
        <w:rPr>
          <w:sz w:val="28"/>
          <w:szCs w:val="28"/>
          <w:lang w:val="uk-UA"/>
        </w:rPr>
      </w:pPr>
    </w:p>
    <w:p w:rsidR="002B5A87" w:rsidRDefault="00521381">
      <w:pPr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2B5A87" w:rsidRDefault="002B5A87">
      <w:pPr>
        <w:spacing w:after="200"/>
        <w:contextualSpacing/>
        <w:jc w:val="both"/>
        <w:rPr>
          <w:b/>
          <w:sz w:val="28"/>
          <w:szCs w:val="28"/>
        </w:rPr>
      </w:pPr>
    </w:p>
    <w:p w:rsidR="00265149" w:rsidRDefault="00521381">
      <w:pPr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Василь РОМАНЮК</w:t>
      </w: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>
      <w:pPr>
        <w:spacing w:after="200"/>
        <w:contextualSpacing/>
        <w:jc w:val="both"/>
        <w:rPr>
          <w:b/>
          <w:sz w:val="28"/>
          <w:szCs w:val="28"/>
        </w:rPr>
      </w:pPr>
    </w:p>
    <w:p w:rsidR="0011644C" w:rsidRDefault="0011644C" w:rsidP="0011644C">
      <w:pPr>
        <w:spacing w:after="200"/>
        <w:contextualSpacing/>
        <w:rPr>
          <w:b/>
          <w:sz w:val="28"/>
          <w:szCs w:val="28"/>
        </w:rPr>
      </w:pPr>
    </w:p>
    <w:p w:rsidR="0011644C" w:rsidRDefault="0011644C" w:rsidP="0011644C">
      <w:pPr>
        <w:spacing w:after="200"/>
        <w:contextualSpacing/>
        <w:jc w:val="right"/>
        <w:rPr>
          <w:bCs/>
          <w:lang w:val="uk-UA"/>
        </w:rPr>
      </w:pPr>
      <w:r>
        <w:rPr>
          <w:bCs/>
          <w:lang w:val="uk-UA"/>
        </w:rPr>
        <w:lastRenderedPageBreak/>
        <w:t xml:space="preserve">Додаток </w:t>
      </w:r>
    </w:p>
    <w:p w:rsidR="003B2E79" w:rsidRDefault="003B2E79" w:rsidP="0011644C">
      <w:pPr>
        <w:spacing w:after="200"/>
        <w:contextualSpacing/>
        <w:jc w:val="right"/>
        <w:rPr>
          <w:bCs/>
          <w:lang w:val="uk-UA"/>
        </w:rPr>
      </w:pPr>
      <w:r>
        <w:rPr>
          <w:bCs/>
          <w:lang w:val="uk-UA"/>
        </w:rPr>
        <w:t>д</w:t>
      </w:r>
      <w:r w:rsidR="0011644C">
        <w:rPr>
          <w:bCs/>
          <w:lang w:val="uk-UA"/>
        </w:rPr>
        <w:t>о рішення 52 сесії 8</w:t>
      </w:r>
      <w:r>
        <w:rPr>
          <w:bCs/>
          <w:lang w:val="uk-UA"/>
        </w:rPr>
        <w:t xml:space="preserve"> скликання</w:t>
      </w:r>
    </w:p>
    <w:p w:rsidR="0011644C" w:rsidRDefault="003B2E79" w:rsidP="0011644C">
      <w:pPr>
        <w:spacing w:after="200"/>
        <w:contextualSpacing/>
        <w:jc w:val="right"/>
        <w:rPr>
          <w:bCs/>
          <w:lang w:val="uk-UA"/>
        </w:rPr>
      </w:pPr>
      <w:r>
        <w:rPr>
          <w:bCs/>
          <w:lang w:val="uk-UA"/>
        </w:rPr>
        <w:t>від ________________ № _____</w:t>
      </w:r>
      <w:r w:rsidR="0011644C">
        <w:rPr>
          <w:bCs/>
          <w:lang w:val="uk-UA"/>
        </w:rPr>
        <w:t xml:space="preserve"> </w:t>
      </w:r>
    </w:p>
    <w:p w:rsidR="003B2E79" w:rsidRDefault="003B2E79" w:rsidP="0011644C">
      <w:pPr>
        <w:spacing w:after="200"/>
        <w:contextualSpacing/>
        <w:jc w:val="right"/>
        <w:rPr>
          <w:bCs/>
          <w:lang w:val="uk-UA"/>
        </w:rPr>
      </w:pPr>
    </w:p>
    <w:p w:rsidR="003B2E79" w:rsidRDefault="003B2E79" w:rsidP="003B2E79">
      <w:pPr>
        <w:spacing w:after="20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 w:rsidR="006765BE" w:rsidRDefault="006765BE" w:rsidP="003B2E79">
      <w:pPr>
        <w:spacing w:after="20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використання власних надходжень спеціального фонду</w:t>
      </w:r>
    </w:p>
    <w:p w:rsidR="006765BE" w:rsidRDefault="006765BE" w:rsidP="003B2E79">
      <w:pPr>
        <w:spacing w:after="20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комунальних закладів загальної середньої освіти</w:t>
      </w:r>
    </w:p>
    <w:p w:rsidR="006765BE" w:rsidRDefault="006765BE" w:rsidP="003B2E79">
      <w:pPr>
        <w:spacing w:after="200"/>
        <w:contextualSpacing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Якушинецької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</w:t>
      </w:r>
    </w:p>
    <w:p w:rsidR="006765BE" w:rsidRDefault="006765BE" w:rsidP="006765BE">
      <w:pPr>
        <w:spacing w:after="200"/>
        <w:contextualSpacing/>
        <w:rPr>
          <w:b/>
          <w:sz w:val="28"/>
          <w:szCs w:val="28"/>
          <w:lang w:val="uk-UA"/>
        </w:rPr>
      </w:pPr>
    </w:p>
    <w:p w:rsidR="006765BE" w:rsidRDefault="006765BE" w:rsidP="006765BE">
      <w:pPr>
        <w:spacing w:after="200"/>
        <w:contextualSpacing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Джерела власних надходжень спеціального фонду</w:t>
      </w:r>
    </w:p>
    <w:p w:rsidR="006765BE" w:rsidRDefault="006765BE" w:rsidP="006765BE">
      <w:pPr>
        <w:pStyle w:val="aa"/>
        <w:numPr>
          <w:ilvl w:val="0"/>
          <w:numId w:val="1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Плата за послуги, що надаються бюджетними установами згідно з функціональними повноваженнями.</w:t>
      </w:r>
    </w:p>
    <w:p w:rsidR="006765BE" w:rsidRDefault="006765BE" w:rsidP="006765BE">
      <w:pPr>
        <w:pStyle w:val="aa"/>
        <w:numPr>
          <w:ilvl w:val="0"/>
          <w:numId w:val="1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Плата за оренду приміщення та майна, що належить бюджетним установам повністю зараховується на рахунок спеціального фонду бюджетної установи.</w:t>
      </w:r>
    </w:p>
    <w:p w:rsidR="006765BE" w:rsidRDefault="006765BE" w:rsidP="006765BE">
      <w:pPr>
        <w:pStyle w:val="aa"/>
        <w:numPr>
          <w:ilvl w:val="0"/>
          <w:numId w:val="1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Кошти, що отримують бюджетні установи від реалізації нерухомого майна, необоротних активів та інших матеріальних цінностей, зокрема списаних, відходів чорних, кольорових, дорогоцінних металів.</w:t>
      </w:r>
    </w:p>
    <w:p w:rsidR="006765BE" w:rsidRDefault="006765BE" w:rsidP="006765BE">
      <w:pPr>
        <w:pStyle w:val="aa"/>
        <w:numPr>
          <w:ilvl w:val="0"/>
          <w:numId w:val="1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Кошти, які надходять на рахунок бюджетної установи, як залишки минулих років.</w:t>
      </w:r>
    </w:p>
    <w:p w:rsidR="006765BE" w:rsidRDefault="006765BE" w:rsidP="006765BE">
      <w:pPr>
        <w:pStyle w:val="aa"/>
        <w:numPr>
          <w:ilvl w:val="0"/>
          <w:numId w:val="1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Благодійні внески та дарунки від спонсорів, меценатів, добровільної безповоротної допомоги, як передача будь-яких видів майна, благодійних внесків, грантів та дарунків.</w:t>
      </w:r>
    </w:p>
    <w:p w:rsidR="006765BE" w:rsidRDefault="006765BE" w:rsidP="006765BE">
      <w:pPr>
        <w:spacing w:after="20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Напрямки використання власних надходжень спеціального фонду</w:t>
      </w:r>
    </w:p>
    <w:p w:rsidR="006765BE" w:rsidRDefault="006765BE" w:rsidP="006765BE">
      <w:pPr>
        <w:pStyle w:val="aa"/>
        <w:numPr>
          <w:ilvl w:val="0"/>
          <w:numId w:val="2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Придбання продуктів харчування.</w:t>
      </w:r>
    </w:p>
    <w:p w:rsidR="006765BE" w:rsidRDefault="006765BE" w:rsidP="006765BE">
      <w:pPr>
        <w:pStyle w:val="aa"/>
        <w:numPr>
          <w:ilvl w:val="0"/>
          <w:numId w:val="2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Організацію заходів культурно-виховного та </w:t>
      </w:r>
      <w:proofErr w:type="spellStart"/>
      <w:r>
        <w:rPr>
          <w:bCs/>
          <w:sz w:val="28"/>
          <w:szCs w:val="28"/>
          <w:lang w:val="uk-UA"/>
        </w:rPr>
        <w:t>освітньо</w:t>
      </w:r>
      <w:proofErr w:type="spellEnd"/>
      <w:r>
        <w:rPr>
          <w:bCs/>
          <w:sz w:val="28"/>
          <w:szCs w:val="28"/>
          <w:lang w:val="uk-UA"/>
        </w:rPr>
        <w:t>-методичного призначення.</w:t>
      </w:r>
    </w:p>
    <w:p w:rsidR="006765BE" w:rsidRDefault="006765BE" w:rsidP="006765BE">
      <w:pPr>
        <w:pStyle w:val="aa"/>
        <w:numPr>
          <w:ilvl w:val="0"/>
          <w:numId w:val="2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Оплату електроенергії.</w:t>
      </w:r>
    </w:p>
    <w:p w:rsidR="006765BE" w:rsidRDefault="006765BE" w:rsidP="006765BE">
      <w:pPr>
        <w:pStyle w:val="aa"/>
        <w:numPr>
          <w:ilvl w:val="0"/>
          <w:numId w:val="2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Придбання господарських матеріалів, будівельних матеріалів для поточного ремонту приміщення власними силами, канцелярських товарів, музичних інструментів, спортінвентарю, інструментів для проведення ремонту та обслуговування приміщень і споруд.</w:t>
      </w:r>
    </w:p>
    <w:p w:rsidR="006765BE" w:rsidRDefault="006765BE" w:rsidP="006765BE">
      <w:pPr>
        <w:pStyle w:val="aa"/>
        <w:numPr>
          <w:ilvl w:val="0"/>
          <w:numId w:val="2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заробітну плату по цивільно-правових договорах та нарахування по заробітній платі.</w:t>
      </w:r>
    </w:p>
    <w:p w:rsidR="006765BE" w:rsidRDefault="006765BE" w:rsidP="006765BE">
      <w:pPr>
        <w:pStyle w:val="aa"/>
        <w:numPr>
          <w:ilvl w:val="0"/>
          <w:numId w:val="2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 заробітну плату працівників харчоблоків за організацію платного харчування згідно калькуляції та нарахування </w:t>
      </w:r>
      <w:r w:rsidR="0048472D">
        <w:rPr>
          <w:bCs/>
          <w:sz w:val="28"/>
          <w:szCs w:val="28"/>
          <w:lang w:val="uk-UA"/>
        </w:rPr>
        <w:t>по заробітній платі.</w:t>
      </w:r>
    </w:p>
    <w:p w:rsidR="0048472D" w:rsidRDefault="0048472D" w:rsidP="006765BE">
      <w:pPr>
        <w:pStyle w:val="aa"/>
        <w:numPr>
          <w:ilvl w:val="0"/>
          <w:numId w:val="2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Оплату послуг заправки картриджів та інтернету, проведення ремонту комп’ютерної та мультимедійної техніки.</w:t>
      </w:r>
    </w:p>
    <w:p w:rsidR="0048472D" w:rsidRDefault="0048472D" w:rsidP="006765BE">
      <w:pPr>
        <w:pStyle w:val="aa"/>
        <w:numPr>
          <w:ilvl w:val="0"/>
          <w:numId w:val="2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Залишки коштів, які надійшли на реєстраційні рахунки бюджетної установи у попередніх бюджетних періодах, спрямовуються за напрямками згідно даного Положення.</w:t>
      </w:r>
    </w:p>
    <w:p w:rsidR="0048472D" w:rsidRDefault="0048472D" w:rsidP="006765BE">
      <w:pPr>
        <w:pStyle w:val="aa"/>
        <w:numPr>
          <w:ilvl w:val="0"/>
          <w:numId w:val="2"/>
        </w:numPr>
        <w:spacing w:after="20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Гранти, дарунки, благодійні внески надані на безповоротній основі спрямовуються на ціль, яка визначена програмою, безпосередньо благодійною організацією чи фізичною особою.</w:t>
      </w:r>
    </w:p>
    <w:p w:rsidR="0048472D" w:rsidRDefault="0048472D" w:rsidP="0048472D">
      <w:pPr>
        <w:spacing w:after="200"/>
        <w:ind w:left="360"/>
        <w:rPr>
          <w:bCs/>
          <w:sz w:val="28"/>
          <w:szCs w:val="28"/>
          <w:lang w:val="uk-UA"/>
        </w:rPr>
      </w:pPr>
    </w:p>
    <w:p w:rsidR="0048472D" w:rsidRDefault="0048472D" w:rsidP="0048472D">
      <w:pPr>
        <w:spacing w:after="200"/>
        <w:ind w:left="360"/>
        <w:rPr>
          <w:bCs/>
          <w:sz w:val="28"/>
          <w:szCs w:val="28"/>
          <w:lang w:val="uk-UA"/>
        </w:rPr>
      </w:pPr>
    </w:p>
    <w:p w:rsidR="0048472D" w:rsidRPr="0048472D" w:rsidRDefault="0048472D" w:rsidP="0048472D">
      <w:pPr>
        <w:spacing w:after="200"/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сільської ради                                 Катерина КОСТЮК</w:t>
      </w:r>
      <w:bookmarkStart w:id="0" w:name="_GoBack"/>
      <w:bookmarkEnd w:id="0"/>
    </w:p>
    <w:sectPr w:rsidR="0048472D" w:rsidRPr="0048472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1034"/>
    <w:multiLevelType w:val="hybridMultilevel"/>
    <w:tmpl w:val="9154E0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8440E"/>
    <w:multiLevelType w:val="hybridMultilevel"/>
    <w:tmpl w:val="392014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49"/>
    <w:rsid w:val="00036B5A"/>
    <w:rsid w:val="00050BA7"/>
    <w:rsid w:val="000E59D9"/>
    <w:rsid w:val="0011644C"/>
    <w:rsid w:val="00265149"/>
    <w:rsid w:val="002B5A87"/>
    <w:rsid w:val="003B2E79"/>
    <w:rsid w:val="0048472D"/>
    <w:rsid w:val="00521381"/>
    <w:rsid w:val="005B7B30"/>
    <w:rsid w:val="006765BE"/>
    <w:rsid w:val="00942E8F"/>
    <w:rsid w:val="00A73789"/>
    <w:rsid w:val="00B46740"/>
    <w:rsid w:val="00CD61D7"/>
    <w:rsid w:val="00D10897"/>
    <w:rsid w:val="00E46862"/>
    <w:rsid w:val="00F3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7F90"/>
  <w15:docId w15:val="{8DE79742-8CDB-407F-BC11-B12B47BC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Noto Sans Arabic U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rmal (Web)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comp-osvi</dc:creator>
  <dc:description/>
  <cp:lastModifiedBy>User</cp:lastModifiedBy>
  <cp:revision>4</cp:revision>
  <cp:lastPrinted>2025-10-27T09:11:00Z</cp:lastPrinted>
  <dcterms:created xsi:type="dcterms:W3CDTF">2025-10-27T08:40:00Z</dcterms:created>
  <dcterms:modified xsi:type="dcterms:W3CDTF">2025-10-27T09:12:00Z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