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E4976" w:rsidRPr="00427B11" w:rsidRDefault="003E4976">
      <w:pPr>
        <w:pStyle w:val="212"/>
        <w:keepNext/>
        <w:keepLines/>
        <w:shd w:val="clear" w:color="auto" w:fill="auto"/>
        <w:spacing w:before="0" w:after="0" w:line="240" w:lineRule="auto"/>
        <w:ind w:firstLine="0"/>
        <w:rPr>
          <w:rStyle w:val="20"/>
          <w:b/>
          <w:bCs/>
          <w:color w:val="000000"/>
          <w:lang w:eastAsia="uk-UA"/>
        </w:rPr>
      </w:pPr>
    </w:p>
    <w:p w:rsidR="003E4976" w:rsidRPr="00427B11" w:rsidRDefault="003E4976">
      <w:pPr>
        <w:pStyle w:val="212"/>
        <w:keepNext/>
        <w:keepLines/>
        <w:shd w:val="clear" w:color="auto" w:fill="auto"/>
        <w:spacing w:before="0" w:after="0" w:line="240" w:lineRule="auto"/>
        <w:ind w:firstLine="0"/>
        <w:rPr>
          <w:rStyle w:val="20"/>
          <w:b/>
          <w:bCs/>
          <w:color w:val="000000"/>
          <w:lang w:eastAsia="uk-UA"/>
        </w:rPr>
      </w:pPr>
    </w:p>
    <w:p w:rsidR="003E4976" w:rsidRPr="00427B11" w:rsidRDefault="00D07929" w:rsidP="00E80E5A">
      <w:pPr>
        <w:tabs>
          <w:tab w:val="left" w:pos="399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427B11">
        <w:rPr>
          <w:noProof/>
        </w:rPr>
        <w:drawing>
          <wp:inline distT="0" distB="0" distL="0" distR="0">
            <wp:extent cx="454025" cy="542925"/>
            <wp:effectExtent l="0" t="0" r="0" b="0"/>
            <wp:docPr id="1" name="Рисунок 5" descr="Backup_of_Тризуб Українс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5" descr="Backup_of_Тризуб Український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976" w:rsidRPr="00427B11" w:rsidRDefault="00D079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B11">
        <w:rPr>
          <w:rFonts w:ascii="Times New Roman" w:hAnsi="Times New Roman" w:cs="Times New Roman"/>
          <w:b/>
          <w:caps/>
          <w:sz w:val="28"/>
          <w:szCs w:val="28"/>
        </w:rPr>
        <w:t>Я</w:t>
      </w:r>
      <w:r w:rsidRPr="00427B11">
        <w:rPr>
          <w:rFonts w:ascii="Times New Roman" w:hAnsi="Times New Roman" w:cs="Times New Roman"/>
          <w:b/>
          <w:sz w:val="28"/>
          <w:szCs w:val="28"/>
        </w:rPr>
        <w:t>КУШИНЕЦЬКА СІЛЬСЬКА РАДА</w:t>
      </w:r>
    </w:p>
    <w:p w:rsidR="003E4976" w:rsidRPr="00427B11" w:rsidRDefault="003E4976">
      <w:pPr>
        <w:pStyle w:val="af3"/>
        <w:spacing w:before="0" w:after="0"/>
        <w:ind w:left="-142"/>
        <w:jc w:val="left"/>
        <w:rPr>
          <w:rFonts w:ascii="Times New Roman" w:hAnsi="Times New Roman"/>
          <w:color w:val="333333"/>
          <w:sz w:val="28"/>
          <w:szCs w:val="28"/>
        </w:rPr>
      </w:pPr>
    </w:p>
    <w:p w:rsidR="003E4976" w:rsidRPr="00427B11" w:rsidRDefault="00D07929" w:rsidP="00427B11">
      <w:pPr>
        <w:pStyle w:val="af3"/>
        <w:spacing w:before="0" w:after="0"/>
        <w:rPr>
          <w:rFonts w:ascii="Times New Roman" w:hAnsi="Times New Roman"/>
          <w:sz w:val="28"/>
          <w:szCs w:val="28"/>
        </w:rPr>
      </w:pPr>
      <w:r w:rsidRPr="00427B11">
        <w:rPr>
          <w:rFonts w:ascii="Times New Roman" w:hAnsi="Times New Roman"/>
          <w:sz w:val="28"/>
          <w:szCs w:val="28"/>
        </w:rPr>
        <w:t xml:space="preserve">   РІШЕННЯ </w:t>
      </w:r>
    </w:p>
    <w:p w:rsidR="003E4976" w:rsidRPr="00427B11" w:rsidRDefault="00E80E5A">
      <w:pPr>
        <w:pStyle w:val="af3"/>
        <w:spacing w:before="0" w:after="0"/>
        <w:ind w:left="-142"/>
        <w:rPr>
          <w:bCs/>
        </w:rPr>
      </w:pPr>
      <w:r w:rsidRPr="00427B11">
        <w:rPr>
          <w:rFonts w:ascii="Times New Roman" w:hAnsi="Times New Roman"/>
          <w:bCs/>
          <w:sz w:val="28"/>
          <w:szCs w:val="28"/>
        </w:rPr>
        <w:t>43</w:t>
      </w:r>
      <w:r w:rsidR="00D07929" w:rsidRPr="00427B11">
        <w:rPr>
          <w:rFonts w:ascii="Times New Roman" w:hAnsi="Times New Roman"/>
          <w:bCs/>
          <w:sz w:val="28"/>
          <w:szCs w:val="28"/>
        </w:rPr>
        <w:t xml:space="preserve"> сесія 8 скликання</w:t>
      </w:r>
    </w:p>
    <w:p w:rsidR="003E4976" w:rsidRPr="00427B11" w:rsidRDefault="003E4976">
      <w:pPr>
        <w:pStyle w:val="af3"/>
        <w:spacing w:before="0" w:after="0"/>
        <w:ind w:left="-142"/>
        <w:jc w:val="left"/>
        <w:rPr>
          <w:rFonts w:ascii="Times New Roman" w:hAnsi="Times New Roman"/>
          <w:b w:val="0"/>
          <w:sz w:val="28"/>
          <w:szCs w:val="28"/>
        </w:rPr>
      </w:pPr>
    </w:p>
    <w:p w:rsidR="003E4976" w:rsidRPr="00427B11" w:rsidRDefault="00427B11">
      <w:pPr>
        <w:pStyle w:val="af3"/>
        <w:spacing w:before="0" w:after="0"/>
        <w:ind w:left="-142"/>
        <w:jc w:val="left"/>
        <w:rPr>
          <w:rFonts w:ascii="Times New Roman" w:hAnsi="Times New Roman"/>
          <w:b w:val="0"/>
          <w:sz w:val="28"/>
          <w:szCs w:val="28"/>
        </w:rPr>
      </w:pPr>
      <w:r w:rsidRPr="00427B11">
        <w:rPr>
          <w:rFonts w:ascii="Times New Roman" w:hAnsi="Times New Roman"/>
          <w:b w:val="0"/>
          <w:sz w:val="28"/>
          <w:szCs w:val="28"/>
        </w:rPr>
        <w:t xml:space="preserve">    </w:t>
      </w:r>
      <w:r w:rsidR="00D07929" w:rsidRPr="00427B11">
        <w:rPr>
          <w:rFonts w:ascii="Times New Roman" w:hAnsi="Times New Roman"/>
          <w:b w:val="0"/>
          <w:sz w:val="28"/>
          <w:szCs w:val="28"/>
        </w:rPr>
        <w:t>.</w:t>
      </w:r>
      <w:r w:rsidRPr="00427B11">
        <w:rPr>
          <w:rFonts w:ascii="Times New Roman" w:hAnsi="Times New Roman"/>
          <w:b w:val="0"/>
          <w:sz w:val="28"/>
          <w:szCs w:val="28"/>
        </w:rPr>
        <w:t xml:space="preserve">    </w:t>
      </w:r>
      <w:r w:rsidR="00D07929" w:rsidRPr="00427B11">
        <w:rPr>
          <w:rFonts w:ascii="Times New Roman" w:hAnsi="Times New Roman"/>
          <w:b w:val="0"/>
          <w:sz w:val="28"/>
          <w:szCs w:val="28"/>
        </w:rPr>
        <w:t>.20</w:t>
      </w:r>
      <w:r w:rsidR="00E80E5A" w:rsidRPr="00427B11">
        <w:rPr>
          <w:rFonts w:ascii="Times New Roman" w:hAnsi="Times New Roman"/>
          <w:b w:val="0"/>
          <w:sz w:val="28"/>
          <w:szCs w:val="28"/>
        </w:rPr>
        <w:t>24</w:t>
      </w:r>
      <w:r w:rsidR="00D07929" w:rsidRPr="00427B11">
        <w:rPr>
          <w:rFonts w:ascii="Times New Roman" w:hAnsi="Times New Roman"/>
          <w:b w:val="0"/>
          <w:sz w:val="28"/>
          <w:szCs w:val="28"/>
        </w:rPr>
        <w:t xml:space="preserve">                                   </w:t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D07929" w:rsidRPr="00427B11">
        <w:rPr>
          <w:rFonts w:ascii="Times New Roman" w:hAnsi="Times New Roman"/>
          <w:b w:val="0"/>
          <w:sz w:val="28"/>
          <w:szCs w:val="28"/>
        </w:rPr>
        <w:tab/>
      </w:r>
      <w:r w:rsidR="00E80E5A" w:rsidRPr="00427B11">
        <w:rPr>
          <w:rFonts w:ascii="Times New Roman" w:hAnsi="Times New Roman"/>
          <w:b w:val="0"/>
          <w:sz w:val="28"/>
          <w:szCs w:val="28"/>
        </w:rPr>
        <w:t xml:space="preserve">         </w:t>
      </w:r>
      <w:r w:rsidR="00D07929" w:rsidRPr="00427B11">
        <w:rPr>
          <w:rFonts w:ascii="Times New Roman" w:hAnsi="Times New Roman"/>
          <w:b w:val="0"/>
          <w:sz w:val="28"/>
          <w:szCs w:val="28"/>
        </w:rPr>
        <w:t xml:space="preserve"> №  </w:t>
      </w:r>
    </w:p>
    <w:p w:rsidR="003E4976" w:rsidRPr="00427B11" w:rsidRDefault="00D07929" w:rsidP="00427B11">
      <w:pPr>
        <w:pStyle w:val="af3"/>
        <w:spacing w:before="0" w:after="0"/>
        <w:ind w:left="-142"/>
        <w:jc w:val="left"/>
        <w:rPr>
          <w:rStyle w:val="20"/>
          <w:b/>
          <w:bCs w:val="0"/>
        </w:rPr>
      </w:pPr>
      <w:r w:rsidRPr="00427B11">
        <w:rPr>
          <w:rFonts w:ascii="Times New Roman" w:hAnsi="Times New Roman"/>
          <w:sz w:val="28"/>
          <w:szCs w:val="28"/>
        </w:rPr>
        <w:t xml:space="preserve">  </w:t>
      </w:r>
    </w:p>
    <w:p w:rsidR="00FA7F7F" w:rsidRDefault="00D07929" w:rsidP="00E80E5A">
      <w:pPr>
        <w:pStyle w:val="212"/>
        <w:keepNext/>
        <w:keepLines/>
        <w:shd w:val="clear" w:color="auto" w:fill="auto"/>
        <w:spacing w:before="0" w:after="0" w:line="240" w:lineRule="auto"/>
        <w:ind w:firstLine="0"/>
        <w:jc w:val="both"/>
        <w:rPr>
          <w:rStyle w:val="20"/>
          <w:b/>
          <w:bCs/>
          <w:color w:val="000000"/>
          <w:lang w:eastAsia="uk-UA"/>
        </w:rPr>
      </w:pPr>
      <w:r w:rsidRPr="00427B11">
        <w:rPr>
          <w:rStyle w:val="20"/>
          <w:b/>
          <w:bCs/>
          <w:color w:val="000000"/>
          <w:lang w:eastAsia="uk-UA"/>
        </w:rPr>
        <w:t xml:space="preserve">Про затвердження Положення про </w:t>
      </w:r>
      <w:r w:rsidR="00902EB6">
        <w:t>консультації з громадськістю</w:t>
      </w:r>
      <w:r w:rsidRPr="00427B11">
        <w:rPr>
          <w:rStyle w:val="20"/>
          <w:b/>
          <w:bCs/>
          <w:color w:val="000000"/>
          <w:lang w:eastAsia="uk-UA"/>
        </w:rPr>
        <w:t xml:space="preserve"> </w:t>
      </w:r>
    </w:p>
    <w:p w:rsidR="003E4976" w:rsidRPr="00427B11" w:rsidRDefault="00D07929" w:rsidP="00E80E5A">
      <w:pPr>
        <w:pStyle w:val="212"/>
        <w:keepNext/>
        <w:keepLines/>
        <w:shd w:val="clear" w:color="auto" w:fill="auto"/>
        <w:spacing w:before="0" w:after="0" w:line="240" w:lineRule="auto"/>
        <w:ind w:firstLine="0"/>
        <w:jc w:val="both"/>
        <w:rPr>
          <w:rStyle w:val="3"/>
          <w:b/>
          <w:bCs/>
          <w:color w:val="000000"/>
          <w:lang w:eastAsia="uk-UA"/>
        </w:rPr>
      </w:pPr>
      <w:r w:rsidRPr="00427B11">
        <w:rPr>
          <w:rStyle w:val="20"/>
          <w:b/>
          <w:bCs/>
          <w:color w:val="000000"/>
          <w:lang w:eastAsia="uk-UA"/>
        </w:rPr>
        <w:t>в</w:t>
      </w:r>
      <w:r w:rsidR="00E80E5A" w:rsidRPr="00427B11">
        <w:rPr>
          <w:rStyle w:val="20"/>
          <w:b/>
          <w:bCs/>
          <w:color w:val="000000"/>
          <w:lang w:eastAsia="uk-UA"/>
        </w:rPr>
        <w:t xml:space="preserve"> </w:t>
      </w:r>
      <w:r w:rsidRPr="00427B11">
        <w:rPr>
          <w:rStyle w:val="20"/>
          <w:b/>
          <w:bCs/>
          <w:color w:val="000000"/>
          <w:lang w:eastAsia="uk-UA"/>
        </w:rPr>
        <w:t xml:space="preserve">Якушинецькій територіальній громаді </w:t>
      </w:r>
    </w:p>
    <w:p w:rsidR="003E4976" w:rsidRPr="00427B11" w:rsidRDefault="003E4976">
      <w:pPr>
        <w:pStyle w:val="310"/>
        <w:shd w:val="clear" w:color="auto" w:fill="auto"/>
        <w:spacing w:before="0" w:after="0" w:line="280" w:lineRule="exact"/>
      </w:pPr>
    </w:p>
    <w:p w:rsidR="003E4976" w:rsidRPr="00427B11" w:rsidRDefault="00D07929" w:rsidP="00E80E5A">
      <w:pPr>
        <w:pStyle w:val="211"/>
        <w:shd w:val="clear" w:color="auto" w:fill="auto"/>
        <w:spacing w:before="0" w:after="0" w:line="322" w:lineRule="exact"/>
        <w:ind w:firstLine="567"/>
        <w:jc w:val="both"/>
        <w:rPr>
          <w:rStyle w:val="2"/>
          <w:color w:val="000000"/>
          <w:lang w:eastAsia="uk-UA"/>
        </w:rPr>
      </w:pPr>
      <w:r w:rsidRPr="00427B11">
        <w:rPr>
          <w:rStyle w:val="2"/>
          <w:color w:val="000000"/>
          <w:lang w:eastAsia="uk-UA"/>
        </w:rPr>
        <w:t>Відповідно до ст. 26 та ч.1 ст.59 Закону України «Про місцеве самоврядування в Україні,  сільська рада</w:t>
      </w:r>
      <w:bookmarkStart w:id="0" w:name="bookmark2"/>
    </w:p>
    <w:p w:rsidR="003E4976" w:rsidRPr="00427B11" w:rsidRDefault="003E4976">
      <w:pPr>
        <w:pStyle w:val="211"/>
        <w:shd w:val="clear" w:color="auto" w:fill="auto"/>
        <w:spacing w:before="0" w:after="0" w:line="322" w:lineRule="exact"/>
        <w:ind w:firstLine="743"/>
        <w:jc w:val="both"/>
        <w:rPr>
          <w:rStyle w:val="2"/>
          <w:color w:val="000000"/>
          <w:lang w:eastAsia="uk-UA"/>
        </w:rPr>
      </w:pPr>
    </w:p>
    <w:p w:rsidR="003E4976" w:rsidRPr="00427B11" w:rsidRDefault="00D07929">
      <w:pPr>
        <w:pStyle w:val="211"/>
        <w:shd w:val="clear" w:color="auto" w:fill="auto"/>
        <w:spacing w:before="0" w:after="0" w:line="322" w:lineRule="exact"/>
        <w:ind w:firstLine="0"/>
        <w:jc w:val="left"/>
        <w:rPr>
          <w:rStyle w:val="20"/>
          <w:color w:val="000000"/>
          <w:lang w:eastAsia="uk-UA"/>
        </w:rPr>
      </w:pPr>
      <w:r w:rsidRPr="00427B11">
        <w:rPr>
          <w:rStyle w:val="20"/>
          <w:color w:val="000000"/>
          <w:lang w:eastAsia="uk-UA"/>
        </w:rPr>
        <w:t>ВИРІШИЛА:</w:t>
      </w:r>
      <w:bookmarkEnd w:id="0"/>
    </w:p>
    <w:p w:rsidR="003E4976" w:rsidRPr="00427B11" w:rsidRDefault="003E4976">
      <w:pPr>
        <w:pStyle w:val="211"/>
        <w:shd w:val="clear" w:color="auto" w:fill="auto"/>
        <w:spacing w:before="0" w:after="0" w:line="322" w:lineRule="exact"/>
        <w:ind w:firstLine="743"/>
        <w:jc w:val="both"/>
      </w:pPr>
    </w:p>
    <w:p w:rsidR="003E4976" w:rsidRPr="00427B11" w:rsidRDefault="00D07929">
      <w:pPr>
        <w:pStyle w:val="212"/>
        <w:keepNext/>
        <w:keepLines/>
        <w:numPr>
          <w:ilvl w:val="0"/>
          <w:numId w:val="1"/>
        </w:numPr>
        <w:shd w:val="clear" w:color="auto" w:fill="auto"/>
        <w:tabs>
          <w:tab w:val="left" w:pos="0"/>
        </w:tabs>
        <w:spacing w:before="0" w:after="0" w:line="322" w:lineRule="exact"/>
        <w:ind w:left="0" w:firstLine="426"/>
        <w:jc w:val="both"/>
        <w:rPr>
          <w:rStyle w:val="2"/>
        </w:rPr>
      </w:pPr>
      <w:r w:rsidRPr="00427B11">
        <w:rPr>
          <w:rStyle w:val="2"/>
          <w:b w:val="0"/>
          <w:color w:val="000000"/>
          <w:lang w:eastAsia="uk-UA"/>
        </w:rPr>
        <w:t xml:space="preserve">Затвердити Положення </w:t>
      </w:r>
      <w:r w:rsidR="00427B11" w:rsidRPr="00427B11">
        <w:rPr>
          <w:b w:val="0"/>
          <w:bCs w:val="0"/>
        </w:rPr>
        <w:t xml:space="preserve">про </w:t>
      </w:r>
      <w:r w:rsidR="00902EB6" w:rsidRPr="00902EB6">
        <w:rPr>
          <w:b w:val="0"/>
          <w:bCs w:val="0"/>
        </w:rPr>
        <w:t>консультації з громадськістю</w:t>
      </w:r>
      <w:r w:rsidRPr="00427B11">
        <w:rPr>
          <w:rStyle w:val="2"/>
          <w:b w:val="0"/>
          <w:color w:val="000000"/>
          <w:lang w:eastAsia="uk-UA"/>
        </w:rPr>
        <w:t xml:space="preserve"> в Якушинецькій територіальній громаді (дода</w:t>
      </w:r>
      <w:r w:rsidR="00427B11" w:rsidRPr="00427B11">
        <w:rPr>
          <w:rStyle w:val="2"/>
          <w:b w:val="0"/>
          <w:color w:val="000000"/>
          <w:lang w:eastAsia="uk-UA"/>
        </w:rPr>
        <w:t>ється</w:t>
      </w:r>
      <w:r w:rsidRPr="00427B11">
        <w:rPr>
          <w:rStyle w:val="2"/>
          <w:b w:val="0"/>
          <w:color w:val="000000"/>
          <w:lang w:eastAsia="uk-UA"/>
        </w:rPr>
        <w:t xml:space="preserve">). </w:t>
      </w:r>
    </w:p>
    <w:p w:rsidR="003E4976" w:rsidRPr="00427B11" w:rsidRDefault="00D07929" w:rsidP="00427B11">
      <w:pPr>
        <w:pStyle w:val="212"/>
        <w:keepNext/>
        <w:keepLines/>
        <w:numPr>
          <w:ilvl w:val="0"/>
          <w:numId w:val="1"/>
        </w:numPr>
        <w:shd w:val="clear" w:color="auto" w:fill="auto"/>
        <w:tabs>
          <w:tab w:val="left" w:pos="0"/>
        </w:tabs>
        <w:spacing w:before="0" w:after="0" w:line="322" w:lineRule="exact"/>
        <w:ind w:left="0" w:firstLine="426"/>
        <w:jc w:val="both"/>
        <w:rPr>
          <w:rStyle w:val="2"/>
          <w:b w:val="0"/>
          <w:bCs w:val="0"/>
        </w:rPr>
      </w:pPr>
      <w:r w:rsidRPr="00427B11">
        <w:rPr>
          <w:rStyle w:val="2"/>
          <w:b w:val="0"/>
          <w:color w:val="000000"/>
          <w:lang w:eastAsia="uk-UA"/>
        </w:rPr>
        <w:t xml:space="preserve"> </w:t>
      </w:r>
      <w:r w:rsidRPr="00427B11">
        <w:rPr>
          <w:rStyle w:val="2"/>
          <w:b w:val="0"/>
          <w:bCs w:val="0"/>
          <w:color w:val="000000"/>
          <w:lang w:eastAsia="uk-UA"/>
        </w:rPr>
        <w:t>Контроль за виконанням цього рішення покласти на постійну комісію Якушинецької сільської ради з питань прав людини, законності, депутатської діяльності, етики та регламенту (</w:t>
      </w:r>
      <w:r w:rsidR="00E80E5A" w:rsidRPr="00427B11">
        <w:rPr>
          <w:rStyle w:val="2"/>
          <w:b w:val="0"/>
          <w:bCs w:val="0"/>
          <w:color w:val="000000"/>
          <w:lang w:eastAsia="uk-UA"/>
        </w:rPr>
        <w:t>Юрій КРАКІВСЬКИЙ</w:t>
      </w:r>
      <w:r w:rsidRPr="00427B11">
        <w:rPr>
          <w:rStyle w:val="2"/>
          <w:b w:val="0"/>
          <w:bCs w:val="0"/>
          <w:color w:val="000000"/>
          <w:lang w:eastAsia="uk-UA"/>
        </w:rPr>
        <w:t>).</w:t>
      </w:r>
    </w:p>
    <w:p w:rsidR="00427B11" w:rsidRPr="00427B11" w:rsidRDefault="00427B11" w:rsidP="00427B11">
      <w:pPr>
        <w:pStyle w:val="212"/>
        <w:keepNext/>
        <w:keepLines/>
        <w:shd w:val="clear" w:color="auto" w:fill="auto"/>
        <w:tabs>
          <w:tab w:val="left" w:pos="0"/>
        </w:tabs>
        <w:spacing w:before="0" w:after="0" w:line="322" w:lineRule="exact"/>
        <w:ind w:left="426" w:firstLine="0"/>
        <w:jc w:val="both"/>
        <w:rPr>
          <w:rStyle w:val="2"/>
          <w:color w:val="000000"/>
          <w:lang w:eastAsia="uk-UA"/>
        </w:rPr>
      </w:pPr>
    </w:p>
    <w:p w:rsidR="00427B11" w:rsidRPr="00427B11" w:rsidRDefault="00427B11" w:rsidP="00427B11">
      <w:pPr>
        <w:pStyle w:val="212"/>
        <w:keepNext/>
        <w:keepLines/>
        <w:shd w:val="clear" w:color="auto" w:fill="auto"/>
        <w:tabs>
          <w:tab w:val="left" w:pos="0"/>
        </w:tabs>
        <w:spacing w:before="0" w:after="0" w:line="322" w:lineRule="exact"/>
        <w:ind w:left="426" w:firstLine="0"/>
        <w:jc w:val="both"/>
        <w:rPr>
          <w:rStyle w:val="2"/>
        </w:rPr>
      </w:pPr>
    </w:p>
    <w:p w:rsidR="003E4976" w:rsidRPr="00427B11" w:rsidRDefault="00D07929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  <w:r w:rsidRPr="00427B11">
        <w:rPr>
          <w:b/>
        </w:rPr>
        <w:t xml:space="preserve">     Сільський голова                                                         Василь РОМАНЮК</w:t>
      </w:r>
    </w:p>
    <w:p w:rsidR="00427B11" w:rsidRP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P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P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P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Pr="00427B11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  <w:rPr>
          <w:b/>
        </w:rPr>
      </w:pPr>
    </w:p>
    <w:p w:rsidR="00427B11" w:rsidRPr="00427B11" w:rsidRDefault="00427B11" w:rsidP="00427B11">
      <w:pPr>
        <w:ind w:firstLine="6237"/>
        <w:jc w:val="both"/>
        <w:rPr>
          <w:rFonts w:ascii="Times New Roman" w:hAnsi="Times New Roman" w:cs="Times New Roman"/>
          <w:iCs/>
        </w:rPr>
      </w:pPr>
      <w:r w:rsidRPr="00427B11">
        <w:rPr>
          <w:rFonts w:ascii="Times New Roman" w:hAnsi="Times New Roman" w:cs="Times New Roman"/>
          <w:iCs/>
        </w:rPr>
        <w:lastRenderedPageBreak/>
        <w:t>Додаток</w:t>
      </w:r>
    </w:p>
    <w:p w:rsidR="00427B11" w:rsidRPr="00427B11" w:rsidRDefault="00427B11" w:rsidP="00427B11">
      <w:pPr>
        <w:ind w:firstLine="6237"/>
        <w:jc w:val="both"/>
        <w:rPr>
          <w:rFonts w:ascii="Times New Roman" w:hAnsi="Times New Roman" w:cs="Times New Roman"/>
          <w:iCs/>
        </w:rPr>
      </w:pPr>
      <w:r w:rsidRPr="00427B11">
        <w:rPr>
          <w:rFonts w:ascii="Times New Roman" w:hAnsi="Times New Roman" w:cs="Times New Roman"/>
          <w:iCs/>
        </w:rPr>
        <w:t xml:space="preserve">до рішення 43 сесії </w:t>
      </w:r>
    </w:p>
    <w:p w:rsidR="00427B11" w:rsidRPr="00427B11" w:rsidRDefault="00427B11" w:rsidP="00427B11">
      <w:pPr>
        <w:ind w:firstLine="6237"/>
        <w:jc w:val="both"/>
        <w:rPr>
          <w:rFonts w:ascii="Times New Roman" w:hAnsi="Times New Roman" w:cs="Times New Roman"/>
          <w:iCs/>
        </w:rPr>
      </w:pPr>
      <w:r w:rsidRPr="00427B11">
        <w:rPr>
          <w:rFonts w:ascii="Times New Roman" w:hAnsi="Times New Roman" w:cs="Times New Roman"/>
          <w:iCs/>
        </w:rPr>
        <w:t xml:space="preserve">Якушинецької сільської ради </w:t>
      </w:r>
    </w:p>
    <w:p w:rsidR="00427B11" w:rsidRPr="00427B11" w:rsidRDefault="00427B11" w:rsidP="00427B11">
      <w:pPr>
        <w:ind w:firstLine="6237"/>
        <w:jc w:val="both"/>
        <w:rPr>
          <w:rFonts w:ascii="Times New Roman" w:hAnsi="Times New Roman" w:cs="Times New Roman"/>
          <w:iCs/>
        </w:rPr>
      </w:pPr>
      <w:r w:rsidRPr="00427B11">
        <w:rPr>
          <w:rFonts w:ascii="Times New Roman" w:hAnsi="Times New Roman" w:cs="Times New Roman"/>
          <w:iCs/>
        </w:rPr>
        <w:t>8 скликання</w:t>
      </w:r>
    </w:p>
    <w:p w:rsidR="00427B11" w:rsidRPr="00427B11" w:rsidRDefault="00427B11" w:rsidP="00427B11">
      <w:pPr>
        <w:ind w:firstLine="6237"/>
        <w:jc w:val="both"/>
        <w:rPr>
          <w:rFonts w:ascii="Times New Roman" w:hAnsi="Times New Roman" w:cs="Times New Roman"/>
          <w:b/>
          <w:iCs/>
        </w:rPr>
      </w:pPr>
      <w:r w:rsidRPr="00427B11">
        <w:rPr>
          <w:rFonts w:ascii="Times New Roman" w:hAnsi="Times New Roman" w:cs="Times New Roman"/>
          <w:iCs/>
        </w:rPr>
        <w:t xml:space="preserve">від </w:t>
      </w:r>
      <w:r>
        <w:rPr>
          <w:rFonts w:ascii="Times New Roman" w:hAnsi="Times New Roman" w:cs="Times New Roman"/>
          <w:iCs/>
        </w:rPr>
        <w:t xml:space="preserve">   </w:t>
      </w:r>
      <w:r w:rsidR="00FA7F7F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.    .2024 </w:t>
      </w:r>
      <w:r w:rsidRPr="00427B11">
        <w:rPr>
          <w:rFonts w:ascii="Times New Roman" w:hAnsi="Times New Roman" w:cs="Times New Roman"/>
          <w:iCs/>
        </w:rPr>
        <w:t>№</w:t>
      </w:r>
    </w:p>
    <w:p w:rsidR="00427B11" w:rsidRPr="00427B11" w:rsidRDefault="00427B11" w:rsidP="00427B11">
      <w:pPr>
        <w:spacing w:after="120"/>
        <w:jc w:val="both"/>
        <w:rPr>
          <w:b/>
          <w:sz w:val="28"/>
          <w:szCs w:val="28"/>
        </w:rPr>
      </w:pPr>
    </w:p>
    <w:p w:rsidR="00FA7F7F" w:rsidRPr="00DD41A1" w:rsidRDefault="00FA7F7F" w:rsidP="00FA7F7F">
      <w:pPr>
        <w:pStyle w:val="PreformattedText"/>
        <w:spacing w:after="120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1A1">
        <w:rPr>
          <w:rFonts w:ascii="Times New Roman" w:hAnsi="Times New Roman" w:cs="Times New Roman"/>
          <w:b/>
          <w:sz w:val="28"/>
          <w:szCs w:val="28"/>
        </w:rPr>
        <w:t xml:space="preserve">Положення </w:t>
      </w:r>
    </w:p>
    <w:p w:rsidR="00FA7F7F" w:rsidRPr="00DD41A1" w:rsidRDefault="00FA7F7F" w:rsidP="00FA7F7F">
      <w:pPr>
        <w:pStyle w:val="PreformattedText"/>
        <w:spacing w:after="120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1A1">
        <w:rPr>
          <w:rFonts w:ascii="Times New Roman" w:hAnsi="Times New Roman" w:cs="Times New Roman"/>
          <w:b/>
          <w:sz w:val="28"/>
          <w:szCs w:val="28"/>
        </w:rPr>
        <w:t xml:space="preserve">про консультації з громадськістю </w:t>
      </w:r>
    </w:p>
    <w:p w:rsidR="00FA7F7F" w:rsidRPr="00DD41A1" w:rsidRDefault="00FA7F7F" w:rsidP="00FA7F7F">
      <w:pPr>
        <w:pStyle w:val="PreformattedText"/>
        <w:spacing w:after="120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1A1">
        <w:rPr>
          <w:rFonts w:ascii="Times New Roman" w:hAnsi="Times New Roman" w:cs="Times New Roman"/>
          <w:b/>
          <w:sz w:val="28"/>
          <w:szCs w:val="28"/>
        </w:rPr>
        <w:t>в Якушинецькій територіальній громаді</w:t>
      </w:r>
      <w:bookmarkStart w:id="1" w:name="_GoBack"/>
      <w:bookmarkEnd w:id="1"/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A7F7F" w:rsidRPr="00DD41A1" w:rsidRDefault="00FA7F7F" w:rsidP="00FA7F7F">
      <w:pPr>
        <w:pStyle w:val="PreformattedText"/>
        <w:numPr>
          <w:ilvl w:val="0"/>
          <w:numId w:val="3"/>
        </w:numPr>
        <w:tabs>
          <w:tab w:val="left" w:pos="900"/>
        </w:tabs>
        <w:spacing w:after="12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Це Положення про консультації з громадськістю в Якушинецькій територіальній громаді (далі – Положення)</w:t>
      </w:r>
      <w:r w:rsidRPr="00DD41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41A1">
        <w:rPr>
          <w:rFonts w:ascii="Times New Roman" w:hAnsi="Times New Roman" w:cs="Times New Roman"/>
          <w:sz w:val="28"/>
          <w:szCs w:val="28"/>
        </w:rPr>
        <w:t>визначає порядок організації і проведення Якушинецькою сільською радою (далі – Радою ), її виконавчими органами консультацій з громадськістю з питань, що належать до їх компетенції.</w:t>
      </w:r>
      <w:r w:rsidRPr="00DD41A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 2. Консультації з громадськістю є однією з форм участі Якушинецької територіальної громади у вирішенні питань місцевого значення. Вони проводяться з метою залучення територіальної громади до прийняття управлінських рішень, надання можливості для вільного доступу до інформації про діяльність Ради, її виконавчих органів, а також забезпечення гласності, відкритості та прозорості їх діяльності.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 3. Результати проведення консультацій з громадськістю враховуються Радою, її виконавчими органами під час прийняття рішень.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 4. Консультації з громадськістю організовує і проводить Рада, її виконавчі органи, які є розробниками проекту нормативно-правового акта або готують пропозиції щодо вирішення певного питання, за допомогою відповідальної посадової особи чи структурного підрозділу з питань громадської участі (далі – відповідальний орган).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5. Виконавчий комітет щороку складає орієнтовний план проведення консультацій з громадськістю в Якушинецькій територіальній громаді (далі – орієнтовний план) з урахуванням пропозицій Ради, її виконавчих органів, консультативно-дорадчих органів, утворених при Раді, жителів Якушинецької територіальної громади та інститутів громадянського суспільства, які здійснюють діяльність на території Якушинецької територіальної громади, а також результатів проведення попередніх консультацій з громадськістю.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Орієнтовний план оприлюднюються на офіційному веб-сайті Ради до 1 лютого.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6. Інформація, пов’язана з організацією та проведенням консультацій з громадськістю, оприлюднюються на офіційному веб-сайті Ради. 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7. Інститути громадянського суспільства, що здійснюють діяльність на території Якушинецької територіальної громади, можуть ініціювати проведення консультацій з громадськістю з питань, не включених до орієнтовного плану, шляхом подання відповідних пропозицій до Ради.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У разі надходження пропозицій щодо проведення консультацій з громадськістю з одного й того самого питання від не менше ніж трьох інститутів громадянського суспільства, які діють у межах Якушинецької територіальної </w:t>
      </w:r>
      <w:r w:rsidRPr="00DD41A1">
        <w:rPr>
          <w:rFonts w:ascii="Times New Roman" w:hAnsi="Times New Roman" w:cs="Times New Roman"/>
          <w:sz w:val="28"/>
          <w:szCs w:val="28"/>
        </w:rPr>
        <w:lastRenderedPageBreak/>
        <w:t xml:space="preserve">громади, такі консультації проводяться Радою, її виконавчими органами обов’язково.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8. Рада, її виконавчі органи під час проведення консультацій з громадськістю взаємодіють із медіа, надають їм необхідні інформаційно-аналітичні матеріали.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9. Консультації з громадськістю проводяться у формі публічного громадського обговорення (безпосередня форма) та вивчення громадської думки (опосередкована форма).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Консультації з громадськістю у формі публічного громадського обговорення та вивчення громадської думки з одних і тих самих питань можуть проводитись одночасно.</w:t>
      </w:r>
    </w:p>
    <w:p w:rsidR="00FA7F7F" w:rsidRPr="00DD41A1" w:rsidRDefault="00FA7F7F" w:rsidP="00FA7F7F">
      <w:pPr>
        <w:tabs>
          <w:tab w:val="left" w:pos="1080"/>
        </w:tabs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10. Проекти регуляторних актів виносяться на громадське обговорення з урахуванням вимог Закону України «Про засади державної регуляторної політики у сфері господарської діяльності».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11. Публічне громадське обговорення передбачає організацію і проведення таких публічних заходів: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конференцій, форумів, громадських слухань, круглих столів, зборів, зустрічей, нарад з громадськістю;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Pr="00DD41A1">
        <w:rPr>
          <w:rFonts w:ascii="Times New Roman" w:hAnsi="Times New Roman" w:cs="Times New Roman"/>
          <w:sz w:val="28"/>
          <w:szCs w:val="28"/>
        </w:rPr>
        <w:t>теле</w:t>
      </w:r>
      <w:proofErr w:type="spellEnd"/>
      <w:r w:rsidRPr="00DD41A1">
        <w:rPr>
          <w:rFonts w:ascii="Times New Roman" w:hAnsi="Times New Roman" w:cs="Times New Roman"/>
          <w:sz w:val="28"/>
          <w:szCs w:val="28"/>
        </w:rPr>
        <w:t xml:space="preserve">- або </w:t>
      </w:r>
      <w:proofErr w:type="spellStart"/>
      <w:r w:rsidRPr="00DD41A1">
        <w:rPr>
          <w:rFonts w:ascii="Times New Roman" w:hAnsi="Times New Roman" w:cs="Times New Roman"/>
          <w:sz w:val="28"/>
          <w:szCs w:val="28"/>
        </w:rPr>
        <w:t>радіодебатів</w:t>
      </w:r>
      <w:proofErr w:type="spellEnd"/>
      <w:r w:rsidRPr="00DD41A1">
        <w:rPr>
          <w:rFonts w:ascii="Times New Roman" w:hAnsi="Times New Roman" w:cs="Times New Roman"/>
          <w:sz w:val="28"/>
          <w:szCs w:val="28"/>
        </w:rPr>
        <w:t xml:space="preserve">, Інтернет- та відео-конференцій, електронних консультацій.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12. Публічне громадське обговорення здійснюється Радою, її виконавчими органами у такому порядку: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1) визначення питання, яке планується винести на обговорення;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2) прийняття рішення про проведення обговорення;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3) розробка плану заходів з організації та проведення обговорення (за потреби);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4) вжиття заходів для забезпечення залучення всіх заінтересованих сторін, а також суб’єктів господарювання, інститутів громадянського суспільства та інших заінтересованих суб’єктів (далі – заінтересовані сторони);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5) оприлюднення інформації про проведення обговорення на офіційному веб-сайті Ради та в інший прийнятний спосіб;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6) збір та аналіз інформації про оцінку громадськістю ефективності запропонованого шляху вирішення питання;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7) формування експертних пропозицій щодо альтернативного вирішення питання;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8) забезпечення врахування результатів обговорення під час прийняття остаточного рішення;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9) аналіз результатів обговорення; </w:t>
      </w:r>
    </w:p>
    <w:p w:rsidR="00FA7F7F" w:rsidRPr="00DD41A1" w:rsidRDefault="00FA7F7F" w:rsidP="00FA7F7F">
      <w:pPr>
        <w:pStyle w:val="PreformattedText"/>
        <w:tabs>
          <w:tab w:val="left" w:pos="350"/>
        </w:tabs>
        <w:spacing w:after="120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10) оприлюднення результатів обговорення на офіційному веб-сайті Ради та в інший прийнятний спосіб.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З метою належного організаційного забезпечення проведення публічного громадського обговорення Рада та її виконавчі органи можуть утворювати робочу </w:t>
      </w:r>
      <w:r w:rsidRPr="00DD41A1">
        <w:rPr>
          <w:rFonts w:ascii="Times New Roman" w:hAnsi="Times New Roman" w:cs="Times New Roman"/>
          <w:sz w:val="28"/>
          <w:szCs w:val="28"/>
        </w:rPr>
        <w:lastRenderedPageBreak/>
        <w:t xml:space="preserve">групу за участю заінтересованих сторін. </w:t>
      </w:r>
    </w:p>
    <w:p w:rsidR="00FA7F7F" w:rsidRPr="00DD41A1" w:rsidRDefault="00FA7F7F" w:rsidP="00FA7F7F">
      <w:pPr>
        <w:pStyle w:val="PreformattedText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13. Інформаційне повідомлення про проведення публічного громадського обговорення має містити: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1) найменування Ради, її виконавчого органу, які проводять публічне громадське обговорення; </w:t>
      </w:r>
    </w:p>
    <w:p w:rsidR="00FA7F7F" w:rsidRPr="00DD41A1" w:rsidRDefault="00FA7F7F" w:rsidP="00FA7F7F">
      <w:pPr>
        <w:pStyle w:val="PreformattedText"/>
        <w:spacing w:after="120"/>
        <w:ind w:left="42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2) питання або назва проекту акта, винесеного на обговорення, адреса (гіпертекстове посилання) опублікованого на офіційному веб-сайті Ради тексту проекту акта;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3) можливі варіанти вирішення питання;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4) соціальні групи населення та заінтересовані сторони, на які поширюватиметься дія прийнятого рішення;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5) можливі наслідки запровадження рішення для різних соціальних груп населення та заінтересованих сторін;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6) відомості про строк, місце, час заходів, порядок публічного громадського обговорення, акредитації представників медіа, реєстрації учасників;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7) спосіб забезпечення участі в публічному громадському обговоренні представників визначених соціальних груп населення та заінтересованих сторін;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8) поштова й електронні адреси, строк і форма подання письмових пропозицій та зауважень;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9) адреса і номер телефону, за якими надаються консультації з питання, що винесено на публічне громадське обговорення;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10) прізвище, ім’я відповідальної особи Ради, її виконавчих органів; </w:t>
      </w:r>
    </w:p>
    <w:p w:rsidR="00FA7F7F" w:rsidRPr="00DD41A1" w:rsidRDefault="00FA7F7F" w:rsidP="00FA7F7F">
      <w:pPr>
        <w:pStyle w:val="PreformattedText"/>
        <w:spacing w:after="120"/>
        <w:ind w:left="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11) строк і спосіб оприлюднення результатів публічного громадського обговорення. </w:t>
      </w:r>
    </w:p>
    <w:p w:rsidR="00FA7F7F" w:rsidRPr="00DD41A1" w:rsidRDefault="00FA7F7F" w:rsidP="00FA7F7F">
      <w:pPr>
        <w:pStyle w:val="PreformattedText"/>
        <w:spacing w:after="12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14. Публічне громадське обговорення розпочинається з дня оприлюднення інформаційного повідомлення про його проведення. Строк проведення публічного громадського обговорення визначається Радою, її виконавчими органами і не може бути меншим за </w:t>
      </w:r>
      <w:r w:rsidR="00DD41A1" w:rsidRPr="00DD41A1">
        <w:rPr>
          <w:rFonts w:ascii="Times New Roman" w:hAnsi="Times New Roman" w:cs="Times New Roman"/>
          <w:sz w:val="28"/>
          <w:szCs w:val="28"/>
        </w:rPr>
        <w:t>15</w:t>
      </w:r>
      <w:r w:rsidRPr="00DD41A1">
        <w:rPr>
          <w:rFonts w:ascii="Times New Roman" w:hAnsi="Times New Roman" w:cs="Times New Roman"/>
          <w:sz w:val="28"/>
          <w:szCs w:val="28"/>
        </w:rPr>
        <w:t xml:space="preserve"> календарних днів.</w:t>
      </w:r>
    </w:p>
    <w:p w:rsidR="00FA7F7F" w:rsidRPr="00DD41A1" w:rsidRDefault="00FA7F7F" w:rsidP="00FA7F7F">
      <w:pPr>
        <w:pStyle w:val="PreformattedText"/>
        <w:spacing w:after="12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15. Пропозиції та зауваження подаються в усній та письмовій формі під час публічних заходів, надсилаються на поштову та електронні адреси, вказані в інформаційному повідомленні, або на адреси посадових осіб, розміщені на офіційному веб-сайті Ради. </w:t>
      </w:r>
    </w:p>
    <w:p w:rsidR="00FA7F7F" w:rsidRPr="00DD41A1" w:rsidRDefault="00FA7F7F" w:rsidP="00FA7F7F">
      <w:pPr>
        <w:pStyle w:val="PreformattedText"/>
        <w:spacing w:after="12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Під час проведення заходів у рамках публічного громадського обговорення визначеною органом місцевого самоврядування особою ведеться протокол, у якому фіксуються висловлені в усній формі пропозиції та зауваження.</w:t>
      </w:r>
    </w:p>
    <w:p w:rsidR="00FA7F7F" w:rsidRPr="00DD41A1" w:rsidRDefault="00FA7F7F" w:rsidP="00FA7F7F">
      <w:pPr>
        <w:pStyle w:val="PreformattedText"/>
        <w:spacing w:after="12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Пропозиції та зауваження, що надходять до Ради, її виконавчих органів, протоколи публічних заходів оприлюднюються на офіційному веб-сайті Ради протягом </w:t>
      </w:r>
      <w:r w:rsidR="00DD41A1" w:rsidRPr="00DD41A1">
        <w:rPr>
          <w:rFonts w:ascii="Times New Roman" w:hAnsi="Times New Roman" w:cs="Times New Roman"/>
          <w:sz w:val="28"/>
          <w:szCs w:val="28"/>
        </w:rPr>
        <w:t>5</w:t>
      </w:r>
      <w:r w:rsidRPr="00DD41A1">
        <w:rPr>
          <w:rFonts w:ascii="Times New Roman" w:hAnsi="Times New Roman" w:cs="Times New Roman"/>
          <w:sz w:val="28"/>
          <w:szCs w:val="28"/>
        </w:rPr>
        <w:t xml:space="preserve"> робочих днів після їх надходження (проведення заходу, що протоколюється).  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Заінтересовані особи подають пропозиції і зауваження у письмовій формі із </w:t>
      </w:r>
      <w:r w:rsidRPr="00DD41A1">
        <w:rPr>
          <w:rFonts w:ascii="Times New Roman" w:hAnsi="Times New Roman" w:cs="Times New Roman"/>
          <w:sz w:val="28"/>
          <w:szCs w:val="28"/>
        </w:rPr>
        <w:lastRenderedPageBreak/>
        <w:t xml:space="preserve">зазначенням свого найменування та місцезнаходження.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Анонімні пропозиції не реєструються і не розглядаються.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16. Пропозиції та зауваження, що надійшли під час публічного громадського обговорення, вивчаються та аналізуються Радою, її виконавчими органами із залученням (за потреби) відповідних фахівців.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17. За результатами публічного громадського обговорення Рада, її виконавчі органи готують звіт, в якому зазначається: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найменування Ради, її виконавчого органу, які проводили обговорення;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зміст питання або назва проекту акта, що виносилися на обговорення;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інформація про осіб, що взяли участь в обговоренні;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інформація про пропозиції, що надійшли до Ради, її виконавчих органів за результатами обговорення, із зазначенням автора кожної пропозиції;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інформація про врахування пропозицій та зауважень з обов’язковим обґрунтуванням прийнятого рішення та причин неврахування пропозицій та зауважень; </w:t>
      </w:r>
    </w:p>
    <w:p w:rsidR="00FA7F7F" w:rsidRPr="00DD41A1" w:rsidRDefault="00FA7F7F" w:rsidP="00FA7F7F">
      <w:pPr>
        <w:pStyle w:val="PreformattedText"/>
        <w:tabs>
          <w:tab w:val="left" w:pos="410"/>
        </w:tabs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інформація про рішення, прийняті за результатами обговорення.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18. Результати публічного громадського обговорення (у томі числі звіт) доводяться до відома громадськості шляхом оприлюднення на офіційному веб-сайті Ради та в інший прийнятний спосіб протягом </w:t>
      </w:r>
      <w:r w:rsidR="00DD41A1" w:rsidRPr="00DD41A1">
        <w:rPr>
          <w:rFonts w:ascii="Times New Roman" w:hAnsi="Times New Roman" w:cs="Times New Roman"/>
          <w:sz w:val="28"/>
          <w:szCs w:val="28"/>
        </w:rPr>
        <w:t>5</w:t>
      </w:r>
      <w:r w:rsidRPr="00DD41A1">
        <w:rPr>
          <w:rFonts w:ascii="Times New Roman" w:hAnsi="Times New Roman" w:cs="Times New Roman"/>
          <w:sz w:val="28"/>
          <w:szCs w:val="28"/>
        </w:rPr>
        <w:t xml:space="preserve"> робочих днів після його закінчення.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19. Вивчення громадської думки здійснюється шляхом: </w:t>
      </w:r>
    </w:p>
    <w:p w:rsidR="00FA7F7F" w:rsidRPr="00DD41A1" w:rsidRDefault="00FA7F7F" w:rsidP="00FA7F7F">
      <w:pPr>
        <w:pStyle w:val="PreformattedText"/>
        <w:tabs>
          <w:tab w:val="left" w:pos="142"/>
        </w:tabs>
        <w:spacing w:after="12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проведення соціологічних досліджень та спостережень (опитування, анкетування, контент-аналіз інформаційних матеріалів, фокус-групи тощо); </w:t>
      </w:r>
    </w:p>
    <w:p w:rsidR="00FA7F7F" w:rsidRPr="00DD41A1" w:rsidRDefault="00FA7F7F" w:rsidP="00FA7F7F">
      <w:pPr>
        <w:pStyle w:val="PreformattedText"/>
        <w:tabs>
          <w:tab w:val="left" w:pos="142"/>
        </w:tabs>
        <w:spacing w:after="12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створення телефонних «гарячих ліній», проведення моніторингу коментарів, відгуків, інтерв’ю, інших матеріалів у друкованих та електронних медіа для визначення позицій різних соціальних груп населення та заінтересованих сторін; </w:t>
      </w:r>
    </w:p>
    <w:p w:rsidR="00FA7F7F" w:rsidRPr="00DD41A1" w:rsidRDefault="00FA7F7F" w:rsidP="00FA7F7F">
      <w:pPr>
        <w:pStyle w:val="PreformattedText"/>
        <w:tabs>
          <w:tab w:val="left" w:pos="142"/>
        </w:tabs>
        <w:spacing w:after="12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опрацювання й узагальнення висловлених у зверненнях громадян пропозицій та зауважень з питання, що потребує вивчення громадської думки.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20. Вивчення громадської думки здійснюється Радою, її виконавчими органами у такому порядку: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1) визначення: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потреби у вивченні громадської думки з окремого питання;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питання, з якого проводиться вивчення громадської думки, альтернативних пропозицій щодо його вирішення;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строку, форми і методів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дослідницьких організацій, фахівців, експертів, громадських організацій, які проводитимуть вивчення громадської думки (на конкурсній основі);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– ступеня репрезентативності соціальних груп населення та заінтересованих сторін, думка яких досліджується;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2) отримання підсумкової інформації за результатами вивчення громадської </w:t>
      </w:r>
      <w:r w:rsidRPr="00DD41A1">
        <w:rPr>
          <w:rFonts w:ascii="Times New Roman" w:hAnsi="Times New Roman" w:cs="Times New Roman"/>
          <w:sz w:val="28"/>
          <w:szCs w:val="28"/>
        </w:rPr>
        <w:lastRenderedPageBreak/>
        <w:t xml:space="preserve">думки;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3) узагальнення громадської думки щодо запропонованого вирішення питань, що потребували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4) забезпечення врахування громадської думки під час прийняття Радою, її виконавчими органами остаточного рішення з питань, що потребували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5) оприлюднення на офіційному веб-сайті Ради та в інший прийнятний спосіб результатів вивчення громадської думки (у тому числі звіту) протягом </w:t>
      </w:r>
      <w:r w:rsidR="00DD41A1" w:rsidRPr="00DD41A1">
        <w:rPr>
          <w:rFonts w:ascii="Times New Roman" w:hAnsi="Times New Roman" w:cs="Times New Roman"/>
          <w:sz w:val="28"/>
          <w:szCs w:val="28"/>
        </w:rPr>
        <w:t>5</w:t>
      </w:r>
      <w:r w:rsidRPr="00DD41A1">
        <w:rPr>
          <w:rFonts w:ascii="Times New Roman" w:hAnsi="Times New Roman" w:cs="Times New Roman"/>
          <w:sz w:val="28"/>
          <w:szCs w:val="28"/>
        </w:rPr>
        <w:t xml:space="preserve"> робочих днів з моменту його завершення.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21. У звіті про результати вивчення громадської думки зазначаються: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1) найменування </w:t>
      </w:r>
      <w:r w:rsidR="00DD41A1" w:rsidRPr="00DD41A1">
        <w:rPr>
          <w:rFonts w:ascii="Times New Roman" w:hAnsi="Times New Roman" w:cs="Times New Roman"/>
          <w:sz w:val="28"/>
          <w:szCs w:val="28"/>
        </w:rPr>
        <w:t>Якушинецької сільської</w:t>
      </w:r>
      <w:r w:rsidRPr="00DD41A1">
        <w:rPr>
          <w:rFonts w:ascii="Times New Roman" w:hAnsi="Times New Roman" w:cs="Times New Roman"/>
          <w:sz w:val="28"/>
          <w:szCs w:val="28"/>
        </w:rPr>
        <w:t xml:space="preserve"> ради, її виконавчих органів, які організували вивчення громадської думки (вивчали громадську думку);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2) найменування частини </w:t>
      </w:r>
      <w:r w:rsidR="00DD41A1" w:rsidRPr="00DD41A1">
        <w:rPr>
          <w:rFonts w:ascii="Times New Roman" w:hAnsi="Times New Roman" w:cs="Times New Roman"/>
          <w:sz w:val="28"/>
          <w:szCs w:val="28"/>
        </w:rPr>
        <w:t>Якушинецької</w:t>
      </w:r>
      <w:r w:rsidRPr="00DD41A1">
        <w:rPr>
          <w:rFonts w:ascii="Times New Roman" w:hAnsi="Times New Roman" w:cs="Times New Roman"/>
          <w:sz w:val="28"/>
          <w:szCs w:val="28"/>
        </w:rPr>
        <w:t xml:space="preserve"> територіальної громади у разі вивчення громадської думки в межах окремого населеного пункту, частини територіальної громади;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3) соціальні групи населення та заінтересовані сторони, вивчення думки яких проводилося;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4) тема та питання, з яких проводилося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5) методи, що застосовувалися для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6) ступінь допустимого відхилення від обраної моделі дослідження;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7) інформація про осіб, що проводили вивчення громадської думки;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8) узагальнення громадської думки щодо запропонованого вирішення питань, що потребували вивчення громадської думки, та її врахування під час прийняття Радою, її виконавчими органами остаточного рішення; </w:t>
      </w:r>
    </w:p>
    <w:p w:rsidR="00FA7F7F" w:rsidRPr="00DD41A1" w:rsidRDefault="00FA7F7F" w:rsidP="00FA7F7F">
      <w:pPr>
        <w:pStyle w:val="PreformattedText"/>
        <w:spacing w:after="12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9) обґрунтування прийнятого рішення у разі неврахування результатів вивчення громадської думки. </w:t>
      </w:r>
    </w:p>
    <w:p w:rsidR="00FA7F7F" w:rsidRPr="00DD41A1" w:rsidRDefault="00FA7F7F" w:rsidP="00FA7F7F">
      <w:pPr>
        <w:pStyle w:val="PreformattedText"/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 xml:space="preserve">22. Для організації вивчення громадської думки з метою отримання об’єктивної та достовірної інформації Рада може, відповідно до законодавства, укладати договори з дослідницькими організаціями, фахівцями, експертами, інститутами громадянського суспільства про проведення на умовах відкритого конкурсу фахових, наукових соціологічних досліджень, спостережень, експрес-аналізу пропозицій різних соціальних груп населення та заінтересованих сторін. </w:t>
      </w:r>
    </w:p>
    <w:p w:rsidR="00FA7F7F" w:rsidRPr="00DD41A1" w:rsidRDefault="00FA7F7F" w:rsidP="00FA7F7F">
      <w:pPr>
        <w:spacing w:after="12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1A1">
        <w:rPr>
          <w:rFonts w:ascii="Times New Roman" w:hAnsi="Times New Roman" w:cs="Times New Roman"/>
          <w:sz w:val="28"/>
          <w:szCs w:val="28"/>
        </w:rPr>
        <w:t>23. За порушення вимог цього Положення Рада, їх виконавчі органи несуть відповідальність згідно з законодавством.</w:t>
      </w:r>
    </w:p>
    <w:p w:rsidR="00E92A7F" w:rsidRDefault="00E92A7F" w:rsidP="00427B11">
      <w:pPr>
        <w:pStyle w:val="HTML0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2A7F" w:rsidRDefault="00E92A7F" w:rsidP="00427B11">
      <w:pPr>
        <w:pStyle w:val="HTML0"/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2A7F" w:rsidRPr="00E92A7F" w:rsidRDefault="00E92A7F" w:rsidP="00427B11">
      <w:pPr>
        <w:pStyle w:val="HTML0"/>
        <w:spacing w:after="12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92A7F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сільської ради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</w:t>
      </w:r>
      <w:r w:rsidRPr="00E92A7F">
        <w:rPr>
          <w:rFonts w:ascii="Times New Roman" w:hAnsi="Times New Roman" w:cs="Times New Roman"/>
          <w:b/>
          <w:bCs/>
          <w:sz w:val="28"/>
          <w:szCs w:val="28"/>
        </w:rPr>
        <w:t>Катерина КОСТЮК</w:t>
      </w:r>
    </w:p>
    <w:p w:rsidR="00427B11" w:rsidRPr="00E92A7F" w:rsidRDefault="00427B11">
      <w:pPr>
        <w:pStyle w:val="211"/>
        <w:shd w:val="clear" w:color="auto" w:fill="auto"/>
        <w:tabs>
          <w:tab w:val="left" w:pos="0"/>
        </w:tabs>
        <w:spacing w:before="0" w:after="693" w:line="322" w:lineRule="exact"/>
        <w:ind w:firstLine="0"/>
        <w:jc w:val="left"/>
      </w:pPr>
    </w:p>
    <w:sectPr w:rsidR="00427B11" w:rsidRPr="00E92A7F">
      <w:footerReference w:type="even" r:id="rId9"/>
      <w:footerReference w:type="default" r:id="rId10"/>
      <w:pgSz w:w="11906" w:h="16838"/>
      <w:pgMar w:top="568" w:right="560" w:bottom="426" w:left="1669" w:header="0" w:footer="3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52754" w:rsidRDefault="00852754">
      <w:r>
        <w:separator/>
      </w:r>
    </w:p>
  </w:endnote>
  <w:endnote w:type="continuationSeparator" w:id="0">
    <w:p w:rsidR="00852754" w:rsidRDefault="00852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Unicode MS">
    <w:altName w:val="Arial"/>
    <w:panose1 w:val="020B0604020202020204"/>
    <w:charset w:val="01"/>
    <w:family w:val="roman"/>
    <w:pitch w:val="variable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ntiqua">
    <w:altName w:val="Cambri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ejaVu Sans Mono">
    <w:altName w:val="MS Gothic"/>
    <w:panose1 w:val="00000000000000000000"/>
    <w:charset w:val="80"/>
    <w:family w:val="moder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E4976" w:rsidRDefault="00D07929">
    <w:pPr>
      <w:rPr>
        <w:color w:val="auto"/>
        <w:sz w:val="2"/>
        <w:szCs w:val="2"/>
        <w:lang w:eastAsia="ru-RU"/>
      </w:rPr>
    </w:pPr>
    <w:r>
      <w:rPr>
        <w:noProof/>
        <w:color w:val="auto"/>
        <w:sz w:val="2"/>
        <w:szCs w:val="2"/>
        <w:lang w:eastAsia="ru-RU"/>
      </w:rPr>
      <mc:AlternateContent>
        <mc:Choice Requires="wps">
          <w:drawing>
            <wp:anchor distT="0" distB="0" distL="0" distR="0" simplePos="0" relativeHeight="2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8270" cy="146685"/>
              <wp:effectExtent l="0" t="0" r="12065" b="6350"/>
              <wp:wrapNone/>
              <wp:docPr id="2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7800" cy="14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3E4976" w:rsidRDefault="003E4976">
                          <w:pPr>
                            <w:pStyle w:val="11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Text Box 1" o:spid="_x0000_s1026" style="position:absolute;margin-left:0;margin-top:0;width:10.1pt;height:11.55pt;z-index:-50331647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" filled="f" stroked="f">
              <v:textbox style="mso-fit-shape-to-text:t" inset="0,0,0,0">
                <w:txbxContent>
                  <w:p w:rsidR="003E4976" w:rsidRDefault="003E4976">
                    <w:pPr>
                      <w:pStyle w:val="11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E4976" w:rsidRDefault="00D07929">
    <w:pPr>
      <w:rPr>
        <w:color w:val="auto"/>
        <w:sz w:val="2"/>
        <w:szCs w:val="2"/>
        <w:lang w:eastAsia="ru-RU"/>
      </w:rPr>
    </w:pPr>
    <w:r>
      <w:rPr>
        <w:noProof/>
        <w:color w:val="auto"/>
        <w:sz w:val="2"/>
        <w:szCs w:val="2"/>
        <w:lang w:eastAsia="ru-RU"/>
      </w:rPr>
      <mc:AlternateContent>
        <mc:Choice Requires="wps">
          <w:drawing>
            <wp:anchor distT="0" distB="0" distL="0" distR="0" simplePos="0" relativeHeight="3" behindDoc="1" locked="0" layoutInCell="1" allowOverlap="1">
              <wp:simplePos x="0" y="0"/>
              <wp:positionH relativeFrom="page">
                <wp:posOffset>6883400</wp:posOffset>
              </wp:positionH>
              <wp:positionV relativeFrom="page">
                <wp:posOffset>9946005</wp:posOffset>
              </wp:positionV>
              <wp:extent cx="64770" cy="146050"/>
              <wp:effectExtent l="0" t="0" r="12065" b="6350"/>
              <wp:wrapNone/>
              <wp:docPr id="4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080" cy="1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3E4976" w:rsidRDefault="003E4976">
                          <w:pPr>
                            <w:pStyle w:val="11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Text Box 2" o:spid="_x0000_s1027" style="position:absolute;margin-left:542pt;margin-top:783.15pt;width:5.1pt;height:11.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" filled="f" stroked="f">
              <v:textbox style="mso-fit-shape-to-text:t" inset="0,0,0,0">
                <w:txbxContent>
                  <w:p w:rsidR="003E4976" w:rsidRDefault="003E4976">
                    <w:pPr>
                      <w:pStyle w:val="11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52754" w:rsidRDefault="00852754">
      <w:r>
        <w:separator/>
      </w:r>
    </w:p>
  </w:footnote>
  <w:footnote w:type="continuationSeparator" w:id="0">
    <w:p w:rsidR="00852754" w:rsidRDefault="008527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013565"/>
    <w:multiLevelType w:val="multilevel"/>
    <w:tmpl w:val="5E5079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E2224E8"/>
    <w:multiLevelType w:val="multilevel"/>
    <w:tmpl w:val="47607D3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D63245"/>
    <w:multiLevelType w:val="hybridMultilevel"/>
    <w:tmpl w:val="D542EA6C"/>
    <w:lvl w:ilvl="0" w:tplc="E7FAECCC">
      <w:start w:val="1"/>
      <w:numFmt w:val="decimal"/>
      <w:lvlText w:val="%1."/>
      <w:lvlJc w:val="left"/>
      <w:pPr>
        <w:ind w:left="1116" w:hanging="69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20"/>
  <w:autoHyphenation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976"/>
    <w:rsid w:val="002A3FDC"/>
    <w:rsid w:val="00366258"/>
    <w:rsid w:val="003E4976"/>
    <w:rsid w:val="00427B11"/>
    <w:rsid w:val="00852754"/>
    <w:rsid w:val="00902EB6"/>
    <w:rsid w:val="009B053B"/>
    <w:rsid w:val="009D5CDD"/>
    <w:rsid w:val="00A74BDD"/>
    <w:rsid w:val="00B3484A"/>
    <w:rsid w:val="00B64B70"/>
    <w:rsid w:val="00CB704B"/>
    <w:rsid w:val="00D07929"/>
    <w:rsid w:val="00DD41A1"/>
    <w:rsid w:val="00E80E5A"/>
    <w:rsid w:val="00E92A7F"/>
    <w:rsid w:val="00FA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6C9917"/>
  <w15:docId w15:val="{DA508B1A-DC0D-4EF8-8FB2-DBE01E654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Times New Roman" w:hAnsi="Arial Unicode MS" w:cs="Times New Roman"/>
        <w:sz w:val="24"/>
        <w:szCs w:val="24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3BBC"/>
    <w:pPr>
      <w:widowControl w:val="0"/>
    </w:pPr>
    <w:rPr>
      <w:rFonts w:cs="Arial Unicode MS"/>
      <w:color w:val="00000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іперпосилання"/>
    <w:basedOn w:val="a0"/>
    <w:uiPriority w:val="99"/>
    <w:rsid w:val="009D3BBC"/>
    <w:rPr>
      <w:rFonts w:cs="Times New Roman"/>
      <w:color w:val="0066CC"/>
      <w:u w:val="single"/>
    </w:rPr>
  </w:style>
  <w:style w:type="character" w:customStyle="1" w:styleId="2Exact">
    <w:name w:val="Основной текст (2) Exact"/>
    <w:basedOn w:val="a0"/>
    <w:uiPriority w:val="99"/>
    <w:qFormat/>
    <w:rsid w:val="009D3BBC"/>
    <w:rPr>
      <w:rFonts w:ascii="Times New Roman" w:hAnsi="Times New Roman" w:cs="Times New Roman"/>
      <w:sz w:val="28"/>
      <w:szCs w:val="28"/>
      <w:u w:val="none"/>
    </w:rPr>
  </w:style>
  <w:style w:type="character" w:customStyle="1" w:styleId="3Exact">
    <w:name w:val="Основной текст (3) Exact"/>
    <w:basedOn w:val="a0"/>
    <w:uiPriority w:val="99"/>
    <w:qFormat/>
    <w:rsid w:val="009D3BBC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1">
    <w:name w:val="Заголовок №1_"/>
    <w:basedOn w:val="a0"/>
    <w:uiPriority w:val="99"/>
    <w:qFormat/>
    <w:locked/>
    <w:rsid w:val="009D3BBC"/>
    <w:rPr>
      <w:rFonts w:ascii="Times New Roman" w:hAnsi="Times New Roman" w:cs="Times New Roman"/>
      <w:b/>
      <w:bCs/>
      <w:sz w:val="36"/>
      <w:szCs w:val="36"/>
      <w:u w:val="none"/>
    </w:rPr>
  </w:style>
  <w:style w:type="character" w:customStyle="1" w:styleId="2">
    <w:name w:val="Основной текст (2)_"/>
    <w:basedOn w:val="a0"/>
    <w:link w:val="20"/>
    <w:uiPriority w:val="99"/>
    <w:qFormat/>
    <w:locked/>
    <w:rsid w:val="009D3BBC"/>
    <w:rPr>
      <w:rFonts w:ascii="Times New Roman" w:hAnsi="Times New Roman" w:cs="Times New Roman"/>
      <w:sz w:val="28"/>
      <w:szCs w:val="28"/>
      <w:u w:val="none"/>
    </w:rPr>
  </w:style>
  <w:style w:type="character" w:customStyle="1" w:styleId="212pt">
    <w:name w:val="Основной текст (2) + 12 pt"/>
    <w:basedOn w:val="2"/>
    <w:uiPriority w:val="99"/>
    <w:qFormat/>
    <w:rsid w:val="009D3BBC"/>
    <w:rPr>
      <w:rFonts w:ascii="Times New Roman" w:hAnsi="Times New Roman" w:cs="Times New Roman"/>
      <w:b/>
      <w:bCs/>
      <w:sz w:val="24"/>
      <w:szCs w:val="24"/>
      <w:u w:val="none"/>
    </w:rPr>
  </w:style>
  <w:style w:type="character" w:customStyle="1" w:styleId="20">
    <w:name w:val="Заголовок №2_"/>
    <w:basedOn w:val="a0"/>
    <w:link w:val="2"/>
    <w:uiPriority w:val="99"/>
    <w:qFormat/>
    <w:locked/>
    <w:rsid w:val="009D3BBC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uiPriority w:val="99"/>
    <w:qFormat/>
    <w:locked/>
    <w:rsid w:val="009D3BBC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a4">
    <w:name w:val="Колонтитул_"/>
    <w:basedOn w:val="a0"/>
    <w:link w:val="10"/>
    <w:uiPriority w:val="99"/>
    <w:qFormat/>
    <w:locked/>
    <w:rsid w:val="009D3BBC"/>
    <w:rPr>
      <w:rFonts w:ascii="Times New Roman" w:hAnsi="Times New Roman" w:cs="Times New Roman"/>
      <w:b/>
      <w:bCs/>
      <w:sz w:val="20"/>
      <w:szCs w:val="20"/>
      <w:u w:val="none"/>
    </w:rPr>
  </w:style>
  <w:style w:type="character" w:customStyle="1" w:styleId="a5">
    <w:name w:val="Колонтитул"/>
    <w:basedOn w:val="a4"/>
    <w:uiPriority w:val="99"/>
    <w:qFormat/>
    <w:rsid w:val="009D3BBC"/>
    <w:rPr>
      <w:rFonts w:ascii="Times New Roman" w:hAnsi="Times New Roman" w:cs="Times New Roman"/>
      <w:b/>
      <w:bCs/>
      <w:sz w:val="20"/>
      <w:szCs w:val="20"/>
      <w:u w:val="none"/>
    </w:rPr>
  </w:style>
  <w:style w:type="character" w:customStyle="1" w:styleId="21">
    <w:name w:val="Основной текст (2)"/>
    <w:basedOn w:val="2"/>
    <w:uiPriority w:val="99"/>
    <w:qFormat/>
    <w:rsid w:val="009D3BBC"/>
    <w:rPr>
      <w:rFonts w:ascii="Times New Roman" w:hAnsi="Times New Roman" w:cs="Times New Roman"/>
      <w:sz w:val="28"/>
      <w:szCs w:val="28"/>
      <w:u w:val="single"/>
    </w:rPr>
  </w:style>
  <w:style w:type="character" w:customStyle="1" w:styleId="22">
    <w:name w:val="Основной текст (2) + Полужирный"/>
    <w:basedOn w:val="2"/>
    <w:uiPriority w:val="99"/>
    <w:qFormat/>
    <w:rsid w:val="009D3BBC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uiPriority w:val="99"/>
    <w:qFormat/>
    <w:locked/>
    <w:rsid w:val="009D3BBC"/>
    <w:rPr>
      <w:rFonts w:ascii="Arial Narrow" w:hAnsi="Arial Narrow" w:cs="Arial Narrow"/>
      <w:u w:val="none"/>
    </w:rPr>
  </w:style>
  <w:style w:type="character" w:customStyle="1" w:styleId="a6">
    <w:name w:val="Подпись к таблице_"/>
    <w:basedOn w:val="a0"/>
    <w:link w:val="11"/>
    <w:uiPriority w:val="99"/>
    <w:qFormat/>
    <w:locked/>
    <w:rsid w:val="009D3BBC"/>
    <w:rPr>
      <w:rFonts w:ascii="Times New Roman" w:hAnsi="Times New Roman" w:cs="Times New Roman"/>
      <w:sz w:val="28"/>
      <w:szCs w:val="28"/>
      <w:u w:val="none"/>
    </w:rPr>
  </w:style>
  <w:style w:type="character" w:customStyle="1" w:styleId="a7">
    <w:name w:val="Подпись к таблице"/>
    <w:basedOn w:val="a6"/>
    <w:uiPriority w:val="99"/>
    <w:qFormat/>
    <w:rsid w:val="009D3BBC"/>
    <w:rPr>
      <w:rFonts w:ascii="Times New Roman" w:hAnsi="Times New Roman" w:cs="Times New Roman"/>
      <w:sz w:val="28"/>
      <w:szCs w:val="28"/>
      <w:u w:val="single"/>
    </w:rPr>
  </w:style>
  <w:style w:type="character" w:customStyle="1" w:styleId="23">
    <w:name w:val="Основной текст (2)3"/>
    <w:basedOn w:val="2"/>
    <w:uiPriority w:val="99"/>
    <w:qFormat/>
    <w:rsid w:val="009D3BBC"/>
    <w:rPr>
      <w:rFonts w:ascii="Times New Roman" w:hAnsi="Times New Roman" w:cs="Times New Roman"/>
      <w:sz w:val="28"/>
      <w:szCs w:val="28"/>
      <w:u w:val="none"/>
    </w:rPr>
  </w:style>
  <w:style w:type="character" w:customStyle="1" w:styleId="30">
    <w:name w:val="Основной текст (3)"/>
    <w:basedOn w:val="3"/>
    <w:link w:val="3"/>
    <w:uiPriority w:val="99"/>
    <w:qFormat/>
    <w:rsid w:val="009D3BBC"/>
    <w:rPr>
      <w:rFonts w:ascii="Times New Roman" w:hAnsi="Times New Roman" w:cs="Times New Roman"/>
      <w:b/>
      <w:bCs/>
      <w:sz w:val="28"/>
      <w:szCs w:val="28"/>
      <w:u w:val="single"/>
    </w:rPr>
  </w:style>
  <w:style w:type="character" w:customStyle="1" w:styleId="220">
    <w:name w:val="Основной текст (2)2"/>
    <w:basedOn w:val="2"/>
    <w:uiPriority w:val="99"/>
    <w:qFormat/>
    <w:rsid w:val="009D3BBC"/>
    <w:rPr>
      <w:rFonts w:ascii="Times New Roman" w:hAnsi="Times New Roman" w:cs="Times New Roman"/>
      <w:sz w:val="28"/>
      <w:szCs w:val="28"/>
      <w:u w:val="none"/>
    </w:rPr>
  </w:style>
  <w:style w:type="character" w:customStyle="1" w:styleId="8Exact">
    <w:name w:val="Основной текст (8) Exact"/>
    <w:basedOn w:val="a0"/>
    <w:uiPriority w:val="99"/>
    <w:qFormat/>
    <w:rsid w:val="009D3BBC"/>
    <w:rPr>
      <w:rFonts w:ascii="Times New Roman" w:hAnsi="Times New Roman" w:cs="Times New Roman"/>
      <w:sz w:val="20"/>
      <w:szCs w:val="20"/>
      <w:u w:val="none"/>
    </w:rPr>
  </w:style>
  <w:style w:type="character" w:customStyle="1" w:styleId="811pt">
    <w:name w:val="Основной текст (8) + 11 pt"/>
    <w:basedOn w:val="8"/>
    <w:uiPriority w:val="99"/>
    <w:qFormat/>
    <w:rsid w:val="009D3BBC"/>
    <w:rPr>
      <w:rFonts w:ascii="Times New Roman" w:hAnsi="Times New Roman" w:cs="Times New Roman"/>
      <w:b/>
      <w:bCs/>
      <w:color w:val="000000"/>
      <w:spacing w:val="0"/>
      <w:w w:val="100"/>
      <w:sz w:val="22"/>
      <w:szCs w:val="22"/>
      <w:u w:val="none"/>
    </w:rPr>
  </w:style>
  <w:style w:type="character" w:customStyle="1" w:styleId="7Exact">
    <w:name w:val="Основной текст (7) Exact"/>
    <w:basedOn w:val="a0"/>
    <w:uiPriority w:val="99"/>
    <w:qFormat/>
    <w:rsid w:val="009D3BBC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9Exact">
    <w:name w:val="Основной текст (9) Exact"/>
    <w:basedOn w:val="a0"/>
    <w:uiPriority w:val="99"/>
    <w:qFormat/>
    <w:rsid w:val="009D3BBC"/>
    <w:rPr>
      <w:rFonts w:ascii="Times New Roman" w:hAnsi="Times New Roman" w:cs="Times New Roman"/>
      <w:u w:val="none"/>
    </w:rPr>
  </w:style>
  <w:style w:type="character" w:customStyle="1" w:styleId="9Exact1">
    <w:name w:val="Основной текст (9) Exact1"/>
    <w:basedOn w:val="9"/>
    <w:uiPriority w:val="99"/>
    <w:qFormat/>
    <w:rsid w:val="009D3BBC"/>
    <w:rPr>
      <w:rFonts w:ascii="Times New Roman" w:hAnsi="Times New Roman" w:cs="Times New Roman"/>
      <w:color w:val="000000"/>
      <w:spacing w:val="0"/>
      <w:w w:val="100"/>
      <w:sz w:val="24"/>
      <w:szCs w:val="24"/>
      <w:u w:val="single"/>
    </w:rPr>
  </w:style>
  <w:style w:type="character" w:customStyle="1" w:styleId="2Exact0">
    <w:name w:val="Подпись к таблице (2) Exact"/>
    <w:basedOn w:val="a0"/>
    <w:uiPriority w:val="99"/>
    <w:qFormat/>
    <w:rsid w:val="009D3BBC"/>
    <w:rPr>
      <w:rFonts w:ascii="Times New Roman" w:hAnsi="Times New Roman" w:cs="Times New Roman"/>
      <w:u w:val="none"/>
    </w:rPr>
  </w:style>
  <w:style w:type="character" w:customStyle="1" w:styleId="3Exact0">
    <w:name w:val="Подпись к таблице (3) Exact"/>
    <w:basedOn w:val="a0"/>
    <w:uiPriority w:val="99"/>
    <w:qFormat/>
    <w:rsid w:val="009D3BBC"/>
    <w:rPr>
      <w:rFonts w:ascii="Times New Roman" w:hAnsi="Times New Roman" w:cs="Times New Roman"/>
      <w:sz w:val="20"/>
      <w:szCs w:val="20"/>
      <w:u w:val="none"/>
    </w:rPr>
  </w:style>
  <w:style w:type="character" w:customStyle="1" w:styleId="211pt">
    <w:name w:val="Основной текст (2) + 11 pt"/>
    <w:basedOn w:val="2"/>
    <w:uiPriority w:val="99"/>
    <w:qFormat/>
    <w:rsid w:val="009D3BBC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5">
    <w:name w:val="Основной текст (5)_"/>
    <w:basedOn w:val="a0"/>
    <w:link w:val="50"/>
    <w:uiPriority w:val="99"/>
    <w:qFormat/>
    <w:locked/>
    <w:rsid w:val="009D3BBC"/>
    <w:rPr>
      <w:rFonts w:ascii="Times New Roman" w:hAnsi="Times New Roman" w:cs="Times New Roman"/>
      <w:i/>
      <w:iCs/>
      <w:sz w:val="20"/>
      <w:szCs w:val="20"/>
      <w:u w:val="none"/>
    </w:rPr>
  </w:style>
  <w:style w:type="character" w:customStyle="1" w:styleId="6">
    <w:name w:val="Основной текст (6)_"/>
    <w:basedOn w:val="a0"/>
    <w:link w:val="60"/>
    <w:uiPriority w:val="99"/>
    <w:qFormat/>
    <w:locked/>
    <w:rsid w:val="009D3BBC"/>
    <w:rPr>
      <w:rFonts w:ascii="Times New Roman" w:hAnsi="Times New Roman" w:cs="Times New Roman"/>
      <w:b/>
      <w:bCs/>
      <w:sz w:val="20"/>
      <w:szCs w:val="20"/>
      <w:u w:val="none"/>
    </w:rPr>
  </w:style>
  <w:style w:type="character" w:customStyle="1" w:styleId="7">
    <w:name w:val="Основной текст (7)_"/>
    <w:basedOn w:val="a0"/>
    <w:link w:val="70"/>
    <w:uiPriority w:val="99"/>
    <w:qFormat/>
    <w:locked/>
    <w:rsid w:val="009D3BBC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8">
    <w:name w:val="Основной текст (8)_"/>
    <w:basedOn w:val="a0"/>
    <w:link w:val="80"/>
    <w:uiPriority w:val="99"/>
    <w:qFormat/>
    <w:locked/>
    <w:rsid w:val="009D3BBC"/>
    <w:rPr>
      <w:rFonts w:ascii="Times New Roman" w:hAnsi="Times New Roman" w:cs="Times New Roman"/>
      <w:sz w:val="20"/>
      <w:szCs w:val="20"/>
      <w:u w:val="none"/>
    </w:rPr>
  </w:style>
  <w:style w:type="character" w:customStyle="1" w:styleId="9">
    <w:name w:val="Основной текст (9)_"/>
    <w:basedOn w:val="a0"/>
    <w:link w:val="90"/>
    <w:uiPriority w:val="99"/>
    <w:qFormat/>
    <w:locked/>
    <w:rsid w:val="009D3BBC"/>
    <w:rPr>
      <w:rFonts w:ascii="Times New Roman" w:hAnsi="Times New Roman" w:cs="Times New Roman"/>
      <w:u w:val="none"/>
    </w:rPr>
  </w:style>
  <w:style w:type="character" w:customStyle="1" w:styleId="51">
    <w:name w:val="Основной текст (5) + Не курсив"/>
    <w:basedOn w:val="5"/>
    <w:uiPriority w:val="99"/>
    <w:qFormat/>
    <w:rsid w:val="009D3BBC"/>
    <w:rPr>
      <w:rFonts w:ascii="Times New Roman" w:hAnsi="Times New Roman" w:cs="Times New Roman"/>
      <w:i w:val="0"/>
      <w:iCs w:val="0"/>
      <w:sz w:val="20"/>
      <w:szCs w:val="20"/>
      <w:u w:val="none"/>
    </w:rPr>
  </w:style>
  <w:style w:type="character" w:customStyle="1" w:styleId="5Exact">
    <w:name w:val="Основной текст (5) Exact"/>
    <w:basedOn w:val="a0"/>
    <w:uiPriority w:val="99"/>
    <w:qFormat/>
    <w:rsid w:val="009D3BBC"/>
    <w:rPr>
      <w:rFonts w:ascii="Times New Roman" w:hAnsi="Times New Roman" w:cs="Times New Roman"/>
      <w:i/>
      <w:iCs/>
      <w:sz w:val="20"/>
      <w:szCs w:val="20"/>
      <w:u w:val="none"/>
    </w:rPr>
  </w:style>
  <w:style w:type="character" w:customStyle="1" w:styleId="5Exact0">
    <w:name w:val="Основной текст (5) + Не курсив Exact"/>
    <w:basedOn w:val="5"/>
    <w:uiPriority w:val="99"/>
    <w:qFormat/>
    <w:rsid w:val="009D3BBC"/>
    <w:rPr>
      <w:rFonts w:ascii="Times New Roman" w:hAnsi="Times New Roman" w:cs="Times New Roman"/>
      <w:i w:val="0"/>
      <w:iCs w:val="0"/>
      <w:sz w:val="20"/>
      <w:szCs w:val="20"/>
      <w:u w:val="none"/>
    </w:rPr>
  </w:style>
  <w:style w:type="character" w:customStyle="1" w:styleId="812ptExact">
    <w:name w:val="Основной текст (8) + 12 pt Exact"/>
    <w:basedOn w:val="8"/>
    <w:uiPriority w:val="99"/>
    <w:qFormat/>
    <w:rsid w:val="009D3BBC"/>
    <w:rPr>
      <w:rFonts w:ascii="Times New Roman" w:hAnsi="Times New Roman" w:cs="Times New Roman"/>
      <w:sz w:val="24"/>
      <w:szCs w:val="24"/>
      <w:u w:val="none"/>
    </w:rPr>
  </w:style>
  <w:style w:type="character" w:customStyle="1" w:styleId="2Exact1">
    <w:name w:val="Заголовок №2 Exact"/>
    <w:basedOn w:val="a0"/>
    <w:uiPriority w:val="99"/>
    <w:qFormat/>
    <w:rsid w:val="009D3BBC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911pt">
    <w:name w:val="Основной текст (9) + 11 pt"/>
    <w:basedOn w:val="9"/>
    <w:uiPriority w:val="99"/>
    <w:qFormat/>
    <w:rsid w:val="009D3BBC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8">
    <w:name w:val="Оглавление_"/>
    <w:basedOn w:val="a0"/>
    <w:uiPriority w:val="99"/>
    <w:qFormat/>
    <w:locked/>
    <w:rsid w:val="009D3BBC"/>
    <w:rPr>
      <w:rFonts w:ascii="Times New Roman" w:hAnsi="Times New Roman" w:cs="Times New Roman"/>
      <w:u w:val="none"/>
    </w:rPr>
  </w:style>
  <w:style w:type="character" w:customStyle="1" w:styleId="24">
    <w:name w:val="Подпись к таблице (2)_"/>
    <w:basedOn w:val="a0"/>
    <w:link w:val="210"/>
    <w:uiPriority w:val="99"/>
    <w:qFormat/>
    <w:locked/>
    <w:rsid w:val="009D3BBC"/>
    <w:rPr>
      <w:rFonts w:ascii="Times New Roman" w:hAnsi="Times New Roman" w:cs="Times New Roman"/>
      <w:u w:val="none"/>
    </w:rPr>
  </w:style>
  <w:style w:type="character" w:customStyle="1" w:styleId="25">
    <w:name w:val="Подпись к таблице (2)"/>
    <w:basedOn w:val="24"/>
    <w:uiPriority w:val="99"/>
    <w:qFormat/>
    <w:rsid w:val="009D3BBC"/>
    <w:rPr>
      <w:rFonts w:ascii="Times New Roman" w:hAnsi="Times New Roman" w:cs="Times New Roman"/>
      <w:u w:val="single"/>
    </w:rPr>
  </w:style>
  <w:style w:type="character" w:customStyle="1" w:styleId="212pt1">
    <w:name w:val="Основной текст (2) + 12 pt1"/>
    <w:basedOn w:val="2"/>
    <w:uiPriority w:val="99"/>
    <w:qFormat/>
    <w:rsid w:val="009D3BBC"/>
    <w:rPr>
      <w:rFonts w:ascii="Times New Roman" w:hAnsi="Times New Roman" w:cs="Times New Roman"/>
      <w:sz w:val="24"/>
      <w:szCs w:val="24"/>
      <w:u w:val="none"/>
    </w:rPr>
  </w:style>
  <w:style w:type="character" w:customStyle="1" w:styleId="31">
    <w:name w:val="Подпись к таблице (3)_"/>
    <w:basedOn w:val="a0"/>
    <w:link w:val="32"/>
    <w:uiPriority w:val="99"/>
    <w:qFormat/>
    <w:locked/>
    <w:rsid w:val="009D3BBC"/>
    <w:rPr>
      <w:rFonts w:ascii="Times New Roman" w:hAnsi="Times New Roman" w:cs="Times New Roman"/>
      <w:sz w:val="20"/>
      <w:szCs w:val="20"/>
      <w:u w:val="none"/>
    </w:rPr>
  </w:style>
  <w:style w:type="character" w:customStyle="1" w:styleId="6Exact">
    <w:name w:val="Основной текст (6) Exact"/>
    <w:basedOn w:val="a0"/>
    <w:uiPriority w:val="99"/>
    <w:qFormat/>
    <w:rsid w:val="009D3BBC"/>
    <w:rPr>
      <w:rFonts w:ascii="Times New Roman" w:hAnsi="Times New Roman" w:cs="Times New Roman"/>
      <w:b/>
      <w:bCs/>
      <w:sz w:val="20"/>
      <w:szCs w:val="20"/>
      <w:u w:val="none"/>
    </w:rPr>
  </w:style>
  <w:style w:type="character" w:customStyle="1" w:styleId="910pt">
    <w:name w:val="Основной текст (9) + 10 pt"/>
    <w:basedOn w:val="9"/>
    <w:uiPriority w:val="99"/>
    <w:qFormat/>
    <w:rsid w:val="009D3BBC"/>
    <w:rPr>
      <w:rFonts w:ascii="Times New Roman" w:hAnsi="Times New Roman" w:cs="Times New Roman"/>
      <w:sz w:val="20"/>
      <w:szCs w:val="20"/>
      <w:u w:val="none"/>
    </w:rPr>
  </w:style>
  <w:style w:type="character" w:customStyle="1" w:styleId="210pt">
    <w:name w:val="Основной текст (2) + 10 pt"/>
    <w:basedOn w:val="2"/>
    <w:uiPriority w:val="99"/>
    <w:qFormat/>
    <w:rsid w:val="009D3BBC"/>
    <w:rPr>
      <w:rFonts w:ascii="Times New Roman" w:hAnsi="Times New Roman" w:cs="Times New Roman"/>
      <w:b/>
      <w:bCs/>
      <w:sz w:val="20"/>
      <w:szCs w:val="20"/>
      <w:u w:val="none"/>
    </w:rPr>
  </w:style>
  <w:style w:type="character" w:customStyle="1" w:styleId="26">
    <w:name w:val="Заголовок №2"/>
    <w:basedOn w:val="20"/>
    <w:uiPriority w:val="99"/>
    <w:qFormat/>
    <w:rsid w:val="009D3BBC"/>
    <w:rPr>
      <w:rFonts w:ascii="Times New Roman" w:hAnsi="Times New Roman" w:cs="Times New Roman"/>
      <w:b/>
      <w:bCs/>
      <w:sz w:val="28"/>
      <w:szCs w:val="28"/>
      <w:u w:val="single"/>
    </w:rPr>
  </w:style>
  <w:style w:type="character" w:customStyle="1" w:styleId="210">
    <w:name w:val="Основной текст (2) + Полужирный1"/>
    <w:basedOn w:val="2"/>
    <w:link w:val="24"/>
    <w:uiPriority w:val="99"/>
    <w:qFormat/>
    <w:rsid w:val="009D3BBC"/>
    <w:rPr>
      <w:rFonts w:ascii="Times New Roman" w:hAnsi="Times New Roman" w:cs="Times New Roman"/>
      <w:b/>
      <w:bCs/>
      <w:i/>
      <w:iCs/>
      <w:sz w:val="28"/>
      <w:szCs w:val="28"/>
      <w:u w:val="none"/>
    </w:rPr>
  </w:style>
  <w:style w:type="character" w:customStyle="1" w:styleId="HTML">
    <w:name w:val="Стандартный HTML Знак"/>
    <w:basedOn w:val="a0"/>
    <w:link w:val="HTML"/>
    <w:uiPriority w:val="99"/>
    <w:qFormat/>
    <w:locked/>
    <w:rsid w:val="00635A26"/>
    <w:rPr>
      <w:rFonts w:ascii="Courier New" w:hAnsi="Courier New" w:cs="Courier New"/>
      <w:sz w:val="20"/>
      <w:szCs w:val="20"/>
      <w:lang w:val="uk-UA" w:eastAsia="uk-UA"/>
    </w:rPr>
  </w:style>
  <w:style w:type="character" w:styleId="a9">
    <w:name w:val="line number"/>
    <w:basedOn w:val="a0"/>
    <w:uiPriority w:val="99"/>
    <w:qFormat/>
    <w:rsid w:val="005B580D"/>
  </w:style>
  <w:style w:type="character" w:customStyle="1" w:styleId="aa">
    <w:name w:val="Текст выноски Знак"/>
    <w:basedOn w:val="a0"/>
    <w:uiPriority w:val="99"/>
    <w:qFormat/>
    <w:rsid w:val="00E052B1"/>
    <w:rPr>
      <w:rFonts w:ascii="Segoe UI" w:hAnsi="Segoe UI" w:cs="Segoe UI"/>
      <w:color w:val="000000"/>
      <w:sz w:val="18"/>
      <w:szCs w:val="18"/>
      <w:lang w:val="uk-UA" w:eastAsia="uk-UA"/>
    </w:rPr>
  </w:style>
  <w:style w:type="paragraph" w:styleId="ab">
    <w:name w:val="Title"/>
    <w:basedOn w:val="a"/>
    <w:next w:val="ac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  <w:rPr>
      <w:rFonts w:cs="Lohit Devanagari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af">
    <w:name w:val="Покажчик"/>
    <w:basedOn w:val="a"/>
    <w:qFormat/>
    <w:pPr>
      <w:suppressLineNumbers/>
    </w:pPr>
    <w:rPr>
      <w:rFonts w:cs="Lohit Devanagari"/>
    </w:rPr>
  </w:style>
  <w:style w:type="paragraph" w:customStyle="1" w:styleId="211">
    <w:name w:val="Основной текст (2)1"/>
    <w:basedOn w:val="a"/>
    <w:uiPriority w:val="99"/>
    <w:qFormat/>
    <w:rsid w:val="009D3BBC"/>
    <w:pPr>
      <w:shd w:val="clear" w:color="auto" w:fill="FFFFFF"/>
      <w:spacing w:before="540" w:after="1260" w:line="302" w:lineRule="exact"/>
      <w:ind w:hanging="400"/>
      <w:jc w:val="center"/>
    </w:pPr>
    <w:rPr>
      <w:rFonts w:ascii="Times New Roman" w:hAnsi="Times New Roman" w:cs="Times New Roman"/>
      <w:color w:val="auto"/>
      <w:sz w:val="28"/>
      <w:szCs w:val="28"/>
      <w:lang w:eastAsia="ru-RU"/>
    </w:rPr>
  </w:style>
  <w:style w:type="paragraph" w:customStyle="1" w:styleId="310">
    <w:name w:val="Основной текст (3)1"/>
    <w:basedOn w:val="a"/>
    <w:uiPriority w:val="99"/>
    <w:qFormat/>
    <w:rsid w:val="009D3BBC"/>
    <w:pPr>
      <w:shd w:val="clear" w:color="auto" w:fill="FFFFFF"/>
      <w:spacing w:before="60" w:after="360" w:line="240" w:lineRule="atLeast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10">
    <w:name w:val="Заголовок №1"/>
    <w:basedOn w:val="a"/>
    <w:link w:val="a4"/>
    <w:uiPriority w:val="99"/>
    <w:qFormat/>
    <w:rsid w:val="009D3BBC"/>
    <w:pPr>
      <w:shd w:val="clear" w:color="auto" w:fill="FFFFFF"/>
      <w:spacing w:after="540" w:line="413" w:lineRule="exact"/>
      <w:jc w:val="center"/>
      <w:outlineLvl w:val="0"/>
    </w:pPr>
    <w:rPr>
      <w:rFonts w:ascii="Times New Roman" w:hAnsi="Times New Roman" w:cs="Times New Roman"/>
      <w:b/>
      <w:bCs/>
      <w:color w:val="auto"/>
      <w:sz w:val="36"/>
      <w:szCs w:val="36"/>
      <w:lang w:eastAsia="ru-RU"/>
    </w:rPr>
  </w:style>
  <w:style w:type="paragraph" w:customStyle="1" w:styleId="212">
    <w:name w:val="Заголовок №21"/>
    <w:basedOn w:val="a"/>
    <w:uiPriority w:val="99"/>
    <w:qFormat/>
    <w:rsid w:val="009D3BBC"/>
    <w:pPr>
      <w:shd w:val="clear" w:color="auto" w:fill="FFFFFF"/>
      <w:spacing w:before="1260" w:after="60" w:line="240" w:lineRule="atLeast"/>
      <w:ind w:hanging="580"/>
      <w:outlineLvl w:val="1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11">
    <w:name w:val="Колонтитул1"/>
    <w:basedOn w:val="a"/>
    <w:link w:val="a6"/>
    <w:uiPriority w:val="99"/>
    <w:qFormat/>
    <w:rsid w:val="009D3BBC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0"/>
      <w:szCs w:val="20"/>
      <w:lang w:eastAsia="ru-RU"/>
    </w:rPr>
  </w:style>
  <w:style w:type="paragraph" w:customStyle="1" w:styleId="40">
    <w:name w:val="Основной текст (4)"/>
    <w:basedOn w:val="a"/>
    <w:link w:val="4"/>
    <w:uiPriority w:val="99"/>
    <w:qFormat/>
    <w:rsid w:val="009D3BBC"/>
    <w:pPr>
      <w:shd w:val="clear" w:color="auto" w:fill="FFFFFF"/>
      <w:spacing w:before="420" w:line="240" w:lineRule="atLeast"/>
      <w:jc w:val="right"/>
    </w:pPr>
    <w:rPr>
      <w:rFonts w:ascii="Arial Narrow" w:hAnsi="Arial Narrow" w:cs="Arial Narrow"/>
      <w:color w:val="auto"/>
      <w:lang w:eastAsia="ru-RU"/>
    </w:rPr>
  </w:style>
  <w:style w:type="paragraph" w:customStyle="1" w:styleId="12">
    <w:name w:val="Подпись к таблице1"/>
    <w:basedOn w:val="a"/>
    <w:uiPriority w:val="99"/>
    <w:qFormat/>
    <w:rsid w:val="009D3BBC"/>
    <w:pPr>
      <w:shd w:val="clear" w:color="auto" w:fill="FFFFFF"/>
      <w:spacing w:line="322" w:lineRule="exact"/>
      <w:ind w:firstLine="320"/>
    </w:pPr>
    <w:rPr>
      <w:rFonts w:ascii="Times New Roman" w:hAnsi="Times New Roman" w:cs="Times New Roman"/>
      <w:color w:val="auto"/>
      <w:sz w:val="28"/>
      <w:szCs w:val="28"/>
      <w:lang w:eastAsia="ru-RU"/>
    </w:rPr>
  </w:style>
  <w:style w:type="paragraph" w:customStyle="1" w:styleId="80">
    <w:name w:val="Основной текст (8)"/>
    <w:basedOn w:val="a"/>
    <w:link w:val="8"/>
    <w:uiPriority w:val="99"/>
    <w:qFormat/>
    <w:rsid w:val="009D3BBC"/>
    <w:pPr>
      <w:shd w:val="clear" w:color="auto" w:fill="FFFFFF"/>
      <w:spacing w:before="180" w:after="60" w:line="240" w:lineRule="atLeast"/>
      <w:jc w:val="both"/>
    </w:pPr>
    <w:rPr>
      <w:rFonts w:ascii="Times New Roman" w:hAnsi="Times New Roman" w:cs="Times New Roman"/>
      <w:color w:val="auto"/>
      <w:sz w:val="20"/>
      <w:szCs w:val="20"/>
      <w:lang w:eastAsia="ru-RU"/>
    </w:rPr>
  </w:style>
  <w:style w:type="paragraph" w:customStyle="1" w:styleId="70">
    <w:name w:val="Основной текст (7)"/>
    <w:basedOn w:val="a"/>
    <w:link w:val="7"/>
    <w:uiPriority w:val="99"/>
    <w:qFormat/>
    <w:rsid w:val="009D3BBC"/>
    <w:pPr>
      <w:shd w:val="clear" w:color="auto" w:fill="FFFFFF"/>
      <w:spacing w:before="300" w:after="300" w:line="240" w:lineRule="atLeast"/>
      <w:jc w:val="right"/>
    </w:pPr>
    <w:rPr>
      <w:rFonts w:ascii="Times New Roman" w:hAnsi="Times New Roman" w:cs="Times New Roman"/>
      <w:b/>
      <w:bCs/>
      <w:color w:val="auto"/>
      <w:sz w:val="22"/>
      <w:szCs w:val="22"/>
      <w:lang w:eastAsia="ru-RU"/>
    </w:rPr>
  </w:style>
  <w:style w:type="paragraph" w:customStyle="1" w:styleId="90">
    <w:name w:val="Основной текст (9)"/>
    <w:basedOn w:val="a"/>
    <w:link w:val="9"/>
    <w:uiPriority w:val="99"/>
    <w:qFormat/>
    <w:rsid w:val="009D3BBC"/>
    <w:pPr>
      <w:shd w:val="clear" w:color="auto" w:fill="FFFFFF"/>
      <w:spacing w:before="300" w:line="274" w:lineRule="exact"/>
      <w:jc w:val="both"/>
    </w:pPr>
    <w:rPr>
      <w:rFonts w:ascii="Times New Roman" w:hAnsi="Times New Roman" w:cs="Times New Roman"/>
      <w:color w:val="auto"/>
      <w:lang w:eastAsia="ru-RU"/>
    </w:rPr>
  </w:style>
  <w:style w:type="paragraph" w:customStyle="1" w:styleId="213">
    <w:name w:val="Подпись к таблице (2)1"/>
    <w:basedOn w:val="a"/>
    <w:uiPriority w:val="99"/>
    <w:qFormat/>
    <w:rsid w:val="009D3BBC"/>
    <w:pPr>
      <w:shd w:val="clear" w:color="auto" w:fill="FFFFFF"/>
      <w:spacing w:after="60" w:line="240" w:lineRule="atLeast"/>
      <w:jc w:val="both"/>
    </w:pPr>
    <w:rPr>
      <w:rFonts w:ascii="Times New Roman" w:hAnsi="Times New Roman" w:cs="Times New Roman"/>
      <w:color w:val="auto"/>
      <w:lang w:eastAsia="ru-RU"/>
    </w:rPr>
  </w:style>
  <w:style w:type="paragraph" w:customStyle="1" w:styleId="32">
    <w:name w:val="Подпись к таблице (3)"/>
    <w:basedOn w:val="a"/>
    <w:link w:val="31"/>
    <w:uiPriority w:val="99"/>
    <w:qFormat/>
    <w:rsid w:val="009D3BBC"/>
    <w:pPr>
      <w:shd w:val="clear" w:color="auto" w:fill="FFFFFF"/>
      <w:spacing w:before="60" w:line="240" w:lineRule="atLeast"/>
    </w:pPr>
    <w:rPr>
      <w:rFonts w:ascii="Times New Roman" w:hAnsi="Times New Roman" w:cs="Times New Roman"/>
      <w:color w:val="auto"/>
      <w:sz w:val="20"/>
      <w:szCs w:val="20"/>
      <w:lang w:eastAsia="ru-RU"/>
    </w:rPr>
  </w:style>
  <w:style w:type="paragraph" w:customStyle="1" w:styleId="50">
    <w:name w:val="Основной текст (5)"/>
    <w:basedOn w:val="a"/>
    <w:link w:val="5"/>
    <w:uiPriority w:val="99"/>
    <w:qFormat/>
    <w:rsid w:val="009D3BBC"/>
    <w:pPr>
      <w:shd w:val="clear" w:color="auto" w:fill="FFFFFF"/>
      <w:spacing w:line="230" w:lineRule="exact"/>
      <w:jc w:val="center"/>
    </w:pPr>
    <w:rPr>
      <w:rFonts w:ascii="Times New Roman" w:hAnsi="Times New Roman" w:cs="Times New Roman"/>
      <w:i/>
      <w:iCs/>
      <w:color w:val="auto"/>
      <w:sz w:val="20"/>
      <w:szCs w:val="20"/>
      <w:lang w:eastAsia="ru-RU"/>
    </w:rPr>
  </w:style>
  <w:style w:type="paragraph" w:customStyle="1" w:styleId="60">
    <w:name w:val="Основной текст (6)"/>
    <w:basedOn w:val="a"/>
    <w:link w:val="6"/>
    <w:uiPriority w:val="99"/>
    <w:qFormat/>
    <w:rsid w:val="009D3BBC"/>
    <w:pPr>
      <w:shd w:val="clear" w:color="auto" w:fill="FFFFFF"/>
      <w:spacing w:after="300" w:line="230" w:lineRule="exact"/>
      <w:jc w:val="center"/>
    </w:pPr>
    <w:rPr>
      <w:rFonts w:ascii="Times New Roman" w:hAnsi="Times New Roman" w:cs="Times New Roman"/>
      <w:b/>
      <w:bCs/>
      <w:color w:val="auto"/>
      <w:sz w:val="20"/>
      <w:szCs w:val="20"/>
      <w:lang w:eastAsia="ru-RU"/>
    </w:rPr>
  </w:style>
  <w:style w:type="paragraph" w:customStyle="1" w:styleId="af0">
    <w:name w:val="Оглавление"/>
    <w:basedOn w:val="a"/>
    <w:uiPriority w:val="99"/>
    <w:qFormat/>
    <w:rsid w:val="009D3BBC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color w:val="auto"/>
      <w:lang w:eastAsia="ru-RU"/>
    </w:rPr>
  </w:style>
  <w:style w:type="paragraph" w:styleId="af1">
    <w:name w:val="List Paragraph"/>
    <w:basedOn w:val="a"/>
    <w:uiPriority w:val="34"/>
    <w:qFormat/>
    <w:rsid w:val="00C1339B"/>
    <w:pPr>
      <w:ind w:left="708"/>
    </w:pPr>
  </w:style>
  <w:style w:type="paragraph" w:styleId="HTML0">
    <w:name w:val="HTML Preformatted"/>
    <w:basedOn w:val="a"/>
    <w:uiPriority w:val="99"/>
    <w:qFormat/>
    <w:rsid w:val="00635A2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paragraph" w:styleId="af2">
    <w:name w:val="Balloon Text"/>
    <w:basedOn w:val="a"/>
    <w:uiPriority w:val="99"/>
    <w:qFormat/>
    <w:rsid w:val="00E052B1"/>
    <w:rPr>
      <w:rFonts w:ascii="Segoe UI" w:hAnsi="Segoe UI" w:cs="Segoe UI"/>
      <w:sz w:val="18"/>
      <w:szCs w:val="18"/>
    </w:rPr>
  </w:style>
  <w:style w:type="paragraph" w:customStyle="1" w:styleId="af3">
    <w:name w:val="Назва документа"/>
    <w:basedOn w:val="a"/>
    <w:next w:val="a"/>
    <w:qFormat/>
    <w:rsid w:val="00CF60F6"/>
    <w:pPr>
      <w:keepNext/>
      <w:keepLines/>
      <w:widowControl/>
      <w:spacing w:before="240" w:after="240"/>
      <w:jc w:val="center"/>
    </w:pPr>
    <w:rPr>
      <w:rFonts w:ascii="Antiqua" w:hAnsi="Antiqua" w:cs="Times New Roman"/>
      <w:b/>
      <w:color w:val="auto"/>
      <w:sz w:val="26"/>
      <w:szCs w:val="20"/>
      <w:lang w:eastAsia="ru-RU"/>
    </w:rPr>
  </w:style>
  <w:style w:type="paragraph" w:customStyle="1" w:styleId="af4">
    <w:name w:val="Верхній і нижній колонтитули"/>
    <w:basedOn w:val="a"/>
    <w:qFormat/>
  </w:style>
  <w:style w:type="paragraph" w:styleId="af5">
    <w:name w:val="footer"/>
    <w:basedOn w:val="af4"/>
  </w:style>
  <w:style w:type="paragraph" w:customStyle="1" w:styleId="af6">
    <w:name w:val="Вміст рамки"/>
    <w:basedOn w:val="a"/>
    <w:qFormat/>
  </w:style>
  <w:style w:type="paragraph" w:customStyle="1" w:styleId="PreformattedText">
    <w:name w:val="Preformatted Text"/>
    <w:basedOn w:val="a"/>
    <w:uiPriority w:val="99"/>
    <w:rsid w:val="00FA7F7F"/>
    <w:rPr>
      <w:rFonts w:ascii="DejaVu Sans Mono" w:eastAsia="DejaVu Sans Mono" w:hAnsi="DejaVu Sans Mono" w:cs="DejaVu Sans Mono"/>
      <w:color w:val="auto"/>
      <w:kern w:val="1"/>
      <w:sz w:val="20"/>
      <w:szCs w:val="20"/>
      <w:lang w:eastAsia="hi-IN" w:bidi="hi-IN"/>
    </w:rPr>
  </w:style>
  <w:style w:type="paragraph" w:styleId="af7">
    <w:name w:val="header"/>
    <w:basedOn w:val="a"/>
    <w:link w:val="af8"/>
    <w:uiPriority w:val="99"/>
    <w:unhideWhenUsed/>
    <w:rsid w:val="002A3FDC"/>
    <w:pPr>
      <w:tabs>
        <w:tab w:val="center" w:pos="4819"/>
        <w:tab w:val="right" w:pos="9639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2A3FDC"/>
    <w:rPr>
      <w:rFonts w:cs="Arial Unicode MS"/>
      <w:color w:val="00000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DBAD2-339D-431F-94BF-3B61D79BB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7884</Words>
  <Characters>4494</Characters>
  <Application>Microsoft Office Word</Application>
  <DocSecurity>0</DocSecurity>
  <Lines>37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dc:description/>
  <cp:lastModifiedBy>ASRock</cp:lastModifiedBy>
  <cp:revision>7</cp:revision>
  <cp:lastPrinted>2024-11-25T06:43:00Z</cp:lastPrinted>
  <dcterms:created xsi:type="dcterms:W3CDTF">2024-11-20T10:06:00Z</dcterms:created>
  <dcterms:modified xsi:type="dcterms:W3CDTF">2024-11-25T06:43:00Z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