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C04" w:rsidRPr="005E04DB" w:rsidRDefault="00957C04" w:rsidP="00957C04">
      <w:pPr>
        <w:tabs>
          <w:tab w:val="left" w:pos="399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2590" cy="603250"/>
            <wp:effectExtent l="0" t="0" r="0" b="635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C04" w:rsidRPr="005E04DB" w:rsidRDefault="00957C04" w:rsidP="00957C04">
      <w:pPr>
        <w:jc w:val="center"/>
        <w:rPr>
          <w:b/>
          <w:caps/>
          <w:sz w:val="28"/>
          <w:szCs w:val="28"/>
        </w:rPr>
      </w:pPr>
      <w:r w:rsidRPr="005E04DB">
        <w:rPr>
          <w:b/>
          <w:caps/>
          <w:sz w:val="28"/>
          <w:szCs w:val="28"/>
        </w:rPr>
        <w:t>Україна</w:t>
      </w:r>
    </w:p>
    <w:p w:rsidR="00957C04" w:rsidRPr="005E04DB" w:rsidRDefault="00957C04" w:rsidP="00957C04">
      <w:pPr>
        <w:jc w:val="center"/>
        <w:rPr>
          <w:b/>
          <w:sz w:val="28"/>
          <w:szCs w:val="28"/>
        </w:rPr>
      </w:pPr>
      <w:proofErr w:type="spellStart"/>
      <w:r w:rsidRPr="005E04DB">
        <w:rPr>
          <w:b/>
          <w:caps/>
          <w:sz w:val="28"/>
          <w:szCs w:val="28"/>
        </w:rPr>
        <w:t>Я</w:t>
      </w:r>
      <w:r w:rsidRPr="005E04DB">
        <w:rPr>
          <w:b/>
          <w:sz w:val="28"/>
          <w:szCs w:val="28"/>
        </w:rPr>
        <w:t>кушинецька</w:t>
      </w:r>
      <w:proofErr w:type="spellEnd"/>
      <w:r w:rsidRPr="005E04DB">
        <w:rPr>
          <w:b/>
          <w:sz w:val="28"/>
          <w:szCs w:val="28"/>
        </w:rPr>
        <w:t xml:space="preserve"> </w:t>
      </w:r>
      <w:proofErr w:type="spellStart"/>
      <w:r w:rsidRPr="005E04DB">
        <w:rPr>
          <w:b/>
          <w:sz w:val="28"/>
          <w:szCs w:val="28"/>
        </w:rPr>
        <w:t>сільська</w:t>
      </w:r>
      <w:proofErr w:type="spellEnd"/>
      <w:r w:rsidRPr="005E04DB">
        <w:rPr>
          <w:b/>
          <w:sz w:val="28"/>
          <w:szCs w:val="28"/>
        </w:rPr>
        <w:t xml:space="preserve"> рада</w:t>
      </w:r>
    </w:p>
    <w:p w:rsidR="00957C04" w:rsidRPr="005E04DB" w:rsidRDefault="00957C04" w:rsidP="00957C04">
      <w:pPr>
        <w:jc w:val="center"/>
        <w:rPr>
          <w:b/>
          <w:sz w:val="28"/>
          <w:szCs w:val="28"/>
        </w:rPr>
      </w:pPr>
      <w:proofErr w:type="spellStart"/>
      <w:r w:rsidRPr="005E04DB">
        <w:rPr>
          <w:b/>
          <w:sz w:val="28"/>
          <w:szCs w:val="28"/>
        </w:rPr>
        <w:t>Вінницького</w:t>
      </w:r>
      <w:proofErr w:type="spellEnd"/>
      <w:r w:rsidRPr="005E04DB">
        <w:rPr>
          <w:b/>
          <w:sz w:val="28"/>
          <w:szCs w:val="28"/>
        </w:rPr>
        <w:t xml:space="preserve"> району</w:t>
      </w:r>
      <w:proofErr w:type="gramStart"/>
      <w:r w:rsidRPr="005E04DB">
        <w:rPr>
          <w:b/>
          <w:sz w:val="28"/>
          <w:szCs w:val="28"/>
        </w:rPr>
        <w:t xml:space="preserve"> </w:t>
      </w:r>
      <w:proofErr w:type="spellStart"/>
      <w:r w:rsidRPr="005E04DB">
        <w:rPr>
          <w:b/>
          <w:sz w:val="28"/>
          <w:szCs w:val="28"/>
        </w:rPr>
        <w:t>В</w:t>
      </w:r>
      <w:proofErr w:type="gramEnd"/>
      <w:r w:rsidRPr="005E04DB">
        <w:rPr>
          <w:b/>
          <w:sz w:val="28"/>
          <w:szCs w:val="28"/>
        </w:rPr>
        <w:t>інницької</w:t>
      </w:r>
      <w:proofErr w:type="spellEnd"/>
      <w:r w:rsidRPr="005E04DB">
        <w:rPr>
          <w:b/>
          <w:sz w:val="28"/>
          <w:szCs w:val="28"/>
        </w:rPr>
        <w:t xml:space="preserve"> </w:t>
      </w:r>
      <w:proofErr w:type="spellStart"/>
      <w:r w:rsidRPr="005E04DB">
        <w:rPr>
          <w:b/>
          <w:sz w:val="28"/>
          <w:szCs w:val="28"/>
        </w:rPr>
        <w:t>області</w:t>
      </w:r>
      <w:proofErr w:type="spellEnd"/>
    </w:p>
    <w:p w:rsidR="00957C04" w:rsidRPr="005E04DB" w:rsidRDefault="000D2725" w:rsidP="00957C04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79374</wp:posOffset>
                </wp:positionV>
                <wp:extent cx="65055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57C04" w:rsidRPr="005E04DB" w:rsidRDefault="00957C04" w:rsidP="00957C04">
      <w:pPr>
        <w:jc w:val="center"/>
        <w:rPr>
          <w:sz w:val="24"/>
          <w:szCs w:val="24"/>
        </w:rPr>
      </w:pPr>
      <w:r w:rsidRPr="005E04DB">
        <w:rPr>
          <w:sz w:val="24"/>
          <w:szCs w:val="24"/>
        </w:rPr>
        <w:t xml:space="preserve">23222, с. </w:t>
      </w:r>
      <w:proofErr w:type="spellStart"/>
      <w:r w:rsidRPr="005E04DB">
        <w:rPr>
          <w:sz w:val="24"/>
          <w:szCs w:val="24"/>
        </w:rPr>
        <w:t>Якушинці</w:t>
      </w:r>
      <w:proofErr w:type="spellEnd"/>
      <w:r w:rsidRPr="005E04DB">
        <w:rPr>
          <w:sz w:val="24"/>
          <w:szCs w:val="24"/>
        </w:rPr>
        <w:t xml:space="preserve">, </w:t>
      </w:r>
      <w:proofErr w:type="spellStart"/>
      <w:r w:rsidRPr="005E04DB">
        <w:rPr>
          <w:sz w:val="24"/>
          <w:szCs w:val="24"/>
        </w:rPr>
        <w:t>вул</w:t>
      </w:r>
      <w:proofErr w:type="spellEnd"/>
      <w:r w:rsidRPr="005E04DB">
        <w:rPr>
          <w:sz w:val="24"/>
          <w:szCs w:val="24"/>
        </w:rPr>
        <w:t>. Новоселів,1 тел: 56-75-14, 56-75-19</w:t>
      </w:r>
    </w:p>
    <w:p w:rsidR="00957C04" w:rsidRDefault="00957C04" w:rsidP="00957C04">
      <w:pPr>
        <w:jc w:val="center"/>
        <w:rPr>
          <w:rFonts w:ascii="Courier New" w:hAnsi="Courier New" w:cs="Courier New"/>
          <w:sz w:val="26"/>
          <w:szCs w:val="26"/>
        </w:rPr>
      </w:pPr>
    </w:p>
    <w:p w:rsidR="00957C04" w:rsidRDefault="00957C04" w:rsidP="00957C04">
      <w:pPr>
        <w:rPr>
          <w:color w:val="FFFFFF"/>
          <w:lang w:val="uk-UA"/>
        </w:rPr>
      </w:pPr>
    </w:p>
    <w:p w:rsidR="00957C04" w:rsidRPr="00185A59" w:rsidRDefault="00957C04" w:rsidP="00957C04">
      <w:pPr>
        <w:rPr>
          <w:color w:val="FFFFFF"/>
          <w:lang w:val="uk-UA"/>
        </w:rPr>
      </w:pPr>
      <w:r w:rsidRPr="00185A59">
        <w:rPr>
          <w:color w:val="FFFFFF"/>
          <w:lang w:val="uk-UA"/>
        </w:rPr>
        <w:t xml:space="preserve">227 7 </w:t>
      </w:r>
      <w:r>
        <w:rPr>
          <w:color w:val="FFFFFF"/>
          <w:lang w:val="uk-UA"/>
        </w:rPr>
        <w:t xml:space="preserve">                                                РІШЕНН                                                                                 </w:t>
      </w:r>
    </w:p>
    <w:p w:rsidR="00957C04" w:rsidRDefault="00957C04" w:rsidP="00957C04">
      <w:pPr>
        <w:jc w:val="center"/>
        <w:rPr>
          <w:b/>
          <w:sz w:val="28"/>
          <w:szCs w:val="28"/>
          <w:lang w:val="uk-UA"/>
        </w:rPr>
      </w:pPr>
      <w:r w:rsidRPr="00FE616E">
        <w:rPr>
          <w:b/>
          <w:sz w:val="28"/>
          <w:szCs w:val="28"/>
          <w:lang w:val="uk-UA"/>
        </w:rPr>
        <w:t>РІШЕННЯ</w:t>
      </w:r>
    </w:p>
    <w:p w:rsidR="00BA19CD" w:rsidRPr="00FE616E" w:rsidRDefault="00BA19CD" w:rsidP="00957C04">
      <w:pPr>
        <w:jc w:val="center"/>
        <w:rPr>
          <w:b/>
          <w:sz w:val="28"/>
          <w:szCs w:val="28"/>
          <w:lang w:val="uk-UA"/>
        </w:rPr>
      </w:pPr>
    </w:p>
    <w:p w:rsidR="00957C04" w:rsidRDefault="00957C04" w:rsidP="00957C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10429">
        <w:rPr>
          <w:sz w:val="28"/>
          <w:szCs w:val="28"/>
          <w:lang w:val="uk-UA"/>
        </w:rPr>
        <w:t xml:space="preserve"> </w:t>
      </w:r>
      <w:r w:rsidR="005D5D6A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F9462A">
        <w:rPr>
          <w:sz w:val="28"/>
          <w:szCs w:val="28"/>
          <w:lang w:val="uk-UA"/>
        </w:rPr>
        <w:t>17</w:t>
      </w:r>
      <w:r w:rsidR="00A65740" w:rsidRPr="00D10429">
        <w:rPr>
          <w:sz w:val="28"/>
          <w:szCs w:val="28"/>
          <w:lang w:val="uk-UA"/>
        </w:rPr>
        <w:t xml:space="preserve"> </w:t>
      </w:r>
      <w:r w:rsidR="00F9462A">
        <w:rPr>
          <w:sz w:val="28"/>
          <w:szCs w:val="28"/>
          <w:lang w:val="uk-UA"/>
        </w:rPr>
        <w:t>травня</w:t>
      </w:r>
      <w:r w:rsidR="00A65740">
        <w:rPr>
          <w:sz w:val="28"/>
          <w:szCs w:val="28"/>
          <w:lang w:val="uk-UA"/>
        </w:rPr>
        <w:t xml:space="preserve"> </w:t>
      </w:r>
      <w:r w:rsidR="00792E9B">
        <w:rPr>
          <w:sz w:val="28"/>
          <w:szCs w:val="28"/>
          <w:lang w:val="uk-UA"/>
        </w:rPr>
        <w:t>201</w:t>
      </w:r>
      <w:r w:rsidR="00F9462A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року                      </w:t>
      </w:r>
      <w:r w:rsidRPr="00185A59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             </w:t>
      </w:r>
      <w:r w:rsidR="00E11F2E">
        <w:rPr>
          <w:sz w:val="28"/>
          <w:szCs w:val="28"/>
          <w:lang w:val="uk-UA"/>
        </w:rPr>
        <w:t xml:space="preserve"> </w:t>
      </w:r>
      <w:r w:rsidR="00792E9B">
        <w:rPr>
          <w:sz w:val="28"/>
          <w:szCs w:val="28"/>
          <w:lang w:val="uk-UA"/>
        </w:rPr>
        <w:t xml:space="preserve">       </w:t>
      </w:r>
      <w:r w:rsidR="00102D41">
        <w:rPr>
          <w:sz w:val="28"/>
          <w:szCs w:val="28"/>
          <w:lang w:val="uk-UA"/>
        </w:rPr>
        <w:t xml:space="preserve"> </w:t>
      </w:r>
      <w:r w:rsidR="005315FA">
        <w:rPr>
          <w:sz w:val="28"/>
          <w:szCs w:val="28"/>
          <w:lang w:val="uk-UA"/>
        </w:rPr>
        <w:t xml:space="preserve"> </w:t>
      </w:r>
      <w:r w:rsidR="00F9462A">
        <w:rPr>
          <w:sz w:val="28"/>
          <w:szCs w:val="28"/>
          <w:lang w:val="uk-UA"/>
        </w:rPr>
        <w:t>30</w:t>
      </w:r>
      <w:r>
        <w:rPr>
          <w:sz w:val="28"/>
          <w:szCs w:val="28"/>
          <w:lang w:val="uk-UA"/>
        </w:rPr>
        <w:t xml:space="preserve"> сесія 7</w:t>
      </w:r>
      <w:r w:rsidRPr="00185A59">
        <w:rPr>
          <w:sz w:val="28"/>
          <w:szCs w:val="28"/>
          <w:lang w:val="uk-UA"/>
        </w:rPr>
        <w:t xml:space="preserve"> скликання</w:t>
      </w:r>
    </w:p>
    <w:p w:rsidR="00957C04" w:rsidRDefault="00957C04" w:rsidP="00957C04">
      <w:pPr>
        <w:rPr>
          <w:sz w:val="28"/>
          <w:szCs w:val="28"/>
          <w:lang w:val="uk-UA"/>
        </w:rPr>
      </w:pPr>
      <w:r w:rsidRPr="00185A59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</w:t>
      </w:r>
    </w:p>
    <w:p w:rsidR="00957C04" w:rsidRPr="00185A59" w:rsidRDefault="00957C04" w:rsidP="00957C04">
      <w:pPr>
        <w:rPr>
          <w:sz w:val="28"/>
          <w:szCs w:val="28"/>
          <w:lang w:val="uk-UA"/>
        </w:rPr>
      </w:pPr>
      <w:r w:rsidRPr="00185A59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</w:t>
      </w:r>
    </w:p>
    <w:p w:rsidR="00957C04" w:rsidRPr="00185A59" w:rsidRDefault="00957C04" w:rsidP="00957C04">
      <w:pPr>
        <w:rPr>
          <w:lang w:val="uk-UA"/>
        </w:rPr>
      </w:pPr>
    </w:p>
    <w:p w:rsidR="00957C04" w:rsidRPr="00F9462A" w:rsidRDefault="00E11F2E" w:rsidP="00F9462A">
      <w:pPr>
        <w:pStyle w:val="4"/>
        <w:ind w:firstLine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F9462A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звіту про виконання </w:t>
      </w:r>
      <w:r w:rsidR="00D75CC2" w:rsidRPr="00F9462A">
        <w:rPr>
          <w:rFonts w:ascii="Times New Roman" w:hAnsi="Times New Roman" w:cs="Times New Roman"/>
          <w:b/>
          <w:bCs/>
          <w:sz w:val="28"/>
          <w:szCs w:val="28"/>
        </w:rPr>
        <w:t xml:space="preserve">бюджету </w:t>
      </w:r>
      <w:proofErr w:type="spellStart"/>
      <w:r w:rsidRPr="00F9462A">
        <w:rPr>
          <w:rFonts w:ascii="Times New Roman" w:hAnsi="Times New Roman" w:cs="Times New Roman"/>
          <w:b/>
          <w:bCs/>
          <w:sz w:val="28"/>
          <w:szCs w:val="28"/>
        </w:rPr>
        <w:t>Якушинець</w:t>
      </w:r>
      <w:r w:rsidR="00D75CC2" w:rsidRPr="00F9462A">
        <w:rPr>
          <w:rFonts w:ascii="Times New Roman" w:hAnsi="Times New Roman" w:cs="Times New Roman"/>
          <w:b/>
          <w:bCs/>
          <w:sz w:val="28"/>
          <w:szCs w:val="28"/>
        </w:rPr>
        <w:t>кої</w:t>
      </w:r>
      <w:proofErr w:type="spellEnd"/>
      <w:r w:rsidR="00F9462A" w:rsidRPr="00F9462A">
        <w:rPr>
          <w:rFonts w:ascii="Times New Roman" w:hAnsi="Times New Roman" w:cs="Times New Roman"/>
          <w:b/>
          <w:bCs/>
          <w:sz w:val="28"/>
          <w:szCs w:val="28"/>
        </w:rPr>
        <w:t xml:space="preserve"> сільської об’єднаної територіальної громади за І квартал 2019</w:t>
      </w:r>
      <w:r w:rsidR="00792E9B" w:rsidRPr="00F9462A"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</w:p>
    <w:p w:rsidR="00E11F2E" w:rsidRPr="00E3253F" w:rsidRDefault="00E11F2E" w:rsidP="00E3253F">
      <w:pPr>
        <w:jc w:val="center"/>
        <w:rPr>
          <w:highlight w:val="yellow"/>
          <w:lang w:val="uk-UA"/>
        </w:rPr>
      </w:pPr>
    </w:p>
    <w:p w:rsidR="00E3253F" w:rsidRDefault="00E3253F" w:rsidP="00E3253F">
      <w:pPr>
        <w:ind w:firstLine="540"/>
        <w:rPr>
          <w:sz w:val="28"/>
          <w:szCs w:val="28"/>
          <w:lang w:val="uk-UA"/>
        </w:rPr>
      </w:pPr>
    </w:p>
    <w:p w:rsidR="00E3253F" w:rsidRDefault="00E3253F" w:rsidP="00E3253F">
      <w:pPr>
        <w:pStyle w:val="2"/>
        <w:ind w:left="360" w:firstLine="540"/>
        <w:rPr>
          <w:sz w:val="30"/>
          <w:szCs w:val="30"/>
        </w:rPr>
      </w:pPr>
      <w:r w:rsidRPr="00E3253F">
        <w:rPr>
          <w:color w:val="202020"/>
        </w:rPr>
        <w:t>Керуючись п.23 ст.26 Закону України «Про місцеве самоврядування в Україні»</w:t>
      </w:r>
      <w:r>
        <w:rPr>
          <w:color w:val="202020"/>
        </w:rPr>
        <w:t xml:space="preserve">, </w:t>
      </w:r>
      <w:r>
        <w:t>п.</w:t>
      </w:r>
      <w:r w:rsidR="006D2621">
        <w:t xml:space="preserve"> </w:t>
      </w:r>
      <w:r>
        <w:t xml:space="preserve">4 ст. 80 Бюджетного Кодексу України та </w:t>
      </w:r>
      <w:r w:rsidR="00BA19CD">
        <w:t>заслухавши</w:t>
      </w:r>
      <w:r>
        <w:t xml:space="preserve"> </w:t>
      </w:r>
      <w:r w:rsidR="00EA6538">
        <w:t>інформацію</w:t>
      </w:r>
      <w:r>
        <w:t xml:space="preserve"> про виконання </w:t>
      </w:r>
      <w:r w:rsidR="00964453">
        <w:t xml:space="preserve">бюджету </w:t>
      </w:r>
      <w:proofErr w:type="spellStart"/>
      <w:r w:rsidR="00964453">
        <w:t>Якушинецької</w:t>
      </w:r>
      <w:proofErr w:type="spellEnd"/>
      <w:r w:rsidR="00964453">
        <w:t xml:space="preserve"> сільської об’єднаної територіальної громади</w:t>
      </w:r>
      <w:r w:rsidR="00BF0278">
        <w:t>, сільська</w:t>
      </w:r>
      <w:r>
        <w:t xml:space="preserve"> рада</w:t>
      </w:r>
    </w:p>
    <w:p w:rsidR="00E3253F" w:rsidRDefault="00E3253F" w:rsidP="00E3253F">
      <w:pPr>
        <w:ind w:left="360" w:firstLine="540"/>
        <w:jc w:val="center"/>
        <w:rPr>
          <w:b/>
          <w:bCs/>
          <w:sz w:val="30"/>
          <w:szCs w:val="30"/>
          <w:lang w:val="uk-UA"/>
        </w:rPr>
      </w:pPr>
    </w:p>
    <w:p w:rsidR="00E3253F" w:rsidRPr="00EA6538" w:rsidRDefault="00EA6538" w:rsidP="00EA6538">
      <w:pPr>
        <w:ind w:left="360" w:firstLine="54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</w:t>
      </w:r>
      <w:r w:rsidR="00E3253F" w:rsidRPr="00EA6538">
        <w:rPr>
          <w:b/>
          <w:bCs/>
          <w:sz w:val="28"/>
          <w:szCs w:val="28"/>
          <w:lang w:val="uk-UA"/>
        </w:rPr>
        <w:t>ВИРІШИЛА:</w:t>
      </w:r>
    </w:p>
    <w:p w:rsidR="00E3253F" w:rsidRDefault="00E3253F" w:rsidP="00E3253F">
      <w:pPr>
        <w:ind w:left="360" w:firstLine="540"/>
        <w:rPr>
          <w:sz w:val="32"/>
          <w:szCs w:val="32"/>
          <w:lang w:val="uk-UA"/>
        </w:rPr>
      </w:pPr>
    </w:p>
    <w:p w:rsidR="00E3253F" w:rsidRDefault="00E3253F" w:rsidP="00E3253F">
      <w:pPr>
        <w:ind w:left="36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звіт про виконання </w:t>
      </w:r>
      <w:r w:rsidR="003D651F">
        <w:rPr>
          <w:sz w:val="28"/>
          <w:szCs w:val="28"/>
          <w:lang w:val="uk-UA"/>
        </w:rPr>
        <w:t xml:space="preserve">бюджету </w:t>
      </w:r>
      <w:proofErr w:type="spellStart"/>
      <w:r w:rsidR="00BF0278">
        <w:rPr>
          <w:sz w:val="28"/>
          <w:szCs w:val="28"/>
          <w:lang w:val="uk-UA"/>
        </w:rPr>
        <w:t>Якуш</w:t>
      </w:r>
      <w:r w:rsidR="003D651F">
        <w:rPr>
          <w:sz w:val="28"/>
          <w:szCs w:val="28"/>
          <w:lang w:val="uk-UA"/>
        </w:rPr>
        <w:t>инецької</w:t>
      </w:r>
      <w:proofErr w:type="spellEnd"/>
      <w:r w:rsidR="003D651F">
        <w:rPr>
          <w:sz w:val="28"/>
          <w:szCs w:val="28"/>
          <w:lang w:val="uk-UA"/>
        </w:rPr>
        <w:t xml:space="preserve"> сільської</w:t>
      </w:r>
      <w:r w:rsidR="000A54B1">
        <w:rPr>
          <w:sz w:val="28"/>
          <w:szCs w:val="28"/>
          <w:lang w:val="uk-UA"/>
        </w:rPr>
        <w:t xml:space="preserve"> </w:t>
      </w:r>
      <w:r w:rsidR="003D651F">
        <w:rPr>
          <w:sz w:val="28"/>
          <w:szCs w:val="28"/>
          <w:lang w:val="uk-UA"/>
        </w:rPr>
        <w:t xml:space="preserve">об’єднаної територіальної громади </w:t>
      </w:r>
      <w:r w:rsidR="000A54B1">
        <w:rPr>
          <w:sz w:val="28"/>
          <w:szCs w:val="28"/>
          <w:lang w:val="uk-UA"/>
        </w:rPr>
        <w:t>за</w:t>
      </w:r>
      <w:r w:rsidR="00BF0278">
        <w:rPr>
          <w:sz w:val="28"/>
          <w:szCs w:val="28"/>
          <w:lang w:val="uk-UA"/>
        </w:rPr>
        <w:t xml:space="preserve"> </w:t>
      </w:r>
      <w:r w:rsidR="003D651F">
        <w:rPr>
          <w:sz w:val="28"/>
          <w:szCs w:val="28"/>
          <w:lang w:val="uk-UA"/>
        </w:rPr>
        <w:t>І квартал 2019</w:t>
      </w:r>
      <w:r w:rsidR="00792E9B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>:</w:t>
      </w:r>
    </w:p>
    <w:p w:rsidR="00D75CC2" w:rsidRPr="009616E9" w:rsidRDefault="00D75CC2" w:rsidP="00D75CC2">
      <w:pPr>
        <w:ind w:left="360" w:firstLine="540"/>
        <w:jc w:val="both"/>
        <w:rPr>
          <w:sz w:val="28"/>
          <w:szCs w:val="28"/>
          <w:lang w:val="uk-UA"/>
        </w:rPr>
      </w:pPr>
      <w:r w:rsidRPr="009616E9">
        <w:rPr>
          <w:sz w:val="28"/>
          <w:szCs w:val="28"/>
          <w:lang w:val="uk-UA"/>
        </w:rPr>
        <w:t xml:space="preserve">по доходах в </w:t>
      </w:r>
      <w:r>
        <w:rPr>
          <w:sz w:val="28"/>
          <w:szCs w:val="28"/>
          <w:lang w:val="uk-UA"/>
        </w:rPr>
        <w:t>загальній сумі 19 755 532</w:t>
      </w:r>
      <w:r w:rsidRPr="009616E9">
        <w:rPr>
          <w:sz w:val="28"/>
          <w:szCs w:val="28"/>
          <w:lang w:val="uk-UA"/>
        </w:rPr>
        <w:t xml:space="preserve"> грн., в тому числі:</w:t>
      </w:r>
    </w:p>
    <w:p w:rsidR="00D75CC2" w:rsidRPr="009616E9" w:rsidRDefault="00D75CC2" w:rsidP="00D75CC2">
      <w:pPr>
        <w:ind w:left="360" w:firstLine="540"/>
        <w:rPr>
          <w:sz w:val="28"/>
          <w:szCs w:val="28"/>
          <w:lang w:val="uk-UA"/>
        </w:rPr>
      </w:pPr>
      <w:r w:rsidRPr="009616E9">
        <w:rPr>
          <w:sz w:val="28"/>
          <w:szCs w:val="28"/>
          <w:lang w:val="uk-UA"/>
        </w:rPr>
        <w:t>-    по доходах загал</w:t>
      </w:r>
      <w:r>
        <w:rPr>
          <w:sz w:val="28"/>
          <w:szCs w:val="28"/>
          <w:lang w:val="uk-UA"/>
        </w:rPr>
        <w:t>ьного фонду в сумі 19 632 689</w:t>
      </w:r>
      <w:r w:rsidRPr="009616E9">
        <w:rPr>
          <w:sz w:val="28"/>
          <w:szCs w:val="28"/>
          <w:lang w:val="uk-UA"/>
        </w:rPr>
        <w:t xml:space="preserve"> грн.,</w:t>
      </w:r>
    </w:p>
    <w:p w:rsidR="00D75CC2" w:rsidRPr="009616E9" w:rsidRDefault="00D75CC2" w:rsidP="00D75CC2">
      <w:pPr>
        <w:ind w:left="360" w:firstLine="540"/>
        <w:rPr>
          <w:sz w:val="28"/>
          <w:szCs w:val="28"/>
          <w:lang w:val="uk-UA"/>
        </w:rPr>
      </w:pPr>
      <w:r w:rsidRPr="009616E9">
        <w:rPr>
          <w:sz w:val="28"/>
          <w:szCs w:val="28"/>
          <w:lang w:val="uk-UA"/>
        </w:rPr>
        <w:t>-    по доходах спеціального фон</w:t>
      </w:r>
      <w:r>
        <w:rPr>
          <w:sz w:val="28"/>
          <w:szCs w:val="28"/>
          <w:lang w:val="uk-UA"/>
        </w:rPr>
        <w:t>ду в сумі 122 843</w:t>
      </w:r>
      <w:r w:rsidRPr="009616E9">
        <w:rPr>
          <w:sz w:val="28"/>
          <w:szCs w:val="28"/>
          <w:lang w:val="uk-UA"/>
        </w:rPr>
        <w:t xml:space="preserve"> грн.     </w:t>
      </w:r>
    </w:p>
    <w:p w:rsidR="00D75CC2" w:rsidRPr="00BF0278" w:rsidRDefault="00D75CC2" w:rsidP="00D75CC2">
      <w:pPr>
        <w:ind w:left="360" w:firstLine="540"/>
        <w:rPr>
          <w:sz w:val="28"/>
          <w:szCs w:val="28"/>
          <w:highlight w:val="yellow"/>
          <w:lang w:val="uk-UA"/>
        </w:rPr>
      </w:pPr>
      <w:r w:rsidRPr="00BF0278">
        <w:rPr>
          <w:sz w:val="28"/>
          <w:szCs w:val="28"/>
          <w:highlight w:val="yellow"/>
          <w:lang w:val="uk-UA"/>
        </w:rPr>
        <w:t xml:space="preserve">                          </w:t>
      </w:r>
    </w:p>
    <w:p w:rsidR="00D75CC2" w:rsidRPr="009616E9" w:rsidRDefault="00D75CC2" w:rsidP="00D75CC2">
      <w:pPr>
        <w:ind w:left="360" w:firstLine="540"/>
        <w:rPr>
          <w:sz w:val="28"/>
          <w:szCs w:val="28"/>
          <w:lang w:val="uk-UA"/>
        </w:rPr>
      </w:pPr>
      <w:r w:rsidRPr="009616E9">
        <w:rPr>
          <w:sz w:val="28"/>
          <w:szCs w:val="28"/>
          <w:lang w:val="uk-UA"/>
        </w:rPr>
        <w:t>по видатк</w:t>
      </w:r>
      <w:r>
        <w:rPr>
          <w:sz w:val="28"/>
          <w:szCs w:val="28"/>
          <w:lang w:val="uk-UA"/>
        </w:rPr>
        <w:t>ах в загальній сумі 15 053 697</w:t>
      </w:r>
      <w:r w:rsidRPr="009616E9">
        <w:rPr>
          <w:sz w:val="28"/>
          <w:szCs w:val="28"/>
          <w:lang w:val="uk-UA"/>
        </w:rPr>
        <w:t xml:space="preserve"> грн., в тому числі:</w:t>
      </w:r>
    </w:p>
    <w:p w:rsidR="00D75CC2" w:rsidRPr="009616E9" w:rsidRDefault="00D75CC2" w:rsidP="00D75CC2">
      <w:pPr>
        <w:ind w:left="360" w:firstLine="540"/>
        <w:rPr>
          <w:sz w:val="28"/>
          <w:szCs w:val="28"/>
          <w:lang w:val="uk-UA"/>
        </w:rPr>
      </w:pPr>
      <w:r w:rsidRPr="009616E9">
        <w:rPr>
          <w:sz w:val="28"/>
          <w:szCs w:val="28"/>
          <w:lang w:val="uk-UA"/>
        </w:rPr>
        <w:t xml:space="preserve">-    по видатках загального </w:t>
      </w:r>
      <w:r>
        <w:rPr>
          <w:sz w:val="28"/>
          <w:szCs w:val="28"/>
          <w:lang w:val="uk-UA"/>
        </w:rPr>
        <w:t>фонду в сумі 11 168 057</w:t>
      </w:r>
      <w:r w:rsidRPr="009616E9">
        <w:rPr>
          <w:sz w:val="28"/>
          <w:szCs w:val="28"/>
          <w:lang w:val="uk-UA"/>
        </w:rPr>
        <w:t xml:space="preserve"> грн.,</w:t>
      </w:r>
    </w:p>
    <w:p w:rsidR="00D75CC2" w:rsidRPr="009616E9" w:rsidRDefault="00D75CC2" w:rsidP="00D75CC2">
      <w:pPr>
        <w:ind w:left="360" w:firstLine="540"/>
        <w:rPr>
          <w:sz w:val="28"/>
          <w:szCs w:val="28"/>
          <w:lang w:val="uk-UA"/>
        </w:rPr>
      </w:pPr>
      <w:r w:rsidRPr="009616E9">
        <w:rPr>
          <w:sz w:val="28"/>
          <w:szCs w:val="28"/>
          <w:lang w:val="uk-UA"/>
        </w:rPr>
        <w:t xml:space="preserve">-    по видатках спеціального фонду </w:t>
      </w:r>
      <w:r>
        <w:rPr>
          <w:sz w:val="28"/>
          <w:szCs w:val="28"/>
          <w:lang w:val="uk-UA"/>
        </w:rPr>
        <w:t>в сумі 3 885 640</w:t>
      </w:r>
      <w:r w:rsidRPr="009616E9">
        <w:rPr>
          <w:sz w:val="28"/>
          <w:szCs w:val="28"/>
          <w:lang w:val="uk-UA"/>
        </w:rPr>
        <w:t xml:space="preserve"> грн. </w:t>
      </w:r>
    </w:p>
    <w:p w:rsidR="00D75CC2" w:rsidRDefault="00D75CC2" w:rsidP="00D75CC2">
      <w:pPr>
        <w:ind w:left="360" w:firstLine="540"/>
        <w:rPr>
          <w:sz w:val="28"/>
          <w:szCs w:val="28"/>
          <w:lang w:val="uk-UA"/>
        </w:rPr>
      </w:pPr>
    </w:p>
    <w:p w:rsidR="009616E9" w:rsidRDefault="009616E9" w:rsidP="00E3253F">
      <w:pPr>
        <w:ind w:left="360" w:firstLine="540"/>
        <w:rPr>
          <w:sz w:val="28"/>
          <w:szCs w:val="28"/>
          <w:lang w:val="uk-UA"/>
        </w:rPr>
      </w:pPr>
    </w:p>
    <w:p w:rsidR="004B7AE1" w:rsidRDefault="004B7AE1" w:rsidP="00E3253F">
      <w:pPr>
        <w:ind w:left="360" w:firstLine="540"/>
        <w:rPr>
          <w:sz w:val="28"/>
          <w:szCs w:val="28"/>
          <w:lang w:val="uk-UA"/>
        </w:rPr>
      </w:pPr>
    </w:p>
    <w:p w:rsidR="00220D2B" w:rsidRDefault="00220D2B" w:rsidP="00220D2B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Сільський г</w:t>
      </w:r>
      <w:r w:rsidRPr="00185A59">
        <w:rPr>
          <w:b/>
          <w:bCs/>
          <w:sz w:val="28"/>
          <w:szCs w:val="28"/>
          <w:lang w:val="uk-UA"/>
        </w:rPr>
        <w:t xml:space="preserve">олова </w:t>
      </w:r>
      <w:r>
        <w:rPr>
          <w:b/>
          <w:bCs/>
          <w:sz w:val="28"/>
          <w:szCs w:val="28"/>
          <w:lang w:val="uk-UA"/>
        </w:rPr>
        <w:t xml:space="preserve">   </w:t>
      </w:r>
      <w:r w:rsidRPr="00185A59">
        <w:rPr>
          <w:b/>
          <w:bCs/>
          <w:sz w:val="28"/>
          <w:szCs w:val="28"/>
          <w:lang w:val="uk-UA"/>
        </w:rPr>
        <w:t xml:space="preserve">                                                     </w:t>
      </w:r>
      <w:r>
        <w:rPr>
          <w:b/>
          <w:bCs/>
          <w:sz w:val="28"/>
          <w:szCs w:val="28"/>
          <w:lang w:val="uk-UA"/>
        </w:rPr>
        <w:t xml:space="preserve">            </w:t>
      </w:r>
      <w:r w:rsidR="00727B72">
        <w:rPr>
          <w:b/>
          <w:bCs/>
          <w:sz w:val="28"/>
          <w:szCs w:val="28"/>
          <w:lang w:val="uk-UA"/>
        </w:rPr>
        <w:t xml:space="preserve">  </w:t>
      </w:r>
      <w:r>
        <w:rPr>
          <w:b/>
          <w:bCs/>
          <w:sz w:val="28"/>
          <w:szCs w:val="28"/>
          <w:lang w:val="uk-UA"/>
        </w:rPr>
        <w:t xml:space="preserve"> В.С.Романюк</w:t>
      </w:r>
      <w:r w:rsidRPr="00185A59">
        <w:rPr>
          <w:b/>
          <w:bCs/>
          <w:sz w:val="28"/>
          <w:szCs w:val="28"/>
          <w:lang w:val="uk-UA"/>
        </w:rPr>
        <w:t xml:space="preserve"> </w:t>
      </w:r>
    </w:p>
    <w:p w:rsidR="00E3253F" w:rsidRDefault="00E3253F" w:rsidP="00E3253F">
      <w:pPr>
        <w:ind w:left="360" w:firstLine="540"/>
        <w:rPr>
          <w:sz w:val="28"/>
          <w:szCs w:val="28"/>
          <w:lang w:val="uk-UA"/>
        </w:rPr>
      </w:pPr>
    </w:p>
    <w:sectPr w:rsidR="00E3253F" w:rsidSect="00B85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760D5"/>
    <w:multiLevelType w:val="multilevel"/>
    <w:tmpl w:val="40963A9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04"/>
    <w:rsid w:val="000A54B1"/>
    <w:rsid w:val="000D2725"/>
    <w:rsid w:val="00102D41"/>
    <w:rsid w:val="00172067"/>
    <w:rsid w:val="00183CA5"/>
    <w:rsid w:val="00220D2B"/>
    <w:rsid w:val="003D651F"/>
    <w:rsid w:val="003E7A2E"/>
    <w:rsid w:val="004770D4"/>
    <w:rsid w:val="004B7AE1"/>
    <w:rsid w:val="005315FA"/>
    <w:rsid w:val="005D07DA"/>
    <w:rsid w:val="005D5D6A"/>
    <w:rsid w:val="006D2621"/>
    <w:rsid w:val="006D6620"/>
    <w:rsid w:val="00727B72"/>
    <w:rsid w:val="00783BA2"/>
    <w:rsid w:val="00792E9B"/>
    <w:rsid w:val="007E2F69"/>
    <w:rsid w:val="007F086B"/>
    <w:rsid w:val="0090763B"/>
    <w:rsid w:val="00957C04"/>
    <w:rsid w:val="0096039F"/>
    <w:rsid w:val="009616E9"/>
    <w:rsid w:val="00964453"/>
    <w:rsid w:val="009E7192"/>
    <w:rsid w:val="00A26BDE"/>
    <w:rsid w:val="00A65740"/>
    <w:rsid w:val="00B2356B"/>
    <w:rsid w:val="00B40895"/>
    <w:rsid w:val="00B85B98"/>
    <w:rsid w:val="00B94DCC"/>
    <w:rsid w:val="00BA19CD"/>
    <w:rsid w:val="00BC47E7"/>
    <w:rsid w:val="00BF0278"/>
    <w:rsid w:val="00C24809"/>
    <w:rsid w:val="00C466C6"/>
    <w:rsid w:val="00D10429"/>
    <w:rsid w:val="00D36376"/>
    <w:rsid w:val="00D75CC2"/>
    <w:rsid w:val="00E024B2"/>
    <w:rsid w:val="00E11F2E"/>
    <w:rsid w:val="00E3253F"/>
    <w:rsid w:val="00E95632"/>
    <w:rsid w:val="00EA6538"/>
    <w:rsid w:val="00F64166"/>
    <w:rsid w:val="00F9462A"/>
    <w:rsid w:val="00FE41DD"/>
    <w:rsid w:val="00FF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957C04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957C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C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E3253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3253F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E3253F"/>
    <w:pPr>
      <w:autoSpaceDE/>
      <w:autoSpaceDN/>
      <w:jc w:val="both"/>
    </w:pPr>
    <w:rPr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3253F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957C04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957C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C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E3253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3253F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E3253F"/>
    <w:pPr>
      <w:autoSpaceDE/>
      <w:autoSpaceDN/>
      <w:jc w:val="both"/>
    </w:pPr>
    <w:rPr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3253F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542D61-CF72-4E47-8D77-AD2744366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11</cp:revision>
  <cp:lastPrinted>2018-10-02T11:20:00Z</cp:lastPrinted>
  <dcterms:created xsi:type="dcterms:W3CDTF">2019-05-03T06:08:00Z</dcterms:created>
  <dcterms:modified xsi:type="dcterms:W3CDTF">2019-05-03T06:16:00Z</dcterms:modified>
</cp:coreProperties>
</file>