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6" w:rsidRDefault="00620E76" w:rsidP="00620E76">
      <w:pPr>
        <w:tabs>
          <w:tab w:val="left" w:pos="3990"/>
        </w:tabs>
        <w:jc w:val="right"/>
        <w:rPr>
          <w:color w:val="000000"/>
          <w:sz w:val="28"/>
          <w:szCs w:val="28"/>
          <w:lang w:val="uk-UA"/>
        </w:rPr>
      </w:pPr>
    </w:p>
    <w:p w:rsidR="00620E76" w:rsidRDefault="00620E76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</w:p>
    <w:p w:rsidR="00620E76" w:rsidRPr="00620E76" w:rsidRDefault="00F240C7" w:rsidP="00620E76">
      <w:pPr>
        <w:tabs>
          <w:tab w:val="left" w:pos="3990"/>
        </w:tabs>
        <w:jc w:val="center"/>
        <w:rPr>
          <w:color w:val="000000"/>
          <w:sz w:val="28"/>
          <w:szCs w:val="28"/>
          <w:lang w:val="uk-UA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44D88C3" wp14:editId="3D84962E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C90F51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63B6B">
        <w:rPr>
          <w:b/>
          <w:bCs/>
          <w:sz w:val="28"/>
          <w:szCs w:val="28"/>
          <w:lang w:val="uk-UA" w:eastAsia="uk-UA"/>
        </w:rPr>
        <w:t>211</w:t>
      </w:r>
      <w:bookmarkStart w:id="0" w:name="_GoBack"/>
      <w:bookmarkEnd w:id="0"/>
    </w:p>
    <w:p w:rsidR="003A2E74" w:rsidRPr="003A2E74" w:rsidRDefault="00E0116F" w:rsidP="00C90F5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3A2E74" w:rsidRPr="003A2E74" w:rsidTr="00B276FC">
        <w:tc>
          <w:tcPr>
            <w:tcW w:w="2500" w:type="pct"/>
          </w:tcPr>
          <w:p w:rsidR="003A2E74" w:rsidRPr="003A2E74" w:rsidRDefault="003A2E74" w:rsidP="00C90F51">
            <w:pPr>
              <w:rPr>
                <w:b/>
                <w:sz w:val="22"/>
                <w:szCs w:val="22"/>
                <w:lang w:val="uk-UA"/>
              </w:rPr>
            </w:pP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 xml:space="preserve">Про надання дозволу на виготовлення </w:t>
            </w:r>
            <w:r w:rsidR="003A2E74" w:rsidRPr="00E0116F">
              <w:rPr>
                <w:sz w:val="28"/>
                <w:szCs w:val="28"/>
                <w:lang w:val="uk-UA"/>
              </w:rPr>
              <w:t xml:space="preserve">проекту </w:t>
            </w: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>з</w:t>
            </w:r>
            <w:r w:rsidR="003A2E74" w:rsidRPr="00E0116F">
              <w:rPr>
                <w:sz w:val="28"/>
                <w:szCs w:val="28"/>
                <w:lang w:val="uk-UA"/>
              </w:rPr>
              <w:t>емлеустрою</w:t>
            </w:r>
            <w:r w:rsidRPr="00E0116F">
              <w:rPr>
                <w:sz w:val="28"/>
                <w:szCs w:val="28"/>
                <w:lang w:val="uk-UA"/>
              </w:rPr>
              <w:t xml:space="preserve"> </w:t>
            </w:r>
            <w:r w:rsidR="003A2E74" w:rsidRPr="00E0116F">
              <w:rPr>
                <w:sz w:val="28"/>
                <w:szCs w:val="28"/>
                <w:lang w:val="uk-UA"/>
              </w:rPr>
              <w:t xml:space="preserve">щодо </w:t>
            </w:r>
            <w:r w:rsidRPr="00E0116F">
              <w:rPr>
                <w:sz w:val="28"/>
                <w:szCs w:val="28"/>
                <w:lang w:val="uk-UA"/>
              </w:rPr>
              <w:t xml:space="preserve">відведення земельних ділянок </w:t>
            </w:r>
          </w:p>
          <w:p w:rsidR="00E0116F" w:rsidRPr="00E0116F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>цільове призначення яких змінюється на землі пасовищ</w:t>
            </w:r>
          </w:p>
          <w:p w:rsidR="003A2E74" w:rsidRPr="00755BFE" w:rsidRDefault="00E0116F" w:rsidP="00C90F51">
            <w:pPr>
              <w:rPr>
                <w:sz w:val="28"/>
                <w:szCs w:val="28"/>
                <w:lang w:val="uk-UA"/>
              </w:rPr>
            </w:pPr>
            <w:r w:rsidRPr="00E0116F">
              <w:rPr>
                <w:sz w:val="28"/>
                <w:szCs w:val="28"/>
                <w:lang w:val="uk-UA"/>
              </w:rPr>
              <w:t>на території Якушинецької сільської ради</w:t>
            </w:r>
          </w:p>
        </w:tc>
      </w:tr>
      <w:tr w:rsidR="003A2E74" w:rsidRPr="003A2E74" w:rsidTr="00B276FC">
        <w:tc>
          <w:tcPr>
            <w:tcW w:w="2500" w:type="pct"/>
          </w:tcPr>
          <w:p w:rsidR="003A2E74" w:rsidRPr="003A2E74" w:rsidRDefault="003A2E74" w:rsidP="00C90F51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:rsidR="00DA76C9" w:rsidRDefault="007B2429" w:rsidP="00755BFE">
      <w:pPr>
        <w:ind w:firstLine="708"/>
        <w:rPr>
          <w:color w:val="000000"/>
          <w:sz w:val="28"/>
          <w:szCs w:val="28"/>
          <w:lang w:val="uk-UA"/>
        </w:rPr>
      </w:pPr>
      <w:r w:rsidRPr="00A00997">
        <w:rPr>
          <w:color w:val="000000"/>
          <w:sz w:val="28"/>
          <w:szCs w:val="28"/>
          <w:lang w:val="uk-UA"/>
        </w:rPr>
        <w:t xml:space="preserve">Розглянувши </w:t>
      </w:r>
      <w:r w:rsidR="00E0116F">
        <w:rPr>
          <w:color w:val="000000"/>
          <w:sz w:val="28"/>
          <w:szCs w:val="28"/>
          <w:lang w:val="uk-UA"/>
        </w:rPr>
        <w:t xml:space="preserve">потребу у зміні цільового призначення </w:t>
      </w:r>
      <w:r w:rsidR="00F064F3">
        <w:rPr>
          <w:color w:val="000000"/>
          <w:sz w:val="28"/>
          <w:szCs w:val="28"/>
          <w:lang w:val="uk-UA"/>
        </w:rPr>
        <w:t xml:space="preserve">земельних </w:t>
      </w:r>
      <w:r w:rsidR="006B1C89" w:rsidRPr="00A00997">
        <w:rPr>
          <w:color w:val="000000"/>
          <w:sz w:val="28"/>
          <w:szCs w:val="28"/>
          <w:lang w:val="uk-UA"/>
        </w:rPr>
        <w:t>ділян</w:t>
      </w:r>
      <w:r w:rsidR="00F064F3">
        <w:rPr>
          <w:color w:val="000000"/>
          <w:sz w:val="28"/>
          <w:szCs w:val="28"/>
          <w:lang w:val="uk-UA"/>
        </w:rPr>
        <w:t>ок</w:t>
      </w:r>
      <w:r w:rsidR="0094754D" w:rsidRPr="00A00997">
        <w:rPr>
          <w:color w:val="000000"/>
          <w:sz w:val="28"/>
          <w:szCs w:val="28"/>
          <w:lang w:val="uk-UA"/>
        </w:rPr>
        <w:t xml:space="preserve"> </w:t>
      </w:r>
      <w:r w:rsidR="00A21BD2">
        <w:rPr>
          <w:color w:val="000000"/>
          <w:sz w:val="28"/>
          <w:szCs w:val="28"/>
          <w:lang w:val="uk-UA"/>
        </w:rPr>
        <w:t xml:space="preserve"> комунальної власно</w:t>
      </w:r>
      <w:r w:rsidR="00E0116F">
        <w:rPr>
          <w:color w:val="000000"/>
          <w:sz w:val="28"/>
          <w:szCs w:val="28"/>
          <w:lang w:val="uk-UA"/>
        </w:rPr>
        <w:t>сті</w:t>
      </w:r>
      <w:r w:rsidR="00F064F3">
        <w:rPr>
          <w:color w:val="000000"/>
          <w:sz w:val="28"/>
          <w:szCs w:val="28"/>
          <w:lang w:val="uk-UA"/>
        </w:rPr>
        <w:t xml:space="preserve"> для потреб територіальної громади Якушинецької</w:t>
      </w:r>
      <w:r w:rsidR="00132D4F">
        <w:rPr>
          <w:color w:val="000000"/>
          <w:sz w:val="28"/>
          <w:szCs w:val="28"/>
          <w:lang w:val="uk-UA"/>
        </w:rPr>
        <w:t xml:space="preserve"> (колишньої Майданської)</w:t>
      </w:r>
      <w:r w:rsidR="00F064F3">
        <w:rPr>
          <w:color w:val="000000"/>
          <w:sz w:val="28"/>
          <w:szCs w:val="28"/>
          <w:lang w:val="uk-UA"/>
        </w:rPr>
        <w:t xml:space="preserve"> сільської р</w:t>
      </w:r>
      <w:r w:rsidR="00132D4F">
        <w:rPr>
          <w:color w:val="000000"/>
          <w:sz w:val="28"/>
          <w:szCs w:val="28"/>
          <w:lang w:val="uk-UA"/>
        </w:rPr>
        <w:t xml:space="preserve">ади </w:t>
      </w:r>
      <w:r w:rsidR="00F064F3">
        <w:rPr>
          <w:color w:val="000000"/>
          <w:sz w:val="28"/>
          <w:szCs w:val="28"/>
          <w:lang w:val="uk-UA"/>
        </w:rPr>
        <w:t xml:space="preserve"> дл</w:t>
      </w:r>
      <w:r w:rsidR="00E0116F">
        <w:rPr>
          <w:color w:val="000000"/>
          <w:sz w:val="28"/>
          <w:szCs w:val="28"/>
          <w:lang w:val="uk-UA"/>
        </w:rPr>
        <w:t xml:space="preserve">я створення громадських пасовищ, </w:t>
      </w:r>
      <w:r w:rsidR="00F064F3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="00E0116F">
        <w:rPr>
          <w:color w:val="000000"/>
          <w:sz w:val="28"/>
          <w:szCs w:val="28"/>
          <w:lang w:val="uk-UA"/>
        </w:rPr>
        <w:t xml:space="preserve"> до ст..12, 20, 181, 186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</w:t>
      </w:r>
      <w:r w:rsidR="00E0116F">
        <w:rPr>
          <w:color w:val="000000"/>
          <w:sz w:val="28"/>
          <w:szCs w:val="28"/>
          <w:lang w:val="uk-UA"/>
        </w:rPr>
        <w:t>ст.. 25,50 Закону Укра</w:t>
      </w:r>
      <w:r w:rsidR="00C90F51">
        <w:rPr>
          <w:color w:val="000000"/>
          <w:sz w:val="28"/>
          <w:szCs w:val="28"/>
          <w:lang w:val="uk-UA"/>
        </w:rPr>
        <w:t xml:space="preserve">їни «Про землеустрій», </w:t>
      </w:r>
      <w:r w:rsidRPr="00847E00">
        <w:rPr>
          <w:color w:val="000000"/>
          <w:sz w:val="28"/>
          <w:szCs w:val="28"/>
          <w:lang w:val="uk-UA"/>
        </w:rPr>
        <w:t>ст. 26 Закону України «Про місцеве самовряд</w:t>
      </w:r>
      <w:r w:rsidR="00755BFE">
        <w:rPr>
          <w:color w:val="000000"/>
          <w:sz w:val="28"/>
          <w:szCs w:val="28"/>
          <w:lang w:val="uk-UA"/>
        </w:rPr>
        <w:t>ування в Україні», сільська рада</w:t>
      </w:r>
    </w:p>
    <w:p w:rsidR="00755BFE" w:rsidRPr="00755BFE" w:rsidRDefault="00755BFE" w:rsidP="00755BFE">
      <w:pPr>
        <w:ind w:firstLine="708"/>
        <w:rPr>
          <w:color w:val="000000"/>
          <w:sz w:val="28"/>
          <w:szCs w:val="28"/>
          <w:lang w:val="uk-UA"/>
        </w:rPr>
      </w:pPr>
    </w:p>
    <w:p w:rsidR="006E594A" w:rsidRPr="00372041" w:rsidRDefault="007B2429" w:rsidP="00C90F51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C90F51" w:rsidRDefault="00C90F51" w:rsidP="00C90F51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виготовлення проекту землеустрою щодо зміни цільового призначення земельних ділянок загальною площею 53,5га, з них:</w:t>
      </w:r>
    </w:p>
    <w:p w:rsidR="002B2D25" w:rsidRPr="00C90F51" w:rsidRDefault="002B2D25" w:rsidP="00C90F51">
      <w:pPr>
        <w:ind w:left="284"/>
        <w:rPr>
          <w:sz w:val="28"/>
          <w:szCs w:val="28"/>
          <w:lang w:val="uk-UA"/>
        </w:rPr>
      </w:pPr>
    </w:p>
    <w:p w:rsidR="002B2D25" w:rsidRPr="002B2D25" w:rsidRDefault="002B2D25" w:rsidP="00C90F5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площею 1,1</w:t>
      </w:r>
      <w:r w:rsidRPr="002B2D25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 xml:space="preserve"> з</w:t>
      </w:r>
      <w:r w:rsidRPr="002B2D25">
        <w:rPr>
          <w:sz w:val="28"/>
          <w:szCs w:val="28"/>
          <w:lang w:val="uk-UA"/>
        </w:rPr>
        <w:t xml:space="preserve"> кадастровим номером </w:t>
      </w:r>
      <w:r>
        <w:rPr>
          <w:sz w:val="28"/>
          <w:szCs w:val="28"/>
          <w:lang w:val="uk-UA"/>
        </w:rPr>
        <w:t xml:space="preserve"> 0520683300:05:001:0067</w:t>
      </w:r>
      <w:r w:rsidRPr="002B2D25">
        <w:rPr>
          <w:sz w:val="28"/>
          <w:szCs w:val="28"/>
          <w:lang w:val="uk-UA"/>
        </w:rPr>
        <w:t xml:space="preserve">, що розташована </w:t>
      </w:r>
      <w:r>
        <w:rPr>
          <w:sz w:val="28"/>
          <w:szCs w:val="28"/>
          <w:lang w:val="uk-UA"/>
        </w:rPr>
        <w:t>на території Яку</w:t>
      </w:r>
      <w:r w:rsidR="005401FF">
        <w:rPr>
          <w:sz w:val="28"/>
          <w:szCs w:val="28"/>
          <w:lang w:val="uk-UA"/>
        </w:rPr>
        <w:t>шинецької сільськ</w:t>
      </w:r>
      <w:r w:rsidR="00C90F51">
        <w:rPr>
          <w:sz w:val="28"/>
          <w:szCs w:val="28"/>
          <w:lang w:val="uk-UA"/>
        </w:rPr>
        <w:t>ої ради,</w:t>
      </w:r>
      <w:r w:rsidR="005401FF">
        <w:rPr>
          <w:sz w:val="28"/>
          <w:szCs w:val="28"/>
          <w:lang w:val="uk-UA"/>
        </w:rPr>
        <w:t xml:space="preserve"> </w:t>
      </w:r>
      <w:r w:rsidR="00F95DE7">
        <w:rPr>
          <w:sz w:val="28"/>
          <w:szCs w:val="28"/>
          <w:lang w:val="uk-UA"/>
        </w:rPr>
        <w:t>Вінницьк</w:t>
      </w:r>
      <w:r w:rsidR="00A54E55">
        <w:rPr>
          <w:sz w:val="28"/>
          <w:szCs w:val="28"/>
          <w:lang w:val="uk-UA"/>
        </w:rPr>
        <w:t>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5F2CA3" w:rsidRDefault="002B2D25" w:rsidP="00C90F51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 w:rsidR="005401FF">
        <w:rPr>
          <w:sz w:val="28"/>
          <w:szCs w:val="28"/>
          <w:lang w:val="uk-UA"/>
        </w:rPr>
        <w:t>площею 1,3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 w:rsidR="00BA62FA"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 w:rsidR="00BA62FA">
        <w:rPr>
          <w:sz w:val="28"/>
          <w:szCs w:val="28"/>
          <w:lang w:val="uk-UA"/>
        </w:rPr>
        <w:t>5:001:0064</w:t>
      </w:r>
      <w:r w:rsidRPr="002B2D25">
        <w:rPr>
          <w:sz w:val="28"/>
          <w:szCs w:val="28"/>
          <w:lang w:val="uk-UA"/>
        </w:rPr>
        <w:t>, що розташована</w:t>
      </w:r>
      <w:r w:rsidR="00BA62FA">
        <w:rPr>
          <w:sz w:val="28"/>
          <w:szCs w:val="28"/>
          <w:lang w:val="uk-UA"/>
        </w:rPr>
        <w:t xml:space="preserve"> на території Як</w:t>
      </w:r>
      <w:r w:rsidR="00C90F51">
        <w:rPr>
          <w:sz w:val="28"/>
          <w:szCs w:val="28"/>
          <w:lang w:val="uk-UA"/>
        </w:rPr>
        <w:t>ушинецької сільської ради,</w:t>
      </w:r>
      <w:r w:rsidR="005F2CA3" w:rsidRPr="005F2CA3">
        <w:rPr>
          <w:sz w:val="28"/>
          <w:szCs w:val="28"/>
          <w:lang w:val="uk-UA"/>
        </w:rPr>
        <w:t xml:space="preserve"> </w:t>
      </w:r>
      <w:r w:rsidR="005F2CA3">
        <w:rPr>
          <w:sz w:val="28"/>
          <w:szCs w:val="28"/>
          <w:lang w:val="uk-UA"/>
        </w:rPr>
        <w:t>Вінницького району, Вінницької області</w:t>
      </w:r>
      <w:r w:rsidR="005F2CA3" w:rsidRPr="002B2D25">
        <w:rPr>
          <w:sz w:val="28"/>
          <w:szCs w:val="28"/>
          <w:lang w:val="uk-UA"/>
        </w:rPr>
        <w:t>;</w:t>
      </w:r>
    </w:p>
    <w:p w:rsidR="005F2CA3" w:rsidRDefault="005F2CA3" w:rsidP="00C90F51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16,3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5:001:0065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</w:t>
      </w:r>
      <w:r w:rsidR="00C90F51">
        <w:rPr>
          <w:sz w:val="28"/>
          <w:szCs w:val="28"/>
          <w:lang w:val="uk-UA"/>
        </w:rPr>
        <w:t>ушинецької сільської ради,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9C0F49" w:rsidRDefault="005F2CA3" w:rsidP="00C90F51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11,807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5:001:0063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</w:t>
      </w:r>
      <w:r w:rsidR="00C90F51">
        <w:rPr>
          <w:sz w:val="28"/>
          <w:szCs w:val="28"/>
          <w:lang w:val="uk-UA"/>
        </w:rPr>
        <w:t>ушинецької сільської ради,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Pr="002B2D25">
        <w:rPr>
          <w:sz w:val="28"/>
          <w:szCs w:val="28"/>
          <w:lang w:val="uk-UA"/>
        </w:rPr>
        <w:t>;</w:t>
      </w:r>
    </w:p>
    <w:p w:rsidR="002B2D25" w:rsidRPr="002B2D25" w:rsidRDefault="005F2CA3" w:rsidP="00C90F51">
      <w:pPr>
        <w:ind w:left="567"/>
        <w:rPr>
          <w:sz w:val="28"/>
          <w:szCs w:val="28"/>
          <w:lang w:val="uk-UA"/>
        </w:rPr>
      </w:pPr>
      <w:r w:rsidRPr="002B2D2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22,9294</w:t>
      </w:r>
      <w:r w:rsidRPr="002B2D25">
        <w:rPr>
          <w:sz w:val="28"/>
          <w:szCs w:val="28"/>
          <w:lang w:val="uk-UA"/>
        </w:rPr>
        <w:t xml:space="preserve">га  за кадастровим номером </w:t>
      </w:r>
      <w:r>
        <w:rPr>
          <w:sz w:val="28"/>
          <w:szCs w:val="28"/>
          <w:lang w:val="uk-UA"/>
        </w:rPr>
        <w:t xml:space="preserve"> 05206833</w:t>
      </w:r>
      <w:r w:rsidRPr="002B2D25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1:003:0035</w:t>
      </w:r>
      <w:r w:rsidRPr="002B2D25">
        <w:rPr>
          <w:sz w:val="28"/>
          <w:szCs w:val="28"/>
          <w:lang w:val="uk-UA"/>
        </w:rPr>
        <w:t>, що розташована</w:t>
      </w:r>
      <w:r>
        <w:rPr>
          <w:sz w:val="28"/>
          <w:szCs w:val="28"/>
          <w:lang w:val="uk-UA"/>
        </w:rPr>
        <w:t xml:space="preserve"> на території Як</w:t>
      </w:r>
      <w:r w:rsidR="00C90F51">
        <w:rPr>
          <w:sz w:val="28"/>
          <w:szCs w:val="28"/>
          <w:lang w:val="uk-UA"/>
        </w:rPr>
        <w:t>ушинецької сільської ради,</w:t>
      </w:r>
      <w:r w:rsidRPr="005F2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району, Вінницької області</w:t>
      </w:r>
      <w:r w:rsidR="00755BFE">
        <w:rPr>
          <w:sz w:val="28"/>
          <w:szCs w:val="28"/>
          <w:lang w:val="uk-UA"/>
        </w:rPr>
        <w:t xml:space="preserve"> з «16.00 землі запасу» на «18.00 з</w:t>
      </w:r>
      <w:r w:rsidR="00755BFE" w:rsidRPr="002B2D25">
        <w:rPr>
          <w:sz w:val="28"/>
          <w:szCs w:val="28"/>
          <w:lang w:val="uk-UA"/>
        </w:rPr>
        <w:t>емлі загального користування(громадське пасовище)</w:t>
      </w:r>
      <w:r w:rsidR="00755BFE">
        <w:rPr>
          <w:sz w:val="28"/>
          <w:szCs w:val="28"/>
          <w:lang w:val="uk-UA"/>
        </w:rPr>
        <w:t>»</w:t>
      </w:r>
    </w:p>
    <w:p w:rsidR="00C90F51" w:rsidRPr="00C90F51" w:rsidRDefault="00C90F51" w:rsidP="00C90F51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Якушинецької сільської ради</w:t>
      </w:r>
      <w:r w:rsidRPr="00C90F51">
        <w:rPr>
          <w:color w:val="333333"/>
          <w:sz w:val="28"/>
          <w:szCs w:val="28"/>
          <w:lang w:val="uk-UA"/>
        </w:rPr>
        <w:t xml:space="preserve"> замовити відповідній землевпорядній організації розробку документації, вказаної в п.1 рішення.</w:t>
      </w:r>
    </w:p>
    <w:p w:rsidR="00C90F51" w:rsidRPr="00C90F51" w:rsidRDefault="00C90F51" w:rsidP="00755BFE">
      <w:pPr>
        <w:pStyle w:val="a5"/>
        <w:numPr>
          <w:ilvl w:val="0"/>
          <w:numId w:val="3"/>
        </w:numPr>
        <w:ind w:left="284" w:firstLine="0"/>
        <w:rPr>
          <w:color w:val="333333"/>
          <w:sz w:val="28"/>
          <w:szCs w:val="28"/>
          <w:lang w:val="uk-UA"/>
        </w:rPr>
      </w:pPr>
      <w:r w:rsidRPr="00C90F51">
        <w:rPr>
          <w:color w:val="333333"/>
          <w:sz w:val="28"/>
          <w:szCs w:val="28"/>
          <w:lang w:val="uk-UA"/>
        </w:rPr>
        <w:lastRenderedPageBreak/>
        <w:t>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2B2D25" w:rsidRPr="00755BFE" w:rsidRDefault="002B2D25" w:rsidP="00755BFE">
      <w:pPr>
        <w:pStyle w:val="a5"/>
        <w:numPr>
          <w:ilvl w:val="0"/>
          <w:numId w:val="3"/>
        </w:numPr>
        <w:ind w:left="284" w:firstLine="0"/>
        <w:rPr>
          <w:sz w:val="28"/>
          <w:szCs w:val="28"/>
          <w:lang w:val="uk-UA"/>
        </w:rPr>
      </w:pPr>
      <w:r w:rsidRPr="00755BFE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</w:t>
      </w:r>
      <w:r w:rsidR="00372041" w:rsidRPr="00755BFE">
        <w:rPr>
          <w:sz w:val="28"/>
          <w:szCs w:val="28"/>
          <w:lang w:val="uk-UA"/>
        </w:rPr>
        <w:t xml:space="preserve"> </w:t>
      </w:r>
      <w:r w:rsidR="00372041" w:rsidRPr="00755BFE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навколишнього середовища  сільської ради</w:t>
      </w:r>
      <w:r w:rsidRPr="00755BFE">
        <w:rPr>
          <w:sz w:val="28"/>
          <w:szCs w:val="28"/>
          <w:lang w:val="uk-UA"/>
        </w:rPr>
        <w:t>.</w:t>
      </w:r>
    </w:p>
    <w:p w:rsidR="002B2D25" w:rsidRDefault="002B2D25" w:rsidP="002B2D25">
      <w:pPr>
        <w:rPr>
          <w:sz w:val="28"/>
          <w:szCs w:val="28"/>
          <w:lang w:val="uk-UA"/>
        </w:rPr>
      </w:pPr>
    </w:p>
    <w:p w:rsidR="00372041" w:rsidRPr="002B2D25" w:rsidRDefault="00372041" w:rsidP="002B2D25">
      <w:pPr>
        <w:rPr>
          <w:sz w:val="28"/>
          <w:szCs w:val="28"/>
          <w:lang w:val="uk-UA"/>
        </w:rPr>
      </w:pPr>
    </w:p>
    <w:p w:rsidR="00F63403" w:rsidRPr="002B2D25" w:rsidRDefault="00372041">
      <w:pPr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133C10"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2B2D25" w:rsidSect="009C0F49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804"/>
    <w:multiLevelType w:val="hybridMultilevel"/>
    <w:tmpl w:val="5C549E40"/>
    <w:lvl w:ilvl="0" w:tplc="BF1C3B10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26FB6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2D4F"/>
    <w:rsid w:val="00133C10"/>
    <w:rsid w:val="00141DBA"/>
    <w:rsid w:val="00156C86"/>
    <w:rsid w:val="00182BDA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2D25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72041"/>
    <w:rsid w:val="00385C0A"/>
    <w:rsid w:val="003A2E74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48F0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01FF"/>
    <w:rsid w:val="00546208"/>
    <w:rsid w:val="00550251"/>
    <w:rsid w:val="0057211D"/>
    <w:rsid w:val="0058606D"/>
    <w:rsid w:val="005A5D61"/>
    <w:rsid w:val="005D309C"/>
    <w:rsid w:val="005E6633"/>
    <w:rsid w:val="005F2CA3"/>
    <w:rsid w:val="005F5C24"/>
    <w:rsid w:val="0061035B"/>
    <w:rsid w:val="00620E76"/>
    <w:rsid w:val="00630786"/>
    <w:rsid w:val="0066395A"/>
    <w:rsid w:val="006A42B4"/>
    <w:rsid w:val="006B0208"/>
    <w:rsid w:val="006B0EF3"/>
    <w:rsid w:val="006B1C89"/>
    <w:rsid w:val="006B41B5"/>
    <w:rsid w:val="006D0524"/>
    <w:rsid w:val="006E37DB"/>
    <w:rsid w:val="006E594A"/>
    <w:rsid w:val="007051FB"/>
    <w:rsid w:val="00723D8D"/>
    <w:rsid w:val="00735990"/>
    <w:rsid w:val="00753155"/>
    <w:rsid w:val="00754994"/>
    <w:rsid w:val="00755BFE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C0F49"/>
    <w:rsid w:val="009F3CD8"/>
    <w:rsid w:val="00A00997"/>
    <w:rsid w:val="00A21BD2"/>
    <w:rsid w:val="00A271C9"/>
    <w:rsid w:val="00A54E55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63B6B"/>
    <w:rsid w:val="00B76E0E"/>
    <w:rsid w:val="00BA0229"/>
    <w:rsid w:val="00BA0BFE"/>
    <w:rsid w:val="00BA59FC"/>
    <w:rsid w:val="00BA62FA"/>
    <w:rsid w:val="00BD25E9"/>
    <w:rsid w:val="00BE3A33"/>
    <w:rsid w:val="00C32079"/>
    <w:rsid w:val="00C44742"/>
    <w:rsid w:val="00C47199"/>
    <w:rsid w:val="00C546DA"/>
    <w:rsid w:val="00C8672F"/>
    <w:rsid w:val="00C90F51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0940"/>
    <w:rsid w:val="00D827BD"/>
    <w:rsid w:val="00D84772"/>
    <w:rsid w:val="00D95058"/>
    <w:rsid w:val="00DA76C9"/>
    <w:rsid w:val="00DB4CFD"/>
    <w:rsid w:val="00DF2858"/>
    <w:rsid w:val="00E0116F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064F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95DE7"/>
    <w:rsid w:val="00FB0340"/>
    <w:rsid w:val="00FC17FC"/>
    <w:rsid w:val="00FC63AC"/>
    <w:rsid w:val="00FD494D"/>
    <w:rsid w:val="00FD6505"/>
    <w:rsid w:val="00FD730B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cp:lastPrinted>2021-03-11T13:07:00Z</cp:lastPrinted>
  <dcterms:created xsi:type="dcterms:W3CDTF">2020-09-03T06:52:00Z</dcterms:created>
  <dcterms:modified xsi:type="dcterms:W3CDTF">2021-03-12T10:14:00Z</dcterms:modified>
</cp:coreProperties>
</file>