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</w:t>
      </w:r>
      <w:proofErr w:type="gramStart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В</w:t>
      </w:r>
      <w:proofErr w:type="gramEnd"/>
      <w:r w:rsidRPr="001E7F20">
        <w:rPr>
          <w:b/>
          <w:color w:val="000000"/>
          <w:sz w:val="28"/>
          <w:szCs w:val="28"/>
        </w:rPr>
        <w:t>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E7F20" w:rsidRPr="001E7F20" w:rsidRDefault="001E7F20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E7F20">
        <w:rPr>
          <w:b/>
          <w:bCs/>
          <w:sz w:val="28"/>
          <w:szCs w:val="28"/>
          <w:lang w:val="uk-UA" w:eastAsia="uk-UA"/>
        </w:rPr>
        <w:t>РІШЕННЯ № __</w:t>
      </w:r>
    </w:p>
    <w:p w:rsidR="005C5081" w:rsidRDefault="005C5081" w:rsidP="001E7F20">
      <w:pPr>
        <w:autoSpaceDE/>
        <w:autoSpaceDN/>
        <w:rPr>
          <w:sz w:val="28"/>
          <w:szCs w:val="28"/>
          <w:lang w:val="uk-UA"/>
        </w:rPr>
      </w:pPr>
    </w:p>
    <w:p w:rsidR="001E7F20" w:rsidRPr="001E7F20" w:rsidRDefault="00BB3AB5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лютого 2020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    </w:t>
      </w:r>
      <w:r w:rsidR="00637EF6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41</w:t>
      </w:r>
      <w:r w:rsidR="001E7F20" w:rsidRPr="001E7F20">
        <w:rPr>
          <w:sz w:val="28"/>
          <w:szCs w:val="28"/>
          <w:lang w:val="uk-UA"/>
        </w:rPr>
        <w:t xml:space="preserve"> сесія 7 скликання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957C04" w:rsidRPr="00F9462A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об’єдн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аної територіальної громади за </w:t>
      </w:r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BB3AB5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E11F2E" w:rsidRPr="00E3253F" w:rsidRDefault="00E11F2E" w:rsidP="00E3253F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об’єднаної територіальної громади</w:t>
      </w:r>
      <w:r w:rsidR="00BF0278">
        <w:t>, сільська</w:t>
      </w:r>
      <w:r>
        <w:t xml:space="preserve"> рада</w:t>
      </w:r>
    </w:p>
    <w:p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об’єднаної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2019</w:t>
      </w:r>
      <w:r w:rsidR="00BB3AB5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:</w:t>
      </w:r>
    </w:p>
    <w:p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:rsidR="00637EF6" w:rsidRPr="009616E9" w:rsidRDefault="00637EF6" w:rsidP="00637EF6">
      <w:pPr>
        <w:ind w:left="360" w:firstLine="540"/>
        <w:jc w:val="both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по доходах в </w:t>
      </w:r>
      <w:r w:rsidR="00BB3AB5">
        <w:rPr>
          <w:sz w:val="28"/>
          <w:szCs w:val="28"/>
          <w:lang w:val="uk-UA"/>
        </w:rPr>
        <w:t>загальній сумі 107 637 288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 w:rsidR="00BB3AB5">
        <w:rPr>
          <w:sz w:val="28"/>
          <w:szCs w:val="28"/>
          <w:lang w:val="uk-UA"/>
        </w:rPr>
        <w:t>ьного фонду в сумі 97 663 478</w:t>
      </w:r>
      <w:r w:rsidRPr="009616E9">
        <w:rPr>
          <w:sz w:val="28"/>
          <w:szCs w:val="28"/>
          <w:lang w:val="uk-UA"/>
        </w:rPr>
        <w:t xml:space="preserve"> грн.,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 фон</w:t>
      </w:r>
      <w:r w:rsidR="00BB3AB5">
        <w:rPr>
          <w:sz w:val="28"/>
          <w:szCs w:val="28"/>
          <w:lang w:val="uk-UA"/>
        </w:rPr>
        <w:t>ду в сумі 9 973 809</w:t>
      </w:r>
      <w:r w:rsidRPr="009616E9">
        <w:rPr>
          <w:sz w:val="28"/>
          <w:szCs w:val="28"/>
          <w:lang w:val="uk-UA"/>
        </w:rPr>
        <w:t xml:space="preserve"> грн.     </w:t>
      </w:r>
    </w:p>
    <w:p w:rsidR="00637EF6" w:rsidRPr="00BF0278" w:rsidRDefault="00637EF6" w:rsidP="00637EF6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 w:rsidR="00BB3AB5">
        <w:rPr>
          <w:sz w:val="28"/>
          <w:szCs w:val="28"/>
          <w:lang w:val="uk-UA"/>
        </w:rPr>
        <w:t>ах в загальній сумі 109 692 372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 w:rsidR="00BB3AB5">
        <w:rPr>
          <w:sz w:val="28"/>
          <w:szCs w:val="28"/>
          <w:lang w:val="uk-UA"/>
        </w:rPr>
        <w:t>фонду в сумі 61 388 097</w:t>
      </w:r>
      <w:r w:rsidRPr="009616E9">
        <w:rPr>
          <w:sz w:val="28"/>
          <w:szCs w:val="28"/>
          <w:lang w:val="uk-UA"/>
        </w:rPr>
        <w:t xml:space="preserve"> грн.,</w:t>
      </w:r>
    </w:p>
    <w:p w:rsidR="00637EF6" w:rsidRPr="009616E9" w:rsidRDefault="00637EF6" w:rsidP="00637EF6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 w:rsidR="00BB3AB5">
        <w:rPr>
          <w:sz w:val="28"/>
          <w:szCs w:val="28"/>
          <w:lang w:val="uk-UA"/>
        </w:rPr>
        <w:t>в сумі 48 604 275</w:t>
      </w:r>
      <w:r w:rsidRPr="009616E9">
        <w:rPr>
          <w:sz w:val="28"/>
          <w:szCs w:val="28"/>
          <w:lang w:val="uk-UA"/>
        </w:rPr>
        <w:t xml:space="preserve"> грн. </w:t>
      </w:r>
    </w:p>
    <w:p w:rsidR="00637EF6" w:rsidRDefault="00637EF6" w:rsidP="00637EF6">
      <w:pPr>
        <w:ind w:left="360" w:firstLine="540"/>
        <w:rPr>
          <w:sz w:val="28"/>
          <w:szCs w:val="28"/>
          <w:lang w:val="uk-UA"/>
        </w:rPr>
      </w:pPr>
    </w:p>
    <w:p w:rsidR="00637EF6" w:rsidRDefault="00637EF6" w:rsidP="00637EF6">
      <w:pPr>
        <w:ind w:left="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B3AB5">
        <w:rPr>
          <w:sz w:val="28"/>
          <w:szCs w:val="28"/>
          <w:lang w:val="uk-UA"/>
        </w:rPr>
        <w:t>о фінансуванню в сумі 17 573 330</w:t>
      </w:r>
      <w:r>
        <w:rPr>
          <w:sz w:val="28"/>
          <w:szCs w:val="28"/>
          <w:lang w:val="uk-UA"/>
        </w:rPr>
        <w:t xml:space="preserve"> грн.</w:t>
      </w:r>
    </w:p>
    <w:p w:rsidR="00D75CC2" w:rsidRDefault="00D75CC2" w:rsidP="00711B6F">
      <w:pPr>
        <w:rPr>
          <w:sz w:val="28"/>
          <w:szCs w:val="28"/>
          <w:lang w:val="uk-UA"/>
        </w:rPr>
      </w:pPr>
    </w:p>
    <w:p w:rsidR="009616E9" w:rsidRDefault="00E542AD" w:rsidP="00E542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D2725"/>
    <w:rsid w:val="00102D41"/>
    <w:rsid w:val="00172067"/>
    <w:rsid w:val="00183CA5"/>
    <w:rsid w:val="001E7F20"/>
    <w:rsid w:val="00220D2B"/>
    <w:rsid w:val="003A75E2"/>
    <w:rsid w:val="003D651F"/>
    <w:rsid w:val="003E7A2E"/>
    <w:rsid w:val="00436A10"/>
    <w:rsid w:val="004770D4"/>
    <w:rsid w:val="004B7AE1"/>
    <w:rsid w:val="005315FA"/>
    <w:rsid w:val="005C5081"/>
    <w:rsid w:val="005D07DA"/>
    <w:rsid w:val="005D5D6A"/>
    <w:rsid w:val="005F2C81"/>
    <w:rsid w:val="00637EF6"/>
    <w:rsid w:val="006D2621"/>
    <w:rsid w:val="006D6620"/>
    <w:rsid w:val="00711B6F"/>
    <w:rsid w:val="00727B72"/>
    <w:rsid w:val="00783BA2"/>
    <w:rsid w:val="00792E9B"/>
    <w:rsid w:val="007A3B98"/>
    <w:rsid w:val="007E2F69"/>
    <w:rsid w:val="007F086B"/>
    <w:rsid w:val="0083327A"/>
    <w:rsid w:val="0090763B"/>
    <w:rsid w:val="00957C04"/>
    <w:rsid w:val="0096039F"/>
    <w:rsid w:val="009616E9"/>
    <w:rsid w:val="00964453"/>
    <w:rsid w:val="00972A6F"/>
    <w:rsid w:val="009E7192"/>
    <w:rsid w:val="00A26BDE"/>
    <w:rsid w:val="00A65740"/>
    <w:rsid w:val="00B2356B"/>
    <w:rsid w:val="00B40895"/>
    <w:rsid w:val="00B85B98"/>
    <w:rsid w:val="00B94DCC"/>
    <w:rsid w:val="00BA19CD"/>
    <w:rsid w:val="00BB3AB5"/>
    <w:rsid w:val="00BC47E7"/>
    <w:rsid w:val="00BE52F6"/>
    <w:rsid w:val="00BF0278"/>
    <w:rsid w:val="00C24809"/>
    <w:rsid w:val="00C466C6"/>
    <w:rsid w:val="00D10429"/>
    <w:rsid w:val="00D36376"/>
    <w:rsid w:val="00D75CC2"/>
    <w:rsid w:val="00DD3AD7"/>
    <w:rsid w:val="00E024B2"/>
    <w:rsid w:val="00E02A71"/>
    <w:rsid w:val="00E11F2E"/>
    <w:rsid w:val="00E3253F"/>
    <w:rsid w:val="00E542AD"/>
    <w:rsid w:val="00E95632"/>
    <w:rsid w:val="00EA6538"/>
    <w:rsid w:val="00F64166"/>
    <w:rsid w:val="00F946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35506-C0BB-4D95-BFCE-488EFD46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2019-10-29T09:24:00Z</cp:lastPrinted>
  <dcterms:created xsi:type="dcterms:W3CDTF">2020-02-04T13:00:00Z</dcterms:created>
  <dcterms:modified xsi:type="dcterms:W3CDTF">2020-02-04T13:00:00Z</dcterms:modified>
</cp:coreProperties>
</file>