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F669" w14:textId="341EF90F" w:rsidR="002751CF" w:rsidRDefault="002751CF" w:rsidP="00275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23458C6B" wp14:editId="3E28A1CA">
            <wp:extent cx="400050" cy="600075"/>
            <wp:effectExtent l="0" t="0" r="0" b="9525"/>
            <wp:docPr id="3" name="Рисунок 3" descr="Backup_of_Тризуб Українськи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Backup_of_Тризуб Український герб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E61F7" w14:textId="77777777" w:rsidR="002751CF" w:rsidRDefault="002751CF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DE0108" w14:textId="77777777" w:rsidR="002751CF" w:rsidRPr="00334563" w:rsidRDefault="002751CF" w:rsidP="002751C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45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3345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14:paraId="08DA5AD7" w14:textId="77777777" w:rsidR="002751CF" w:rsidRPr="00334563" w:rsidRDefault="002751CF" w:rsidP="002751C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DB8FCC" w14:textId="77777777" w:rsidR="002751CF" w:rsidRPr="00334563" w:rsidRDefault="002751CF" w:rsidP="002751C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45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14:paraId="71284698" w14:textId="77777777" w:rsidR="002751CF" w:rsidRPr="00334563" w:rsidRDefault="002751CF" w:rsidP="002751C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45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43 сесія 8 скликання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2210"/>
        <w:gridCol w:w="2210"/>
        <w:gridCol w:w="2297"/>
      </w:tblGrid>
      <w:tr w:rsidR="002751CF" w:rsidRPr="00334563" w14:paraId="798CAF3C" w14:textId="77777777" w:rsidTr="001F3DA2">
        <w:tc>
          <w:tcPr>
            <w:tcW w:w="2854" w:type="dxa"/>
            <w:hideMark/>
          </w:tcPr>
          <w:p w14:paraId="31292BFB" w14:textId="77777777" w:rsidR="002751CF" w:rsidRPr="00334563" w:rsidRDefault="002751CF" w:rsidP="001F3DA2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</w:t>
            </w:r>
          </w:p>
          <w:p w14:paraId="13891247" w14:textId="77777777" w:rsidR="002751CF" w:rsidRPr="00334563" w:rsidRDefault="002751CF" w:rsidP="001F3DA2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</w:pP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>___</w:t>
            </w: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>____</w:t>
            </w: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.202</w:t>
            </w:r>
            <w:r w:rsidRPr="00334563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10" w:type="dxa"/>
          </w:tcPr>
          <w:p w14:paraId="0C8EFC52" w14:textId="77777777" w:rsidR="002751CF" w:rsidRPr="00334563" w:rsidRDefault="002751CF" w:rsidP="001F3DA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hideMark/>
          </w:tcPr>
          <w:p w14:paraId="6472970D" w14:textId="77777777" w:rsidR="002751CF" w:rsidRPr="00334563" w:rsidRDefault="002751CF" w:rsidP="001F3DA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  <w:tc>
          <w:tcPr>
            <w:tcW w:w="2297" w:type="dxa"/>
          </w:tcPr>
          <w:p w14:paraId="1B19AF95" w14:textId="77777777" w:rsidR="002751CF" w:rsidRPr="00334563" w:rsidRDefault="002751CF" w:rsidP="001F3DA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</w:pPr>
          </w:p>
          <w:p w14:paraId="4371A326" w14:textId="77777777" w:rsidR="002751CF" w:rsidRPr="00334563" w:rsidRDefault="002751CF" w:rsidP="001F3DA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34563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 xml:space="preserve">         </w:t>
            </w: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№ </w:t>
            </w:r>
            <w:r w:rsidRPr="00334563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>____</w:t>
            </w: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1BD078B0" w14:textId="77777777" w:rsidR="002751CF" w:rsidRDefault="002751CF" w:rsidP="00275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03E038" w14:textId="77777777" w:rsidR="002751CF" w:rsidRDefault="002751CF" w:rsidP="0027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EEFF54" w14:textId="77777777" w:rsidR="002751CF" w:rsidRDefault="002751CF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29DB1C" w14:textId="77777777" w:rsidR="002751CF" w:rsidRPr="002751CF" w:rsidRDefault="002751CF" w:rsidP="002751CF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затвердження «</w:t>
      </w: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рограми </w:t>
      </w:r>
    </w:p>
    <w:p w14:paraId="60C76789" w14:textId="77777777" w:rsidR="002751CF" w:rsidRPr="002751CF" w:rsidRDefault="002751CF" w:rsidP="002751CF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розвитку туристично-рекреаційної сфери</w:t>
      </w:r>
    </w:p>
    <w:p w14:paraId="254BC718" w14:textId="77777777" w:rsidR="002751CF" w:rsidRDefault="002751CF" w:rsidP="002751CF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Якушинецької територіальної громади </w:t>
      </w:r>
    </w:p>
    <w:p w14:paraId="5CDBCC9C" w14:textId="4FCA124E" w:rsidR="002751CF" w:rsidRPr="002751CF" w:rsidRDefault="002751CF" w:rsidP="002751CF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</w:t>
      </w: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8</w:t>
      </w: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роки»</w:t>
      </w:r>
    </w:p>
    <w:p w14:paraId="77455CBA" w14:textId="77777777" w:rsidR="002751CF" w:rsidRPr="002751CF" w:rsidRDefault="002751CF" w:rsidP="002751CF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B034687" w14:textId="77777777" w:rsidR="002751CF" w:rsidRPr="002751CF" w:rsidRDefault="002751CF" w:rsidP="002751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51CF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Україні», ««Про туризм», «Про зовнішньоекономічну діяльність», «Про інноваційну діяльність», Бюджетного кодексу України Якушинецька сільська рада</w:t>
      </w:r>
    </w:p>
    <w:p w14:paraId="07B585BC" w14:textId="77777777" w:rsidR="002751CF" w:rsidRPr="002751CF" w:rsidRDefault="002751CF" w:rsidP="002751CF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9D824DC" w14:textId="77777777" w:rsidR="002751CF" w:rsidRPr="002751CF" w:rsidRDefault="002751CF" w:rsidP="002751CF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751C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</w:t>
      </w: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14:paraId="540AE22A" w14:textId="77777777" w:rsidR="002751CF" w:rsidRPr="002751CF" w:rsidRDefault="002751CF" w:rsidP="002751CF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09341B8" w14:textId="69559B22" w:rsidR="002751CF" w:rsidRPr="002751CF" w:rsidRDefault="002751CF" w:rsidP="002751CF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6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51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«Програму розвитку туристично-рекреаційної сфери Якушинецької територіальної громади 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2751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2751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роки» (додається).</w:t>
      </w:r>
    </w:p>
    <w:p w14:paraId="6C4D0F3A" w14:textId="58BFD845" w:rsidR="002751CF" w:rsidRPr="002751CF" w:rsidRDefault="002751CF" w:rsidP="002751CF">
      <w:pPr>
        <w:numPr>
          <w:ilvl w:val="0"/>
          <w:numId w:val="11"/>
        </w:numPr>
        <w:tabs>
          <w:tab w:val="clear" w:pos="6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51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Порядок використання коштів на виконання  «</w:t>
      </w:r>
      <w:r w:rsidRPr="002751C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 розвитку туристично-рекреаційної сфери Якушинецької територіальної громади  на 202</w:t>
      </w:r>
      <w:r w:rsidR="00F777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2751CF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F777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275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роки»</w:t>
      </w:r>
      <w:r w:rsidRPr="002751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(додається).</w:t>
      </w:r>
    </w:p>
    <w:p w14:paraId="634E06AD" w14:textId="305ED502" w:rsidR="002751CF" w:rsidRPr="002751CF" w:rsidRDefault="002751CF" w:rsidP="002751CF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51CF"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Контроль за виконанням даного рішення покласти на постійну комісію сільської ради </w:t>
      </w:r>
      <w:r w:rsidRPr="00275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освіти, культури, охорони здоров’я молоді, фізкультури, спорту, та соціального захисту населення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Ліна </w:t>
      </w:r>
      <w:r w:rsidRPr="00275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БРОВЧЕНКО) </w:t>
      </w:r>
      <w:r w:rsidRPr="002751CF">
        <w:rPr>
          <w:rFonts w:ascii="Times New Roman" w:eastAsia="Times New Roman" w:hAnsi="Times New Roman" w:cs="Times New Roman"/>
          <w:sz w:val="28"/>
          <w:lang w:val="uk-UA" w:eastAsia="ru-RU"/>
        </w:rPr>
        <w:t xml:space="preserve">та комісію </w:t>
      </w:r>
      <w:r w:rsidRPr="00275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фінансів, бюджету, соціально-економічного розвитку та регуляторної політики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Василь </w:t>
      </w:r>
      <w:r w:rsidRPr="00275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ЯНЧУК). </w:t>
      </w:r>
    </w:p>
    <w:p w14:paraId="4362F62F" w14:textId="77777777" w:rsidR="002751CF" w:rsidRPr="002751CF" w:rsidRDefault="002751CF" w:rsidP="002751CF">
      <w:pPr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9D687C6" w14:textId="77777777" w:rsidR="002751CF" w:rsidRDefault="002751CF" w:rsidP="002751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</w:t>
      </w:r>
    </w:p>
    <w:p w14:paraId="5B565FAE" w14:textId="77777777" w:rsidR="002751CF" w:rsidRDefault="002751CF" w:rsidP="002751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D00C121" w14:textId="77777777" w:rsidR="002751CF" w:rsidRDefault="002751CF" w:rsidP="002751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68B5306" w14:textId="1BA17B38" w:rsidR="002751CF" w:rsidRPr="002751CF" w:rsidRDefault="002751CF" w:rsidP="002751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Сільський голова</w:t>
      </w: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</w:t>
      </w:r>
      <w:r w:rsidRPr="00275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Василь РОМАНЮК</w:t>
      </w:r>
    </w:p>
    <w:p w14:paraId="7854AD93" w14:textId="77777777" w:rsidR="002751CF" w:rsidRDefault="002751CF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087879" w14:textId="77777777" w:rsidR="002751CF" w:rsidRDefault="002751CF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F30D0D" w14:textId="77777777" w:rsidR="002751CF" w:rsidRDefault="002751CF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D958BA" w14:textId="77777777" w:rsidR="002751CF" w:rsidRDefault="002751CF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61A6DD" w14:textId="77777777" w:rsidR="002751CF" w:rsidRDefault="002751CF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004211" w14:textId="77777777" w:rsidR="002751CF" w:rsidRDefault="002751CF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E012C0" w14:textId="3A6337B2" w:rsidR="00C04195" w:rsidRPr="002751CF" w:rsidRDefault="002751CF" w:rsidP="00C0419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751CF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Додаток 1</w:t>
      </w:r>
    </w:p>
    <w:p w14:paraId="283C2DDD" w14:textId="4850FB5F" w:rsidR="00C04195" w:rsidRPr="002751CF" w:rsidRDefault="002751CF" w:rsidP="00C0419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751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</w:t>
      </w:r>
      <w:r w:rsidR="00C04195" w:rsidRPr="002751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 </w:t>
      </w:r>
      <w:r w:rsidR="006150E8" w:rsidRPr="002751CF">
        <w:rPr>
          <w:rFonts w:ascii="Times New Roman" w:hAnsi="Times New Roman" w:cs="Times New Roman"/>
          <w:bCs/>
          <w:sz w:val="24"/>
          <w:szCs w:val="24"/>
          <w:lang w:val="uk-UA"/>
        </w:rPr>
        <w:t>43</w:t>
      </w:r>
      <w:r w:rsidR="00C04195" w:rsidRPr="002751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сесії 8 скликання</w:t>
      </w:r>
    </w:p>
    <w:p w14:paraId="65C83696" w14:textId="2C2FC08B" w:rsidR="002751CF" w:rsidRPr="002751CF" w:rsidRDefault="002751CF" w:rsidP="002751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751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Якушинецької сільської ради</w:t>
      </w:r>
    </w:p>
    <w:p w14:paraId="27B83028" w14:textId="243A5B06"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51CF">
        <w:rPr>
          <w:rFonts w:ascii="Times New Roman" w:hAnsi="Times New Roman" w:cs="Times New Roman"/>
          <w:bCs/>
          <w:sz w:val="24"/>
          <w:szCs w:val="24"/>
          <w:lang w:val="uk-UA"/>
        </w:rPr>
        <w:t>«    »________________ 202</w:t>
      </w:r>
      <w:r w:rsidR="002751CF" w:rsidRPr="002751CF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2751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№__</w:t>
      </w:r>
    </w:p>
    <w:p w14:paraId="601C4333" w14:textId="77777777"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4ADF1C" w14:textId="77777777"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5DF802" w14:textId="77777777"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003F78" w14:textId="77777777"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8F90CB" w14:textId="77777777"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B2B068" w14:textId="77777777"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267EDE" w14:textId="77777777"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986B52" w14:textId="77777777" w:rsidR="006150E8" w:rsidRDefault="006150E8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C552F6" w14:textId="77777777" w:rsidR="006150E8" w:rsidRDefault="006150E8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4213EB" w14:textId="77777777" w:rsidR="006150E8" w:rsidRDefault="006150E8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36381F" w14:textId="77777777" w:rsidR="006150E8" w:rsidRDefault="006150E8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436EC2" w14:textId="77777777" w:rsidR="006150E8" w:rsidRDefault="006150E8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FF008E" w14:textId="77777777" w:rsidR="006150E8" w:rsidRDefault="006150E8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71A3CE" w14:textId="77777777" w:rsidR="006150E8" w:rsidRPr="002751CF" w:rsidRDefault="006150E8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CDADA0" w14:textId="77777777" w:rsidR="006150E8" w:rsidRPr="002751CF" w:rsidRDefault="006150E8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DDD282" w14:textId="77777777" w:rsidR="00C04195" w:rsidRPr="002751CF" w:rsidRDefault="00C04195" w:rsidP="002751C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751CF">
        <w:rPr>
          <w:rFonts w:ascii="Times New Roman" w:hAnsi="Times New Roman" w:cs="Times New Roman"/>
          <w:b/>
          <w:sz w:val="36"/>
          <w:szCs w:val="28"/>
          <w:lang w:val="uk-UA"/>
        </w:rPr>
        <w:t xml:space="preserve">ПРОГРАМА </w:t>
      </w:r>
    </w:p>
    <w:p w14:paraId="55E1801F" w14:textId="77777777" w:rsidR="00C04195" w:rsidRPr="002751CF" w:rsidRDefault="00C04195" w:rsidP="002751C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751CF">
        <w:rPr>
          <w:rFonts w:ascii="Times New Roman" w:hAnsi="Times New Roman" w:cs="Times New Roman"/>
          <w:b/>
          <w:sz w:val="36"/>
          <w:szCs w:val="28"/>
          <w:lang w:val="uk-UA"/>
        </w:rPr>
        <w:t xml:space="preserve">РОЗВИТКУ ТУРИСТИЧНО-РЕКРЕАЦІЙНОЇ СФЕРИ  </w:t>
      </w:r>
    </w:p>
    <w:p w14:paraId="46FCF642" w14:textId="77777777" w:rsidR="00C04195" w:rsidRPr="002751CF" w:rsidRDefault="00C04195" w:rsidP="002751C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751CF">
        <w:rPr>
          <w:rFonts w:ascii="Times New Roman" w:hAnsi="Times New Roman" w:cs="Times New Roman"/>
          <w:b/>
          <w:sz w:val="36"/>
          <w:szCs w:val="28"/>
          <w:lang w:val="uk-UA"/>
        </w:rPr>
        <w:t>ЯКУШИНЕЦЬКОЇ ТЕРИТОРІАЛЬНОЇ ГРОМАДИ</w:t>
      </w:r>
    </w:p>
    <w:p w14:paraId="71802960" w14:textId="534B1A0C" w:rsidR="00C04195" w:rsidRPr="002751CF" w:rsidRDefault="00C04195" w:rsidP="002751C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751CF">
        <w:rPr>
          <w:rFonts w:ascii="Times New Roman" w:hAnsi="Times New Roman" w:cs="Times New Roman"/>
          <w:b/>
          <w:sz w:val="36"/>
          <w:szCs w:val="28"/>
          <w:lang w:val="uk-UA"/>
        </w:rPr>
        <w:t xml:space="preserve"> НА 202</w:t>
      </w:r>
      <w:r w:rsidR="006150E8" w:rsidRPr="002751CF">
        <w:rPr>
          <w:rFonts w:ascii="Times New Roman" w:hAnsi="Times New Roman" w:cs="Times New Roman"/>
          <w:b/>
          <w:sz w:val="36"/>
          <w:szCs w:val="28"/>
          <w:lang w:val="uk-UA"/>
        </w:rPr>
        <w:t>5</w:t>
      </w:r>
      <w:r w:rsidRPr="002751CF">
        <w:rPr>
          <w:rFonts w:ascii="Times New Roman" w:hAnsi="Times New Roman" w:cs="Times New Roman"/>
          <w:b/>
          <w:sz w:val="36"/>
          <w:szCs w:val="28"/>
          <w:lang w:val="uk-UA"/>
        </w:rPr>
        <w:t>-202</w:t>
      </w:r>
      <w:r w:rsidR="006150E8" w:rsidRPr="002751CF">
        <w:rPr>
          <w:rFonts w:ascii="Times New Roman" w:hAnsi="Times New Roman" w:cs="Times New Roman"/>
          <w:b/>
          <w:sz w:val="36"/>
          <w:szCs w:val="28"/>
          <w:lang w:val="uk-UA"/>
        </w:rPr>
        <w:t>8</w:t>
      </w:r>
      <w:r w:rsidRPr="002751CF">
        <w:rPr>
          <w:rFonts w:ascii="Times New Roman" w:hAnsi="Times New Roman" w:cs="Times New Roman"/>
          <w:b/>
          <w:sz w:val="36"/>
          <w:szCs w:val="28"/>
          <w:lang w:val="uk-UA"/>
        </w:rPr>
        <w:t xml:space="preserve"> РОКИ</w:t>
      </w:r>
    </w:p>
    <w:p w14:paraId="5CC03B30" w14:textId="77777777" w:rsidR="00C04195" w:rsidRDefault="00C04195" w:rsidP="002751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AB8F41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A3A341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BACB01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0ACFC3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D142FB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037A89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80D46E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6240C6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5BCA57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6E405A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3A780E2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081CD1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465909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D2A9AE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9FFE08" w14:textId="77777777" w:rsidR="00C04195" w:rsidRDefault="00C04195" w:rsidP="00275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E15A89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5B2DAF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46C69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EFF02F" w14:textId="77777777"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DDEE41" w14:textId="77777777" w:rsidR="00C04195" w:rsidRDefault="00C04195" w:rsidP="00C04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09E969" w14:textId="5928DA3A" w:rsidR="00C04195" w:rsidRDefault="006150E8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041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.Якушинці </w:t>
      </w:r>
    </w:p>
    <w:p w14:paraId="358ACBB8" w14:textId="77777777" w:rsidR="002751CF" w:rsidRDefault="00C04195" w:rsidP="00275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6150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p w14:paraId="2AE6318F" w14:textId="12CC9DC2" w:rsidR="00E733E5" w:rsidRPr="001B3CAF" w:rsidRDefault="00E733E5" w:rsidP="00E7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ПАСПОРТ</w:t>
      </w:r>
      <w:r w:rsidR="002751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</w:p>
    <w:p w14:paraId="5C081563" w14:textId="28B623D1" w:rsidR="00E733E5" w:rsidRPr="001B3CAF" w:rsidRDefault="00E733E5" w:rsidP="00E7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ТУРИСТИЧНО-РЕКРЕАЦІЙНОЇ СФЕРИ  </w:t>
      </w:r>
    </w:p>
    <w:p w14:paraId="3D295A05" w14:textId="77777777" w:rsidR="00E733E5" w:rsidRPr="001B3CAF" w:rsidRDefault="00E733E5" w:rsidP="00E7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</w:t>
      </w:r>
      <w:r w:rsidR="00C04195" w:rsidRPr="001B3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</w:p>
    <w:p w14:paraId="766F5099" w14:textId="0933D895" w:rsidR="00E733E5" w:rsidRPr="001B3CAF" w:rsidRDefault="00E733E5" w:rsidP="00E7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6150E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6150E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4027"/>
        <w:gridCol w:w="5652"/>
      </w:tblGrid>
      <w:tr w:rsidR="00E733E5" w:rsidRPr="001B3CAF" w14:paraId="57193135" w14:textId="77777777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F52B" w14:textId="77777777"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4891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A344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 сільська рада</w:t>
            </w:r>
          </w:p>
        </w:tc>
      </w:tr>
      <w:tr w:rsidR="00E733E5" w:rsidRPr="001B3CAF" w14:paraId="3F3D379C" w14:textId="77777777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9F5C" w14:textId="77777777"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B75D9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Головний р</w:t>
            </w:r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озробник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4CF2F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 та спорту Якушинецької сільської ради</w:t>
            </w:r>
          </w:p>
        </w:tc>
      </w:tr>
      <w:tr w:rsidR="00E733E5" w:rsidRPr="001B3CAF" w14:paraId="3270783B" w14:textId="77777777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B2720" w14:textId="77777777"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CD18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виконавець</w:t>
            </w: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DCB9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 та спорту Якушинецької сільської ради</w:t>
            </w:r>
          </w:p>
        </w:tc>
      </w:tr>
      <w:tr w:rsidR="00E733E5" w:rsidRPr="001B3CAF" w14:paraId="3D9D4CEB" w14:textId="77777777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12CCD" w14:textId="77777777"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853F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Співвиконавці (учасники)</w:t>
            </w:r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49462" w14:textId="77777777" w:rsidR="00E733E5" w:rsidRPr="001B3CAF" w:rsidRDefault="00562E01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E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господарства, будівництва  та земельних відносин Якушинецької сільської ради,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Молодіжна рада, заклади культури Якушинецької сільської ради</w:t>
            </w:r>
          </w:p>
        </w:tc>
      </w:tr>
      <w:tr w:rsidR="00E733E5" w:rsidRPr="001B3CAF" w14:paraId="08231B5F" w14:textId="77777777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C9AA0" w14:textId="77777777"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E25C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CD562" w14:textId="3ECC8B28" w:rsidR="00E733E5" w:rsidRPr="001B3CAF" w:rsidRDefault="00E733E5" w:rsidP="00E733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5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615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</w:p>
        </w:tc>
      </w:tr>
      <w:tr w:rsidR="00E733E5" w:rsidRPr="001B3CAF" w14:paraId="4080A586" w14:textId="77777777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CE46" w14:textId="77777777"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2733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AC37" w14:textId="1190562A" w:rsidR="001E7660" w:rsidRPr="001B3CAF" w:rsidRDefault="001E7660" w:rsidP="001E76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належних </w:t>
            </w:r>
            <w:r w:rsidR="005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303495"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сприятливих умов для відпочинку жителів усієї Якушинецької територіальної громади,</w:t>
            </w: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туризму в громаді, формування мережі туристичних маршрутів, збереження екологічної рівноваги та історико-культурної спадщини, створення</w:t>
            </w:r>
          </w:p>
          <w:p w14:paraId="580E87E8" w14:textId="69463AC9" w:rsidR="00E733E5" w:rsidRPr="001B3CAF" w:rsidRDefault="001E7660" w:rsidP="001E76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конкурент</w:t>
            </w:r>
            <w:r w:rsidR="005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bookmarkStart w:id="0" w:name="_GoBack"/>
            <w:bookmarkEnd w:id="0"/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оздатних туристичних продуктів, сприяння розвитку туристичної інфраструктури,   а також позитивного іміджу Якушинецької громади</w:t>
            </w:r>
          </w:p>
        </w:tc>
      </w:tr>
      <w:tr w:rsidR="00E733E5" w:rsidRPr="001B3CAF" w14:paraId="4F90BF32" w14:textId="77777777" w:rsidTr="00C04195">
        <w:trPr>
          <w:trHeight w:val="12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E225" w14:textId="77777777"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A25E77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</w:p>
          <w:p w14:paraId="570EB779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у тому числі: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1784B" w14:textId="00EE1A1F" w:rsidR="00E733E5" w:rsidRPr="007525BB" w:rsidRDefault="007525BB" w:rsidP="00E733E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525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3350,0</w:t>
            </w:r>
          </w:p>
        </w:tc>
      </w:tr>
      <w:tr w:rsidR="00E733E5" w:rsidRPr="001B3CAF" w14:paraId="5AB9F9FE" w14:textId="77777777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B4DB" w14:textId="77777777" w:rsidR="00E733E5" w:rsidRPr="001B3CAF" w:rsidRDefault="00B57016" w:rsidP="00E733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0</w:t>
            </w:r>
            <w:r w:rsidR="00E733E5" w:rsidRPr="001B3CA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</w:t>
            </w:r>
            <w:r w:rsidR="00E733E5" w:rsidRPr="001B3CA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31A4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бюджету територіальної громади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32A1" w14:textId="6DE6E39D" w:rsidR="00E733E5" w:rsidRPr="007525BB" w:rsidRDefault="007525BB" w:rsidP="00E733E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525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3350,0</w:t>
            </w:r>
          </w:p>
        </w:tc>
      </w:tr>
      <w:tr w:rsidR="00E733E5" w:rsidRPr="001B3CAF" w14:paraId="0A6E6FCC" w14:textId="77777777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6542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629A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8EAE" w14:textId="77777777" w:rsidR="00E733E5" w:rsidRPr="001B3CAF" w:rsidRDefault="00E733E5" w:rsidP="00E733E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733E5" w:rsidRPr="00F77756" w14:paraId="13EF518F" w14:textId="77777777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9CA2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BD2E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6EBF" w14:textId="77777777" w:rsidR="00E733E5" w:rsidRPr="001B3CAF" w:rsidRDefault="00FE2DE3" w:rsidP="00FE2DE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Підвищення інвестиційної  привабливості та економічної спроможності території.</w:t>
            </w:r>
          </w:p>
        </w:tc>
      </w:tr>
      <w:tr w:rsidR="00E733E5" w:rsidRPr="00F77756" w14:paraId="70014CED" w14:textId="77777777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88F4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9.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6B6" w14:textId="77777777"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A771" w14:textId="77777777" w:rsidR="00E733E5" w:rsidRPr="00562E01" w:rsidRDefault="00562E01" w:rsidP="00E733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562E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озвиток різноманітних форм бізнесової співпраці та кооперації місцевих підприємців.</w:t>
            </w:r>
          </w:p>
        </w:tc>
      </w:tr>
    </w:tbl>
    <w:p w14:paraId="7CF106BF" w14:textId="77777777" w:rsidR="00E733E5" w:rsidRPr="001B3CAF" w:rsidRDefault="00E733E5" w:rsidP="00E7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9CC7E5" w14:textId="77777777" w:rsidR="00E733E5" w:rsidRPr="001B3CAF" w:rsidRDefault="00E733E5" w:rsidP="00E733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2</w:t>
      </w:r>
      <w:r w:rsidRPr="001B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 ВИЗНАЧЕННЯ ПРОБЛЕМИ, НА РОЗВ`ЯЗАННЯ ЯКОЇ СПРЯМОВАНА ПРОГРАМА</w:t>
      </w:r>
    </w:p>
    <w:p w14:paraId="2AAD756F" w14:textId="158A6D6D" w:rsidR="00021E5D" w:rsidRPr="007F1957" w:rsidRDefault="001E7660" w:rsidP="007F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Туризм упродовж тривалого часу займає знач</w:t>
      </w:r>
      <w:r w:rsidR="001C42AC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ну частку світової економіки та 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розвивається швидкими темпами</w:t>
      </w:r>
      <w:r w:rsidR="007F19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проте </w:t>
      </w:r>
      <w:r w:rsidR="007F1957" w:rsidRPr="007F1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військові дії в Україні викликали </w:t>
      </w:r>
      <w:r w:rsidR="007F1957" w:rsidRPr="007F195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безпрецедентний збій у сфері подорожей та туризму, але відкрили шлях для розвитку внутрішніх туристичних ринків.</w:t>
      </w:r>
    </w:p>
    <w:p w14:paraId="5B7EE39D" w14:textId="77777777" w:rsidR="00021E5D" w:rsidRPr="001B3CAF" w:rsidRDefault="00021E5D" w:rsidP="00021E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Для розвитку туристично-рекреаційної сфери в громаді є такі передумови як розгалужена мережа транспортних коридорів (М12 та М21), наближеність до міста Вінниці, м’який клімат, сприятливий клімат для інвесторів і наявність значної кількості антропогенних та природніх туристичних ресурсів. </w:t>
      </w:r>
    </w:p>
    <w:p w14:paraId="2DEED208" w14:textId="77777777" w:rsidR="00021E5D" w:rsidRPr="001B3CAF" w:rsidRDefault="00021E5D" w:rsidP="00021E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Щорічно повз Якушинецьку громаду по трасі М21 і М12 проїжджає понад 3 мільйона авто – які перевозять потенційних туристів, зацікавлених відпочинком і проведенням вільного часу на території громади. </w:t>
      </w:r>
    </w:p>
    <w:p w14:paraId="3DFC4822" w14:textId="77777777" w:rsidR="00021E5D" w:rsidRPr="001B3CAF" w:rsidRDefault="00021E5D" w:rsidP="00021E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Розвинений аграрний сектор, традиційна гостинність місцевого населення створюють умови для розвитку сільського зеленого туризму (екотуризму) та розбудови туристично-рекреаційних комплексів.</w:t>
      </w:r>
    </w:p>
    <w:p w14:paraId="12682848" w14:textId="71FD15D4" w:rsidR="001E7660" w:rsidRPr="001B3CAF" w:rsidRDefault="00021E5D" w:rsidP="001C4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660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зв’язку з відсутніст</w:t>
      </w:r>
      <w:r w:rsidR="009A4A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</w:t>
      </w:r>
      <w:r w:rsidR="001E7660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ефективної системної роботи залишається невикористаним туристичний потенціал громади. Основними проблемами розвитку туризму є:</w:t>
      </w:r>
    </w:p>
    <w:p w14:paraId="40DE0329" w14:textId="77777777" w:rsidR="001E7660" w:rsidRPr="001B3CAF" w:rsidRDefault="001E7660" w:rsidP="001C4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Недостатнє фінансування заходів, пов’язаних з розвитком туристичної галузі громади, організації туристично-привабливих подій;</w:t>
      </w:r>
    </w:p>
    <w:p w14:paraId="5519ECAD" w14:textId="17F1F7F1"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Відсутність співпраці з інституціями у сфері розвитку туризму;</w:t>
      </w:r>
    </w:p>
    <w:p w14:paraId="5E999112" w14:textId="77777777"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Незадовільний стан наявних потенційних туристичних об’єктів;</w:t>
      </w:r>
    </w:p>
    <w:p w14:paraId="17F78412" w14:textId="264A4339"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Недостатнє використання позабюджетних ресурсних можливостей для розвитку туристичної галузі;</w:t>
      </w:r>
    </w:p>
    <w:p w14:paraId="0D926FF9" w14:textId="77777777"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Низький рівень обізнаності мешканців щодо культурно-історичної спадщини, природної унікальності і туристичного потенціалу громади;</w:t>
      </w:r>
    </w:p>
    <w:p w14:paraId="45DE573C" w14:textId="77777777"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низький рівень залучення соціальних мереж, електронних сервісів, інших інструментів у сфері інформаційних технологій для надання туристичних і супутніх послуг.</w:t>
      </w:r>
    </w:p>
    <w:p w14:paraId="7DC55FFA" w14:textId="77777777" w:rsidR="001E7660" w:rsidRPr="001B3CAF" w:rsidRDefault="001E7660" w:rsidP="009A4A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Проте Якушинецька територіальна громада багата можливостями розвитку туризму та створення об’єктів відпочинку:</w:t>
      </w:r>
    </w:p>
    <w:p w14:paraId="17FFE917" w14:textId="0ECE7976" w:rsidR="001E7660" w:rsidRPr="009A4A93" w:rsidRDefault="001E7660" w:rsidP="009A4A93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4A93">
        <w:rPr>
          <w:rFonts w:ascii="Times New Roman" w:hAnsi="Times New Roman"/>
          <w:bCs/>
          <w:sz w:val="28"/>
          <w:szCs w:val="28"/>
          <w:lang w:val="uk-UA"/>
        </w:rPr>
        <w:t>Залишки трипільської культури біля села Майдан;</w:t>
      </w:r>
    </w:p>
    <w:p w14:paraId="4F9DE727" w14:textId="4DB4618E" w:rsidR="001E7660" w:rsidRPr="009A4A93" w:rsidRDefault="001E7660" w:rsidP="009A4A93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4A93">
        <w:rPr>
          <w:rFonts w:ascii="Times New Roman" w:hAnsi="Times New Roman"/>
          <w:bCs/>
          <w:sz w:val="28"/>
          <w:szCs w:val="28"/>
          <w:lang w:val="uk-UA"/>
        </w:rPr>
        <w:t>Городище скіфського часу в с.Якушинці;</w:t>
      </w:r>
    </w:p>
    <w:p w14:paraId="77B9AE2A" w14:textId="150DC89E" w:rsidR="001E7660" w:rsidRPr="009A4A93" w:rsidRDefault="009A4A93" w:rsidP="009A4A93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4A93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1E7660" w:rsidRPr="009A4A93">
        <w:rPr>
          <w:rFonts w:ascii="Times New Roman" w:hAnsi="Times New Roman"/>
          <w:bCs/>
          <w:sz w:val="28"/>
          <w:szCs w:val="28"/>
          <w:lang w:val="uk-UA"/>
        </w:rPr>
        <w:t>алишки німецької військової бази часів Другої світової війни (с.Майдан);</w:t>
      </w:r>
    </w:p>
    <w:p w14:paraId="295B69C9" w14:textId="4AD18307" w:rsidR="001E7660" w:rsidRPr="009A4A93" w:rsidRDefault="001E7660" w:rsidP="009A4A93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4A93">
        <w:rPr>
          <w:rFonts w:ascii="Times New Roman" w:hAnsi="Times New Roman"/>
          <w:bCs/>
          <w:sz w:val="28"/>
          <w:szCs w:val="28"/>
          <w:lang w:val="uk-UA"/>
        </w:rPr>
        <w:t>Творча спадщина Степана Килимника, видатного історика, етнографа, фольклориста, уродженця с.Якушинці;</w:t>
      </w:r>
    </w:p>
    <w:p w14:paraId="32F6067B" w14:textId="2A65D48C" w:rsidR="001C42AC" w:rsidRPr="009A4A93" w:rsidRDefault="001E7660" w:rsidP="009A4A93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4A93">
        <w:rPr>
          <w:rFonts w:ascii="Times New Roman" w:hAnsi="Times New Roman"/>
          <w:bCs/>
          <w:sz w:val="28"/>
          <w:szCs w:val="28"/>
          <w:lang w:val="uk-UA"/>
        </w:rPr>
        <w:t xml:space="preserve">Лісові посадки в межах населених пунктів (Долина Хреста, </w:t>
      </w:r>
      <w:r w:rsidR="001C42AC" w:rsidRPr="009A4A93">
        <w:rPr>
          <w:rFonts w:ascii="Times New Roman" w:hAnsi="Times New Roman"/>
          <w:bCs/>
          <w:sz w:val="28"/>
          <w:szCs w:val="28"/>
          <w:lang w:val="uk-UA"/>
        </w:rPr>
        <w:t>парки відпочинку в с.Зарванці);</w:t>
      </w:r>
    </w:p>
    <w:p w14:paraId="23637AF2" w14:textId="748300E9" w:rsidR="001C42AC" w:rsidRPr="009A4A93" w:rsidRDefault="001C42AC" w:rsidP="009A4A93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4A93">
        <w:rPr>
          <w:rFonts w:ascii="Times New Roman" w:hAnsi="Times New Roman"/>
          <w:bCs/>
          <w:sz w:val="28"/>
          <w:szCs w:val="28"/>
          <w:lang w:val="uk-UA"/>
        </w:rPr>
        <w:t>Потенційно-привабливі туристичні об’єкти: Форелева ферма, Трояндова ферма, Лавандове  поле.</w:t>
      </w:r>
    </w:p>
    <w:p w14:paraId="3A705CB9" w14:textId="1D00C322" w:rsidR="001E7660" w:rsidRPr="009A4A93" w:rsidRDefault="001E7660" w:rsidP="009A4A93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4A93">
        <w:rPr>
          <w:rFonts w:ascii="Times New Roman" w:hAnsi="Times New Roman"/>
          <w:bCs/>
          <w:sz w:val="28"/>
          <w:szCs w:val="28"/>
          <w:lang w:val="uk-UA"/>
        </w:rPr>
        <w:t>Значна кількість об’єктів водного фонду, сприятливих до створення баз відпочинку на воді, спортивного та промислового рибальства тощо;</w:t>
      </w:r>
    </w:p>
    <w:p w14:paraId="03A1F1A3" w14:textId="66B1980F" w:rsidR="001E7660" w:rsidRPr="009A4A93" w:rsidRDefault="001E7660" w:rsidP="009A4A93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4A93">
        <w:rPr>
          <w:rFonts w:ascii="Times New Roman" w:hAnsi="Times New Roman"/>
          <w:bCs/>
          <w:sz w:val="28"/>
          <w:szCs w:val="28"/>
          <w:lang w:val="uk-UA"/>
        </w:rPr>
        <w:t>Джерело М.Коцюбинського в с.Зарванці;</w:t>
      </w:r>
    </w:p>
    <w:p w14:paraId="76BFB82D" w14:textId="54962E2F" w:rsidR="00FB4F03" w:rsidRPr="009A4A93" w:rsidRDefault="001E7660" w:rsidP="009A4A93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4A93">
        <w:rPr>
          <w:rFonts w:ascii="Times New Roman" w:hAnsi="Times New Roman"/>
          <w:bCs/>
          <w:sz w:val="28"/>
          <w:szCs w:val="28"/>
          <w:lang w:val="uk-UA"/>
        </w:rPr>
        <w:t>Місцеві фестивалі (Якушинецькі покол</w:t>
      </w:r>
      <w:r w:rsidR="00FB4F03" w:rsidRPr="009A4A93">
        <w:rPr>
          <w:rFonts w:ascii="Times New Roman" w:hAnsi="Times New Roman"/>
          <w:bCs/>
          <w:sz w:val="28"/>
          <w:szCs w:val="28"/>
          <w:lang w:val="uk-UA"/>
        </w:rPr>
        <w:t>ядини, Якушинецькі весноспіви);</w:t>
      </w:r>
    </w:p>
    <w:p w14:paraId="34099EDE" w14:textId="3A8FD697" w:rsidR="00281107" w:rsidRPr="009A4A93" w:rsidRDefault="001E7660" w:rsidP="009A4A93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4A93">
        <w:rPr>
          <w:rFonts w:ascii="Times New Roman" w:hAnsi="Times New Roman"/>
          <w:bCs/>
          <w:sz w:val="28"/>
          <w:szCs w:val="28"/>
          <w:lang w:val="uk-UA"/>
        </w:rPr>
        <w:t>На території громади розташован</w:t>
      </w:r>
      <w:r w:rsidR="007F1957" w:rsidRPr="009A4A93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9A4A93">
        <w:rPr>
          <w:rFonts w:ascii="Times New Roman" w:hAnsi="Times New Roman"/>
          <w:bCs/>
          <w:sz w:val="28"/>
          <w:szCs w:val="28"/>
          <w:lang w:val="uk-UA"/>
        </w:rPr>
        <w:t xml:space="preserve"> баз</w:t>
      </w:r>
      <w:r w:rsidR="007F1957" w:rsidRPr="009A4A93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9A4A93">
        <w:rPr>
          <w:rFonts w:ascii="Times New Roman" w:hAnsi="Times New Roman"/>
          <w:bCs/>
          <w:sz w:val="28"/>
          <w:szCs w:val="28"/>
          <w:lang w:val="uk-UA"/>
        </w:rPr>
        <w:t xml:space="preserve"> відпочинку «Березино», </w:t>
      </w:r>
      <w:r w:rsidR="007F1957" w:rsidRPr="009A4A93">
        <w:rPr>
          <w:rFonts w:ascii="Times New Roman" w:hAnsi="Times New Roman"/>
          <w:bCs/>
          <w:sz w:val="28"/>
          <w:szCs w:val="28"/>
          <w:lang w:val="uk-UA"/>
        </w:rPr>
        <w:t>«Золотий рай», «</w:t>
      </w:r>
      <w:r w:rsidR="007F1957" w:rsidRPr="009A4A93">
        <w:rPr>
          <w:rFonts w:ascii="Times New Roman" w:hAnsi="Times New Roman"/>
          <w:bCs/>
          <w:sz w:val="28"/>
          <w:szCs w:val="28"/>
          <w:lang w:val="en-US"/>
        </w:rPr>
        <w:t>TaMeri</w:t>
      </w:r>
      <w:r w:rsidR="007F1957" w:rsidRPr="009A4A93">
        <w:rPr>
          <w:rFonts w:ascii="Times New Roman" w:hAnsi="Times New Roman"/>
          <w:bCs/>
          <w:sz w:val="28"/>
          <w:szCs w:val="28"/>
          <w:lang w:val="uk-UA"/>
        </w:rPr>
        <w:t xml:space="preserve">», «Хата», </w:t>
      </w:r>
      <w:r w:rsidRPr="009A4A93">
        <w:rPr>
          <w:rFonts w:ascii="Times New Roman" w:hAnsi="Times New Roman"/>
          <w:bCs/>
          <w:sz w:val="28"/>
          <w:szCs w:val="28"/>
          <w:lang w:val="uk-UA"/>
        </w:rPr>
        <w:t>де можна активно провести вільний час на свіжому повітрі біля водойми та лісу.</w:t>
      </w:r>
    </w:p>
    <w:p w14:paraId="702082B0" w14:textId="77777777" w:rsidR="001E7660" w:rsidRPr="001B3CAF" w:rsidRDefault="00281107" w:rsidP="00281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Підстава для розроблення: Закони України "Про місцеве самоврядування в Україні", "Про туризм", розпорядження Кабінету Міністрів України "Про схвалення Стратегії розвитку туризму та курортів на період до 2026 року", </w:t>
      </w:r>
      <w:r w:rsidR="00341E55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Стратегії збалансованого регіонального розвитку Вінницької області на період до 2027 року, Стратегії розвитку Якушинецької територіальної громади до 2030 року.</w:t>
      </w:r>
    </w:p>
    <w:p w14:paraId="2A428430" w14:textId="77777777" w:rsidR="00C47245" w:rsidRPr="001B3CAF" w:rsidRDefault="00C47245" w:rsidP="00780E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4D5EECB" w14:textId="77777777" w:rsidR="00E733E5" w:rsidRPr="001B3CAF" w:rsidRDefault="00E733E5" w:rsidP="00E733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 ВИЗНАЧЕННЯ МЕТИ ПРОГРАМИ</w:t>
      </w:r>
    </w:p>
    <w:p w14:paraId="2E36B4EB" w14:textId="77777777" w:rsidR="00E733E5" w:rsidRPr="001B3CAF" w:rsidRDefault="00E733E5" w:rsidP="00E733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C766AE" w14:textId="77777777" w:rsidR="00E733E5" w:rsidRPr="001B3CAF" w:rsidRDefault="00C47245" w:rsidP="00C47245">
      <w:pPr>
        <w:tabs>
          <w:tab w:val="left" w:pos="730"/>
        </w:tabs>
        <w:spacing w:after="0" w:line="240" w:lineRule="auto"/>
        <w:ind w:firstLine="73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r w:rsidR="00281107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творення конкурентоспроможного туристичного продукту, здатного максимально задовольнити туристичні потреби населення Якушинецької громади та Вінницької області, забезпечення на цій основі комплексного розвитку територій за умови збереження екологічної рівноваги та історико-культурної спадщини</w:t>
      </w:r>
      <w:r w:rsidR="00281107" w:rsidRPr="001B3C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3BAC362" w14:textId="77777777" w:rsidR="00C47245" w:rsidRPr="001B3CAF" w:rsidRDefault="00C47245" w:rsidP="00E733E5">
      <w:pPr>
        <w:tabs>
          <w:tab w:val="left" w:pos="7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EE6337B" w14:textId="77777777" w:rsidR="00E733E5" w:rsidRPr="001B3CAF" w:rsidRDefault="00E733E5" w:rsidP="00E733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 ОБҐРУНТУВАННЯ ШЛЯХІВ І ЗАСОБІВ РОЗВ’ЯЗАННЯ ПРОБЛЕМИ, СТРОКІВ ВИКОНАННЯ, ОБСЯГІВ ТА ДЖЕРЕЛ ФІНАНСУВАННЯ;</w:t>
      </w:r>
    </w:p>
    <w:p w14:paraId="6051EE51" w14:textId="77777777" w:rsidR="005A731D" w:rsidRPr="001B3CAF" w:rsidRDefault="005A731D" w:rsidP="00353EA4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308459" w14:textId="77777777" w:rsidR="005A731D" w:rsidRPr="001B3CAF" w:rsidRDefault="005A731D" w:rsidP="005A731D">
      <w:pPr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заходів Програми здійснюватиметься в межах коштів, передбачених бюджетом Якушинецької сільської ради на зазначені цілі на відповідний період.</w:t>
      </w:r>
    </w:p>
    <w:p w14:paraId="1D6A9057" w14:textId="612258D7" w:rsidR="00E733E5" w:rsidRPr="001B3CAF" w:rsidRDefault="00E733E5" w:rsidP="005A73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Програми відбуватиметься у 202</w:t>
      </w:r>
      <w:r w:rsidR="00A727D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B3CAF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A727D2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B3C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роках.</w:t>
      </w:r>
    </w:p>
    <w:p w14:paraId="1C300A29" w14:textId="77777777" w:rsidR="00E733E5" w:rsidRPr="001B3CAF" w:rsidRDefault="00E733E5" w:rsidP="00E733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029557" w14:textId="77777777" w:rsidR="00E733E5" w:rsidRPr="001B3CAF" w:rsidRDefault="00E733E5" w:rsidP="00E733E5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5. ПЕРЕЛІК ЗАВДАНЬ ТА ЗАХОДІВ ПРОГРАМИ, ОЧІКУВАНІ РЕЗУЛЬТУТИ ВИКОНАННЯ ПРОГРАМИ</w:t>
      </w:r>
    </w:p>
    <w:p w14:paraId="050FCDAF" w14:textId="77777777" w:rsidR="00AF37F1" w:rsidRDefault="00AF37F1" w:rsidP="00C47245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97A9087" w14:textId="77777777" w:rsidR="00AF37F1" w:rsidRPr="00AF37F1" w:rsidRDefault="00AF37F1" w:rsidP="00AF37F1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завданнями та пріоритетними напрямками  Програми є:</w:t>
      </w:r>
    </w:p>
    <w:p w14:paraId="0E074497" w14:textId="52EEECA3" w:rsidR="00AF37F1" w:rsidRPr="00AF37F1" w:rsidRDefault="00AF37F1" w:rsidP="00AF37F1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розвиток та  вдосконалення туристичної інфраструктури, в тому числі створення туристично-інформаційного центру</w:t>
      </w:r>
      <w:r w:rsidR="005754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туристичної мапи громади</w:t>
      </w: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DF1B83" w14:textId="55522708" w:rsidR="00AF37F1" w:rsidRPr="00AF37F1" w:rsidRDefault="00AF37F1" w:rsidP="00AF37F1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проведення рекламно-інформаційної діяльності, направленої на формування іміджу </w:t>
      </w:r>
      <w:r w:rsidR="005754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 як осередку зеленого туризму</w:t>
      </w: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2F5571" w14:textId="0173CD2C" w:rsidR="00AF37F1" w:rsidRPr="00AF37F1" w:rsidRDefault="00AF37F1" w:rsidP="00AF37F1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створення сприятливих умов для розвитку матеріально-технічної бази туризму шляхом залучення інвестицій для створення нових туристичних об'єктів;</w:t>
      </w:r>
    </w:p>
    <w:p w14:paraId="13EDBCA0" w14:textId="5292C429" w:rsidR="00AF37F1" w:rsidRPr="00AF37F1" w:rsidRDefault="00AF37F1" w:rsidP="00AF37F1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ефективне використання об’єктів історико-культурної спадщини та інших туристичних ресурсів шляхом створення нових туристичних маршрутів;</w:t>
      </w:r>
    </w:p>
    <w:p w14:paraId="55FDFFBE" w14:textId="04B274C3" w:rsidR="00AF37F1" w:rsidRPr="00AF37F1" w:rsidRDefault="00AF37F1" w:rsidP="0057543C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543C">
        <w:rPr>
          <w:rFonts w:ascii="Times New Roman" w:hAnsi="Times New Roman"/>
          <w:color w:val="000000"/>
          <w:sz w:val="28"/>
          <w:szCs w:val="28"/>
          <w:lang w:val="uk-UA" w:eastAsia="ru-RU"/>
        </w:rPr>
        <w:t>о</w:t>
      </w:r>
      <w:r w:rsidR="0057543C" w:rsidRPr="001B3CAF">
        <w:rPr>
          <w:rFonts w:ascii="Times New Roman" w:hAnsi="Times New Roman"/>
          <w:color w:val="000000"/>
          <w:sz w:val="28"/>
          <w:szCs w:val="28"/>
          <w:lang w:eastAsia="ru-RU"/>
        </w:rPr>
        <w:t>рганізація рекламно-інформаційної підтримки розвитку галузі</w:t>
      </w:r>
      <w:r w:rsidR="0057543C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14:paraId="0C491017" w14:textId="61408630" w:rsidR="00AF37F1" w:rsidRPr="00AF37F1" w:rsidRDefault="00AF37F1" w:rsidP="00AF37F1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формування бренд</w:t>
      </w:r>
      <w:r w:rsidR="005754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ування</w:t>
      </w: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54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9FB03B1" w14:textId="2E6E7486" w:rsidR="00AF37F1" w:rsidRPr="00AF37F1" w:rsidRDefault="00AF37F1" w:rsidP="00AF37F1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Програмою передбачається здійснення комплексу заходів щодо розвитку</w:t>
      </w: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туристичної галузі, зміцнення її матеріальної бази, створення умов для реалізації інвестиційних проектів, збільшення обсягів надання туристичних послуг за рахунок розширення внутрішнього туризму, підвищення ефективності використання рекреаційних ресурсів та об’єктів історико-культурної спадщини, </w:t>
      </w:r>
      <w:r w:rsidRPr="00AF37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покращення транспортного обслуговування, випуск якісної презентаційної продукції.</w:t>
      </w:r>
    </w:p>
    <w:p w14:paraId="264D832B" w14:textId="77777777" w:rsidR="00AF37F1" w:rsidRPr="004746CB" w:rsidRDefault="00AF37F1" w:rsidP="00C47245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58446D" w14:textId="6C34AEA5" w:rsidR="00AF37F1" w:rsidRPr="004746CB" w:rsidRDefault="004746CB" w:rsidP="004746CB">
      <w:pPr>
        <w:spacing w:after="0" w:line="26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7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 ОЧІКУВАНІ РЕЗУЛЬТАТИ</w:t>
      </w:r>
    </w:p>
    <w:p w14:paraId="49867ADB" w14:textId="47240DBB" w:rsidR="004746CB" w:rsidRPr="004746CB" w:rsidRDefault="004746CB" w:rsidP="004746CB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Реалізація заходів Програми сприятиме створенню якісних туристичних продуктів, здатних максимально задовольнити потреби населення, забезпеченню комплексного розвитку туристичної сфери,   покращенню умов для залучення інвестицій у розвиток туристичного бізнесу, збільшенню потоку туристів, промоції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Pr="004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територіальному та обласному</w:t>
      </w:r>
      <w:r w:rsidRPr="004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рівнях, вдосконаленню екскурсійної діяльності, покращенню умов для відпочинку населення, а також збільшенню фінансових надходжень до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</w:t>
      </w:r>
      <w:r w:rsidRPr="004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Результатом виконання заходів Програми буде зростання іміджу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 як осередку туризму</w:t>
      </w:r>
      <w:r w:rsidRPr="004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2CAA23" w14:textId="357E4E16" w:rsidR="004746CB" w:rsidRPr="004746CB" w:rsidRDefault="004746CB" w:rsidP="004746CB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 завдань Програми забезпечується шляхом:</w:t>
      </w:r>
    </w:p>
    <w:p w14:paraId="41588230" w14:textId="77777777" w:rsidR="004746CB" w:rsidRPr="004746CB" w:rsidRDefault="004746CB" w:rsidP="004746CB">
      <w:pPr>
        <w:pStyle w:val="a3"/>
        <w:numPr>
          <w:ilvl w:val="0"/>
          <w:numId w:val="8"/>
        </w:numPr>
        <w:spacing w:after="0" w:line="266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>впровадження сучасних методів рекламно-презентаційної діяльності;</w:t>
      </w:r>
    </w:p>
    <w:p w14:paraId="512259DB" w14:textId="2B92FF4A" w:rsidR="004746CB" w:rsidRPr="004746CB" w:rsidRDefault="004746CB" w:rsidP="004746CB">
      <w:pPr>
        <w:pStyle w:val="a3"/>
        <w:numPr>
          <w:ilvl w:val="0"/>
          <w:numId w:val="8"/>
        </w:numPr>
        <w:spacing w:after="0" w:line="266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>підвищення ефективності використання  об’єктів історико-культурної спадщини;</w:t>
      </w:r>
    </w:p>
    <w:p w14:paraId="2DDDFE9A" w14:textId="3A0A56D7" w:rsidR="004746CB" w:rsidRPr="004746CB" w:rsidRDefault="004746CB" w:rsidP="004746CB">
      <w:pPr>
        <w:pStyle w:val="a3"/>
        <w:numPr>
          <w:ilvl w:val="0"/>
          <w:numId w:val="8"/>
        </w:numPr>
        <w:spacing w:after="0" w:line="266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46CB"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 та популяризація</w:t>
      </w: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туристичних об’єктів;</w:t>
      </w:r>
    </w:p>
    <w:p w14:paraId="387D1DD5" w14:textId="4A528481" w:rsidR="004746CB" w:rsidRPr="004746CB" w:rsidRDefault="004746CB" w:rsidP="004746CB">
      <w:pPr>
        <w:pStyle w:val="a3"/>
        <w:numPr>
          <w:ilvl w:val="0"/>
          <w:numId w:val="8"/>
        </w:numPr>
        <w:spacing w:after="0" w:line="266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>залучення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>коштів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>донорських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>організацій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>щодо</w:t>
      </w:r>
      <w:r w:rsidR="00A868D2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вп</w:t>
      </w: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>ровадження  інвестиційнх про</w:t>
      </w:r>
      <w:r w:rsidR="00A868D2"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>ктів в сфері туризму;</w:t>
      </w:r>
    </w:p>
    <w:p w14:paraId="78BD68B9" w14:textId="739729F1" w:rsidR="004746CB" w:rsidRPr="004746CB" w:rsidRDefault="004746CB" w:rsidP="004746CB">
      <w:pPr>
        <w:pStyle w:val="a3"/>
        <w:numPr>
          <w:ilvl w:val="0"/>
          <w:numId w:val="8"/>
        </w:numPr>
        <w:spacing w:after="0" w:line="266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>підвищення якості  надання туристичних послуг;</w:t>
      </w:r>
    </w:p>
    <w:p w14:paraId="6EEFD332" w14:textId="36F32711" w:rsidR="00E733E5" w:rsidRPr="004746CB" w:rsidRDefault="004746CB" w:rsidP="004746CB">
      <w:pPr>
        <w:pStyle w:val="a3"/>
        <w:numPr>
          <w:ilvl w:val="0"/>
          <w:numId w:val="8"/>
        </w:numPr>
        <w:spacing w:after="0" w:line="266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746CB">
        <w:rPr>
          <w:rFonts w:ascii="Times New Roman" w:hAnsi="Times New Roman"/>
          <w:color w:val="000000"/>
          <w:sz w:val="28"/>
          <w:szCs w:val="28"/>
          <w:lang w:eastAsia="ru-RU"/>
        </w:rPr>
        <w:t>впровадження нових туристичних маршрутів і тематичних екскурсійних програм.</w:t>
      </w:r>
    </w:p>
    <w:p w14:paraId="01860D8C" w14:textId="6F473BE2" w:rsidR="00E733E5" w:rsidRPr="001B3CAF" w:rsidRDefault="00E733E5" w:rsidP="00C472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завдань, заходів та очікуваних результатів виконання Програми наведено у додатку </w:t>
      </w:r>
      <w:r w:rsidR="00016A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B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Програми.</w:t>
      </w:r>
    </w:p>
    <w:p w14:paraId="0EC258F4" w14:textId="77777777" w:rsidR="00C47245" w:rsidRPr="001B3CAF" w:rsidRDefault="00C47245" w:rsidP="00E733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0DB38BF" w14:textId="77777777" w:rsidR="00E733E5" w:rsidRPr="001B3CAF" w:rsidRDefault="00E733E5" w:rsidP="00E733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 КООРДИНАЦІЯ ТА КОНТРОЛЬ ЗА ХОДОМ ВИКОНАННЯ ПРОГРАМИ</w:t>
      </w:r>
    </w:p>
    <w:p w14:paraId="051CCDE5" w14:textId="77777777" w:rsidR="00E733E5" w:rsidRPr="001B3CAF" w:rsidRDefault="00E733E5" w:rsidP="00E733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138589" w14:textId="0F000B09" w:rsidR="00E733E5" w:rsidRPr="001B3CAF" w:rsidRDefault="001639F1" w:rsidP="00E733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63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даного рішення покласти на постійну комісію сільської ради з питань освіти, культури, охорони здоров’я молоді, фізкультури, спорту, та соціального захисту населення (</w:t>
      </w:r>
      <w:r w:rsidR="0046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Ліна </w:t>
      </w:r>
      <w:r w:rsidR="00461837" w:rsidRPr="00163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БРОВЧЕНКО</w:t>
      </w:r>
      <w:r w:rsidRPr="00163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та комісію з питань фінансів, бюджету, соціально-економічного розвитку та регуляторної політики (</w:t>
      </w:r>
      <w:r w:rsidR="0046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Василь </w:t>
      </w:r>
      <w:r w:rsidR="00016A80" w:rsidRPr="00163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ЯНЧУК</w:t>
      </w:r>
      <w:r w:rsidRPr="00163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30F6AD37" w14:textId="77777777" w:rsidR="00E733E5" w:rsidRPr="001B3CAF" w:rsidRDefault="00E733E5" w:rsidP="00E733E5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14:paraId="23D9E9E9" w14:textId="77777777" w:rsidR="00016A80" w:rsidRDefault="00016A80" w:rsidP="006A5184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5FE5A9" w14:textId="3652DC4B" w:rsidR="00E733E5" w:rsidRPr="001B3CAF" w:rsidRDefault="00E733E5" w:rsidP="006A5184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сільської  ради                                          Катерина КОСТЮК</w:t>
      </w:r>
    </w:p>
    <w:p w14:paraId="33FA2D3B" w14:textId="77777777" w:rsidR="00E733E5" w:rsidRDefault="00E733E5" w:rsidP="00E73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A60A0D" w14:textId="77777777" w:rsidR="00E271BE" w:rsidRPr="00E733E5" w:rsidRDefault="00E271BE" w:rsidP="00E73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FDC687E" w14:textId="77777777" w:rsidR="005A1C0C" w:rsidRDefault="005A1C0C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5A18677" w14:textId="77777777" w:rsidR="005A1C0C" w:rsidRDefault="005A1C0C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0B02ACB" w14:textId="77777777" w:rsidR="005A1C0C" w:rsidRDefault="005A1C0C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512A3F3" w14:textId="77777777" w:rsidR="00E733E5" w:rsidRPr="00E733E5" w:rsidRDefault="00E733E5" w:rsidP="00752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E733E5" w:rsidRPr="00E733E5" w:rsidSect="001E7660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14:paraId="7BC720AA" w14:textId="77777777" w:rsidR="00016A80" w:rsidRDefault="00016A80" w:rsidP="002751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0E83850" w14:textId="22719E00"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ОСНОВНІ ЗАХОДИ</w:t>
      </w:r>
    </w:p>
    <w:p w14:paraId="67C51187" w14:textId="77777777" w:rsidR="00E271BE" w:rsidRPr="00E271BE" w:rsidRDefault="00E733E5" w:rsidP="00E2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реалізації Програми </w:t>
      </w:r>
      <w:r w:rsid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розвитку </w:t>
      </w:r>
      <w:r w:rsidR="00E271BE"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туристично-рекреаційної сфери</w:t>
      </w:r>
    </w:p>
    <w:p w14:paraId="0E3E584A" w14:textId="7E80C376" w:rsidR="00E733E5" w:rsidRPr="00E733E5" w:rsidRDefault="00E271BE" w:rsidP="00E2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Якушинецької сільської ради  на 202</w:t>
      </w:r>
      <w:r w:rsidR="00016A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-202</w:t>
      </w:r>
      <w:r w:rsidR="00016A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роки </w:t>
      </w:r>
    </w:p>
    <w:p w14:paraId="08CDD193" w14:textId="77777777"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3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24"/>
        <w:gridCol w:w="2838"/>
        <w:gridCol w:w="1276"/>
        <w:gridCol w:w="1982"/>
        <w:gridCol w:w="2124"/>
        <w:gridCol w:w="767"/>
        <w:gridCol w:w="768"/>
        <w:gridCol w:w="768"/>
        <w:gridCol w:w="768"/>
        <w:gridCol w:w="768"/>
        <w:gridCol w:w="2200"/>
      </w:tblGrid>
      <w:tr w:rsidR="00016A80" w:rsidRPr="00E733E5" w14:paraId="6EE99079" w14:textId="77777777" w:rsidTr="00016A80">
        <w:trPr>
          <w:cantSplit/>
          <w:trHeight w:val="48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D9AD7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685A0AE9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161808F" w14:textId="77777777" w:rsidR="00016A80" w:rsidRPr="00E733E5" w:rsidRDefault="00016A80" w:rsidP="00E733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8DC7B6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3822E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622AA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824B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EAC9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Обсяг фінансування по роках </w:t>
            </w:r>
          </w:p>
          <w:p w14:paraId="6FCF48D8" w14:textId="650E177B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(тис.грн.)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A1DE5" w14:textId="306362BA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016A80" w:rsidRPr="00E733E5" w14:paraId="007C4F68" w14:textId="77777777" w:rsidTr="00016A80">
        <w:trPr>
          <w:cantSplit/>
          <w:trHeight w:val="1134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87B86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C7AFF4" w14:textId="77777777" w:rsidR="00016A80" w:rsidRPr="00E733E5" w:rsidRDefault="00016A80" w:rsidP="00E733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92D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C67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74915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B600E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80C01F" w14:textId="10CF03AD" w:rsidR="00016A80" w:rsidRPr="00E733E5" w:rsidRDefault="00016A80" w:rsidP="00016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25D2FF" w14:textId="00B678C8" w:rsidR="00016A80" w:rsidRPr="00E733E5" w:rsidRDefault="00016A80" w:rsidP="00016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547D7" w14:textId="6DC18136" w:rsidR="00016A80" w:rsidRPr="00E733E5" w:rsidRDefault="00016A80" w:rsidP="00016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21E02" w14:textId="53EF9DF6" w:rsidR="00016A80" w:rsidRPr="00E733E5" w:rsidRDefault="00016A80" w:rsidP="00016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A9026" w14:textId="0562C0FD" w:rsidR="00016A80" w:rsidRPr="00E733E5" w:rsidRDefault="00016A80" w:rsidP="00016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2028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14:paraId="4357203B" w14:textId="2D9D62F8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16A80" w:rsidRPr="00E733E5" w14:paraId="7909F681" w14:textId="77777777" w:rsidTr="00016A80">
        <w:trPr>
          <w:trHeight w:val="41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75F2" w14:textId="77777777" w:rsidR="00016A80" w:rsidRPr="00E733E5" w:rsidRDefault="00016A80" w:rsidP="00E73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8A14" w14:textId="77777777" w:rsidR="00016A80" w:rsidRPr="00D26461" w:rsidRDefault="00016A80" w:rsidP="00D26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Ефективне використання рекреаційних ресурсів, об’єктів історико</w:t>
            </w:r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-</w:t>
            </w:r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культурної спадщини та необхідність їх збереження</w:t>
            </w:r>
          </w:p>
          <w:p w14:paraId="7B0AC77A" w14:textId="77777777" w:rsidR="00016A80" w:rsidRPr="00D26461" w:rsidRDefault="00016A80" w:rsidP="00D26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8595" w14:textId="69ABF949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8A57C" w14:textId="77777777" w:rsidR="00016A80" w:rsidRPr="00E733E5" w:rsidRDefault="00016A80" w:rsidP="004317D8">
            <w:pPr>
              <w:spacing w:after="0" w:line="240" w:lineRule="auto"/>
              <w:ind w:left="-66" w:right="-73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Якушиннецька сільська рада, відділ освіти, культури та спорту Якушинецької сільської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ради, </w:t>
            </w:r>
            <w:r w:rsidRPr="00CD6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житлово-комунального господарства, будівництва  та земельних відносин Якушинецької сільської ради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29F51" w14:textId="1DE6AA17" w:rsidR="00016A80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</w:t>
            </w:r>
          </w:p>
          <w:p w14:paraId="2C713F4B" w14:textId="05875132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сільської територіальної громади, 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обласний та державний  бюджети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95F166" w14:textId="067D5268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A7EAB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88CD8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C02B2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3CCF" w14:textId="2F09A141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2AD4" w14:textId="7E2A670C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016A80" w:rsidRPr="00C04195" w14:paraId="7EAFDF1C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E60" w14:textId="77777777" w:rsidR="00016A80" w:rsidRPr="00E733E5" w:rsidRDefault="00016A80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D1A" w14:textId="77777777" w:rsidR="00016A80" w:rsidRPr="00E733E5" w:rsidRDefault="00016A80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914" w14:textId="77777777" w:rsidR="00016A80" w:rsidRPr="009138C4" w:rsidRDefault="00016A80" w:rsidP="0091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Благоустрій туристичних об’єктів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B72" w14:textId="77777777" w:rsidR="00016A80" w:rsidRPr="00E733E5" w:rsidRDefault="00016A80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3AF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04B" w14:textId="77777777" w:rsidR="00016A80" w:rsidRPr="00E733E5" w:rsidRDefault="00016A80" w:rsidP="00D2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3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7A3" w14:textId="07E7B3A3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4EF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442B" w14:textId="2A152A56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FC51" w14:textId="45C9FDCB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CF4B" w14:textId="31BC58D8" w:rsidR="00016A80" w:rsidRPr="00BF0887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68F9" w14:textId="0D2B2980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належних умов для розвитку туризму в громаді</w:t>
            </w:r>
          </w:p>
        </w:tc>
      </w:tr>
      <w:tr w:rsidR="00016A80" w:rsidRPr="00C04195" w14:paraId="465F6AA9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064" w14:textId="77777777" w:rsidR="00016A80" w:rsidRPr="00E733E5" w:rsidRDefault="00016A80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2B0" w14:textId="77777777" w:rsidR="00016A80" w:rsidRPr="00E733E5" w:rsidRDefault="00016A80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2EB" w14:textId="77777777" w:rsidR="00016A80" w:rsidRPr="004C30F1" w:rsidRDefault="00016A80" w:rsidP="00D2646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</w:p>
          <w:p w14:paraId="23AB2811" w14:textId="77777777" w:rsidR="00016A80" w:rsidRPr="004C30F1" w:rsidRDefault="00016A80" w:rsidP="00D2646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екологічних акцій на</w:t>
            </w:r>
          </w:p>
          <w:p w14:paraId="782CCDB8" w14:textId="77777777" w:rsidR="00016A80" w:rsidRPr="004C30F1" w:rsidRDefault="00016A80" w:rsidP="00D2646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туристичних об’єктах та</w:t>
            </w:r>
          </w:p>
          <w:p w14:paraId="69DCF8DD" w14:textId="77777777" w:rsidR="00016A80" w:rsidRPr="009138C4" w:rsidRDefault="00016A80" w:rsidP="00D2646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вздовж турист</w:t>
            </w: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ичних</w:t>
            </w:r>
          </w:p>
          <w:p w14:paraId="5D441B36" w14:textId="77777777" w:rsidR="00016A80" w:rsidRPr="009138C4" w:rsidRDefault="00016A80" w:rsidP="00D2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шляхів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DA29" w14:textId="77777777" w:rsidR="00016A80" w:rsidRPr="00E733E5" w:rsidRDefault="00016A80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DD1" w14:textId="77777777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A3D" w14:textId="06783E3B" w:rsidR="00016A80" w:rsidRPr="00E733E5" w:rsidRDefault="00016A80" w:rsidP="00D2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3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DB70" w14:textId="121B35FB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0C9" w14:textId="3212C216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23C" w14:textId="41B0CE63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58A7" w14:textId="404BF076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4307" w14:textId="545E5126" w:rsidR="00016A80" w:rsidRPr="00BF0887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C2A2" w14:textId="7D944822" w:rsidR="00016A80" w:rsidRPr="00E733E5" w:rsidRDefault="00016A8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Підвищення екологічної свідомості громадян</w:t>
            </w:r>
          </w:p>
        </w:tc>
      </w:tr>
      <w:tr w:rsidR="00016A80" w:rsidRPr="00C04195" w14:paraId="1E89D2A5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BCDF" w14:textId="77777777" w:rsidR="00016A80" w:rsidRPr="00D26461" w:rsidRDefault="00016A80" w:rsidP="005A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26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AEE" w14:textId="77777777" w:rsidR="00016A80" w:rsidRPr="00D26461" w:rsidRDefault="00016A80" w:rsidP="005A7D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Розвиток та зміцнення матеріальної бази туризму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715" w14:textId="77777777" w:rsidR="00016A80" w:rsidRPr="00E733E5" w:rsidRDefault="00016A80" w:rsidP="005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8CC0" w14:textId="77777777" w:rsidR="00016A80" w:rsidRPr="00E733E5" w:rsidRDefault="00016A80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4E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 сільська рада, відділ освіти, культури та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Якушинецької сільської ради, в</w:t>
            </w:r>
            <w:r w:rsidRPr="00184E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ідділ житлово-комунального господарства, будівництва  та земельних відносин Якушинецької сільської ради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FCA" w14:textId="77777777" w:rsidR="00016A80" w:rsidRPr="00E733E5" w:rsidRDefault="00016A80" w:rsidP="00D2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5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F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обласний та державний  бюджети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1A49" w14:textId="77777777" w:rsidR="00016A80" w:rsidRPr="00E733E5" w:rsidRDefault="00016A80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B4F" w14:textId="77777777" w:rsidR="00016A80" w:rsidRPr="00E733E5" w:rsidRDefault="00016A80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8E8" w14:textId="77777777" w:rsidR="00016A80" w:rsidRPr="00E733E5" w:rsidRDefault="00016A80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2A3" w14:textId="77777777" w:rsidR="00016A80" w:rsidRPr="00E733E5" w:rsidRDefault="00016A80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8C2" w14:textId="77777777" w:rsidR="00016A80" w:rsidRPr="00E733E5" w:rsidRDefault="00016A80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68E" w14:textId="6B3834FD" w:rsidR="00016A80" w:rsidRPr="00E733E5" w:rsidRDefault="00016A80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16A80" w:rsidRPr="00C04195" w14:paraId="75CD68CE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D90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0AF0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9EC" w14:textId="77777777" w:rsidR="00016A80" w:rsidRPr="004C30F1" w:rsidRDefault="00016A80" w:rsidP="00016A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DF2964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еконструкції  парку , що розташований за адресою  с. Зарванці вул. Шкільна,30.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963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62F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F6F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E4E" w14:textId="77777777" w:rsidR="00016A80" w:rsidRPr="00E733E5" w:rsidRDefault="00016A80" w:rsidP="00016A80">
            <w:pPr>
              <w:spacing w:after="0" w:line="240" w:lineRule="auto"/>
              <w:ind w:left="-83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D07" w14:textId="1B95462B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573" w14:textId="6CCD507A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59CC" w14:textId="0ED2B3B8" w:rsidR="00016A80" w:rsidRPr="00E733E5" w:rsidRDefault="00016A80" w:rsidP="00016A80">
            <w:pPr>
              <w:spacing w:after="0" w:line="240" w:lineRule="auto"/>
              <w:ind w:left="-77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78C" w14:textId="44455915" w:rsidR="00016A80" w:rsidRPr="00BF0887" w:rsidRDefault="00016A80" w:rsidP="00016A80">
            <w:pPr>
              <w:spacing w:after="0" w:line="240" w:lineRule="auto"/>
              <w:ind w:left="-77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C09" w14:textId="3E142FE0" w:rsidR="00016A80" w:rsidRPr="00E733E5" w:rsidRDefault="00016A80" w:rsidP="00381C58">
            <w:pPr>
              <w:spacing w:after="0" w:line="240" w:lineRule="auto"/>
              <w:ind w:left="-46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конкурентно спроможного спортивно-туристичного продукту, розвиток велоспорту, вело</w:t>
            </w:r>
            <w:r w:rsidR="00381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BF0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туризму, створення позитивного іміджу громади</w:t>
            </w:r>
          </w:p>
        </w:tc>
      </w:tr>
      <w:tr w:rsidR="00016A80" w:rsidRPr="00562E01" w14:paraId="5D9CAE2E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AA2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62C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059" w14:textId="77777777" w:rsidR="00016A80" w:rsidRPr="009138C4" w:rsidRDefault="00016A80" w:rsidP="00016A8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та в</w:t>
            </w: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становлення  двомовних вказівних та інформаційних знаків історико-культурної спадщини та туристичних об’єктів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26B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5C7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423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5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28B" w14:textId="2D020BDB" w:rsidR="00016A80" w:rsidRPr="00E733E5" w:rsidRDefault="00834E0C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3B0" w14:textId="3BD994F2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4EF" w14:textId="7C9A05B3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12C" w14:textId="414ECD96" w:rsidR="00016A80" w:rsidRPr="00E733E5" w:rsidRDefault="00834E0C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016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71D" w14:textId="6C45F034" w:rsidR="00016A80" w:rsidRPr="00E733E5" w:rsidRDefault="00834E0C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8B5" w14:textId="4D5F7429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16A80" w:rsidRPr="00F77756" w14:paraId="7BEA1FF6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03D" w14:textId="77777777" w:rsidR="00016A80" w:rsidRPr="00D26461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26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02B8" w14:textId="77777777" w:rsidR="00016A80" w:rsidRPr="00D26461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2F86" w14:textId="77777777" w:rsidR="00016A80" w:rsidRPr="00D26461" w:rsidRDefault="00016A80" w:rsidP="00016A8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сталого розвитку туристичної галузі в громаді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9FD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EE61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57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ідділ освіти, культури та 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ту Якушинецької сільської ради, заклади освіти Якушинецької сільської ради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CF2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21C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1FFA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18F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FAF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127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CC6" w14:textId="0801805F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16A80" w:rsidRPr="00E733E5" w14:paraId="7BD3DC79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01E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390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E08" w14:textId="77777777" w:rsidR="00016A80" w:rsidRPr="009138C4" w:rsidRDefault="00016A80" w:rsidP="00016A8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 туристичних маршрутів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7720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7F5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79F9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261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EA34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91C0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9D1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D2C" w14:textId="77777777" w:rsidR="00016A80" w:rsidRPr="00BF0887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350" w14:textId="55E9E830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місцевої </w:t>
            </w:r>
            <w:r w:rsidRPr="00BF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мережі туристичних маршрутів</w:t>
            </w:r>
          </w:p>
        </w:tc>
      </w:tr>
      <w:tr w:rsidR="00016A80" w:rsidRPr="00E733E5" w14:paraId="219E9495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B0D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665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521" w14:textId="77777777" w:rsidR="00016A80" w:rsidRPr="009138C4" w:rsidRDefault="00016A80" w:rsidP="00016A8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Визначення об’єктів</w:t>
            </w:r>
          </w:p>
          <w:p w14:paraId="3F4AD72B" w14:textId="77777777" w:rsidR="00016A80" w:rsidRPr="009138C4" w:rsidRDefault="00016A80" w:rsidP="00016A8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ристичної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інфраструктури, </w:t>
            </w:r>
          </w:p>
          <w:p w14:paraId="352D60D7" w14:textId="77777777" w:rsidR="00016A80" w:rsidRPr="009138C4" w:rsidRDefault="00016A80" w:rsidP="0001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по відношенню до яких слід полегшити доступ людей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83D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7BA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ECB2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65B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DE43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9E42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35B9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430" w14:textId="77777777" w:rsidR="00016A80" w:rsidRPr="00BF0887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BD6" w14:textId="296C0B65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Полегшить доступ людей з інвалідністю бо туристичних об’єктів</w:t>
            </w:r>
          </w:p>
        </w:tc>
      </w:tr>
      <w:tr w:rsidR="00016A80" w:rsidRPr="00E733E5" w14:paraId="3E0403AC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EAEC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4ED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EDF" w14:textId="77777777" w:rsidR="00016A80" w:rsidRPr="009138C4" w:rsidRDefault="00016A80" w:rsidP="00016A8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Проведення для школярів початкової та середньої школи туристичних екскурсійних програм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262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D7C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8664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AF1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00D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B045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01E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95E" w14:textId="77777777" w:rsidR="00016A80" w:rsidRPr="00BF0887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52EC" w14:textId="198DAEC1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всебічному розвитку особистості, виховання любові до рідного краю, збагачення знань про свій рідний  край,  історичне минуле, цікавих людей, культурні та історичні надбання наших предків</w:t>
            </w:r>
          </w:p>
        </w:tc>
      </w:tr>
      <w:tr w:rsidR="00016A80" w:rsidRPr="00562E01" w14:paraId="0076BC1C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475" w14:textId="77777777" w:rsidR="00016A80" w:rsidRPr="00F96953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96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D5B6" w14:textId="77777777" w:rsidR="00016A80" w:rsidRPr="00F96953" w:rsidRDefault="00016A80" w:rsidP="00016A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69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 рекламно-інформаційної підтримки розвитку галузі</w:t>
            </w:r>
            <w:r w:rsidRPr="00F969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C5A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C3E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 та 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 Якушинецької сільської ради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E4E" w14:textId="77777777" w:rsidR="00016A80" w:rsidRDefault="00016A80" w:rsidP="00016A80">
            <w:pPr>
              <w:jc w:val="center"/>
            </w:pPr>
            <w:r w:rsidRPr="00E547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0A0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F3E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48D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5B3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5D2C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AA7" w14:textId="0485D4D3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16A80" w:rsidRPr="00C04195" w14:paraId="44838A58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D91" w14:textId="77777777" w:rsidR="00016A80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1A3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6F9" w14:textId="7E844C28" w:rsidR="00016A80" w:rsidRPr="004C30F1" w:rsidRDefault="00016A80" w:rsidP="00016A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Промоція туристичних маршрутів</w:t>
            </w:r>
            <w:r w:rsidR="00834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(Друк рекламної продукції. Створення промороликів)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9B7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3AC" w14:textId="77777777" w:rsidR="00016A80" w:rsidRDefault="00016A80" w:rsidP="00016A80">
            <w:pPr>
              <w:jc w:val="center"/>
            </w:pPr>
            <w:r w:rsidRPr="00E547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7A6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968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F98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AE1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95B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B82" w14:textId="6B7659BB" w:rsidR="00016A80" w:rsidRPr="00CF2F9E" w:rsidRDefault="00834E0C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3B4" w14:textId="15FD3582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Залучення туристів</w:t>
            </w:r>
          </w:p>
        </w:tc>
      </w:tr>
      <w:tr w:rsidR="00016A80" w:rsidRPr="00C04195" w14:paraId="78474C26" w14:textId="77777777" w:rsidTr="00016A80">
        <w:trPr>
          <w:trHeight w:val="6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687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361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EBC5" w14:textId="77777777" w:rsidR="00016A80" w:rsidRPr="009138C4" w:rsidRDefault="00016A80" w:rsidP="0001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Пропагування розвитку</w:t>
            </w:r>
          </w:p>
          <w:p w14:paraId="72809BA3" w14:textId="77777777" w:rsidR="00016A80" w:rsidRPr="009138C4" w:rsidRDefault="00016A80" w:rsidP="0001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сільського туризму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A976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76B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9549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122D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2B8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36E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17B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B54" w14:textId="77777777" w:rsidR="00016A80" w:rsidRPr="00CF2F9E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DAA" w14:textId="7AFB254D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F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малого бізнесу</w:t>
            </w:r>
          </w:p>
        </w:tc>
      </w:tr>
      <w:tr w:rsidR="00016A80" w:rsidRPr="00FF2728" w14:paraId="022BB52B" w14:textId="77777777" w:rsidTr="00016A80">
        <w:trPr>
          <w:trHeight w:val="6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340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B6B" w14:textId="77777777" w:rsidR="00016A80" w:rsidRPr="001422E4" w:rsidRDefault="00016A80" w:rsidP="00016A80">
            <w:pPr>
              <w:spacing w:after="0" w:line="266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1422E4">
              <w:rPr>
                <w:rFonts w:ascii="Times New Roman" w:hAnsi="Times New Roman"/>
                <w:b/>
                <w:color w:val="000000"/>
                <w:sz w:val="24"/>
                <w:lang w:val="uk-UA" w:eastAsia="ru-RU"/>
              </w:rPr>
              <w:t>Популяризація місцевої культури</w:t>
            </w:r>
            <w:r w:rsidRPr="001422E4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.</w:t>
            </w:r>
          </w:p>
          <w:p w14:paraId="16741AAA" w14:textId="77777777" w:rsidR="00016A80" w:rsidRPr="009138C4" w:rsidRDefault="00016A80" w:rsidP="00016A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9B8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05C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 та 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 Якушинецької сільської ради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C7D4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3E6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E20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6DC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978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FDC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860" w14:textId="2C007ED6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16A80" w:rsidRPr="00016A80" w14:paraId="3895AA4C" w14:textId="77777777" w:rsidTr="00016A80">
        <w:trPr>
          <w:trHeight w:val="142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160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6E7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365" w14:textId="77777777" w:rsidR="00016A80" w:rsidRPr="004C30F1" w:rsidRDefault="00016A80" w:rsidP="00016A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Позначити історико-культурні та туристичні об’єкти в мережі Internet через додаток Google Maps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D9D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44C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D4A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CD3C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72A8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42D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E37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861" w14:textId="77777777" w:rsidR="00016A80" w:rsidRPr="00CF2F9E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2D7" w14:textId="107D55C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F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у вільному доступі джерела – це ласий шматочок для дослідників у всьому світі. Диджиталізація стимулює туризм.</w:t>
            </w:r>
          </w:p>
        </w:tc>
      </w:tr>
      <w:tr w:rsidR="00016A80" w:rsidRPr="00E733E5" w14:paraId="34FEAB3A" w14:textId="77777777" w:rsidTr="00016A80">
        <w:trPr>
          <w:trHeight w:val="4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F76E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E49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2DE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B27" w14:textId="77777777" w:rsidR="00016A80" w:rsidRPr="00E733E5" w:rsidRDefault="00016A80" w:rsidP="0001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C1A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F7A" w14:textId="77777777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9F2" w14:textId="36A93D99" w:rsidR="00016A80" w:rsidRPr="00E733E5" w:rsidRDefault="00016A80" w:rsidP="00834E0C">
            <w:pPr>
              <w:spacing w:after="0" w:line="240" w:lineRule="auto"/>
              <w:ind w:left="-8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</w:t>
            </w:r>
            <w:r w:rsidR="00834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811" w14:textId="3A1C0A37" w:rsidR="00016A80" w:rsidRPr="00E733E5" w:rsidRDefault="00834E0C" w:rsidP="00834E0C">
            <w:pPr>
              <w:spacing w:after="0" w:line="240" w:lineRule="auto"/>
              <w:ind w:left="-8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55</w:t>
            </w:r>
            <w:r w:rsidR="0001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774" w14:textId="274D166F" w:rsidR="00016A80" w:rsidRPr="00E733E5" w:rsidRDefault="00834E0C" w:rsidP="00834E0C">
            <w:pPr>
              <w:spacing w:after="0" w:line="240" w:lineRule="auto"/>
              <w:ind w:left="-8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85</w:t>
            </w:r>
            <w:r w:rsidR="0001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0D4" w14:textId="7F3B4451" w:rsidR="00016A80" w:rsidRPr="00E733E5" w:rsidRDefault="00834E0C" w:rsidP="00834E0C">
            <w:pPr>
              <w:spacing w:after="0" w:line="240" w:lineRule="auto"/>
              <w:ind w:left="-8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1625</w:t>
            </w:r>
            <w:r w:rsidR="0001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E2DB" w14:textId="536E8928" w:rsidR="00016A80" w:rsidRPr="00834E0C" w:rsidRDefault="00834E0C" w:rsidP="00834E0C">
            <w:pPr>
              <w:spacing w:after="0" w:line="240" w:lineRule="auto"/>
              <w:ind w:left="-83" w:right="-1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3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1585,0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03D" w14:textId="3126E6D9" w:rsidR="00016A80" w:rsidRPr="00E733E5" w:rsidRDefault="00016A80" w:rsidP="0001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28FBAC75" w14:textId="77777777" w:rsidR="00E733E5" w:rsidRPr="00E733E5" w:rsidRDefault="00E733E5" w:rsidP="00E7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51E0B1E" w14:textId="77777777" w:rsidR="002751CF" w:rsidRDefault="002751CF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5A13DCEB" w14:textId="733075A4"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сільської ради                                                              Катерина КОСТЮК</w:t>
      </w:r>
    </w:p>
    <w:p w14:paraId="470F0A19" w14:textId="77777777" w:rsidR="00E733E5" w:rsidRPr="00E733E5" w:rsidRDefault="00E733E5" w:rsidP="00E7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E733E5" w:rsidRPr="00E733E5" w:rsidSect="001E7660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14:paraId="2D62A984" w14:textId="77777777" w:rsidR="002751CF" w:rsidRDefault="002751CF" w:rsidP="002751CF">
      <w:pPr>
        <w:spacing w:after="0" w:line="240" w:lineRule="auto"/>
        <w:ind w:left="623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Додаток 2</w:t>
      </w:r>
      <w:r w:rsidRPr="002751CF">
        <w:rPr>
          <w:rFonts w:ascii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до </w:t>
      </w:r>
      <w:r w:rsidRPr="002751C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рішення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43 </w:t>
      </w:r>
      <w:r w:rsidRPr="002751C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8 </w:t>
      </w:r>
      <w:r w:rsidRPr="002751C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скликання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             </w:t>
      </w:r>
    </w:p>
    <w:p w14:paraId="122DBC1B" w14:textId="77777777" w:rsidR="002751CF" w:rsidRDefault="002751CF" w:rsidP="002751CF">
      <w:pPr>
        <w:spacing w:after="0" w:line="240" w:lineRule="auto"/>
        <w:ind w:left="623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2751C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Якушинецької сільської ради</w:t>
      </w:r>
    </w:p>
    <w:p w14:paraId="539FB73B" w14:textId="60B9E111" w:rsidR="002751CF" w:rsidRDefault="002751CF" w:rsidP="002751CF">
      <w:pPr>
        <w:spacing w:after="0" w:line="240" w:lineRule="auto"/>
        <w:ind w:left="6237"/>
        <w:textAlignment w:val="baseline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2751C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від 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______</w:t>
      </w:r>
      <w:r w:rsidRPr="002751C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</w:t>
      </w:r>
      <w:r w:rsidRPr="002751C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року</w:t>
      </w:r>
      <w:r w:rsidRPr="002751CF">
        <w:rPr>
          <w:rFonts w:ascii="Times New Roman" w:hAnsi="Times New Roman" w:cs="Times New Roman"/>
          <w:lang w:val="uk-UA" w:eastAsia="uk-UA"/>
        </w:rPr>
        <w:t xml:space="preserve"> № __</w:t>
      </w:r>
      <w:r>
        <w:rPr>
          <w:rFonts w:ascii="Times New Roman" w:hAnsi="Times New Roman" w:cs="Times New Roman"/>
          <w:lang w:val="uk-UA" w:eastAsia="uk-UA"/>
        </w:rPr>
        <w:t>__</w:t>
      </w:r>
    </w:p>
    <w:p w14:paraId="55FC2F3A" w14:textId="77777777" w:rsidR="002751CF" w:rsidRPr="002751CF" w:rsidRDefault="002751CF" w:rsidP="002751CF">
      <w:pPr>
        <w:spacing w:after="0" w:line="240" w:lineRule="auto"/>
        <w:ind w:left="623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14:paraId="31453E1B" w14:textId="77777777" w:rsidR="002751CF" w:rsidRPr="002751CF" w:rsidRDefault="002751CF" w:rsidP="002751CF">
      <w:pPr>
        <w:spacing w:after="0" w:line="240" w:lineRule="auto"/>
        <w:ind w:left="6096"/>
        <w:jc w:val="right"/>
        <w:textAlignment w:val="baseline"/>
        <w:rPr>
          <w:rFonts w:ascii="Times New Roman" w:hAnsi="Times New Roman" w:cs="Times New Roman"/>
          <w:lang w:val="uk-UA" w:eastAsia="uk-UA"/>
        </w:rPr>
      </w:pPr>
    </w:p>
    <w:p w14:paraId="486C6C52" w14:textId="77777777" w:rsidR="002751CF" w:rsidRPr="00436DC5" w:rsidRDefault="002751CF" w:rsidP="0027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436DC5">
        <w:rPr>
          <w:rFonts w:ascii="Times New Roman" w:hAnsi="Times New Roman" w:cs="Times New Roman"/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436DC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6DC5">
        <w:rPr>
          <w:rFonts w:ascii="Times New Roman" w:hAnsi="Times New Roman" w:cs="Times New Roman"/>
          <w:b/>
          <w:sz w:val="24"/>
          <w:szCs w:val="24"/>
          <w:lang w:eastAsia="uk-UA"/>
        </w:rPr>
        <w:t>«ПРОГРАМИ РОЗВИТКУ</w:t>
      </w:r>
      <w:r w:rsidRPr="00436DC5">
        <w:rPr>
          <w:rFonts w:ascii="Times New Roman" w:hAnsi="Times New Roman" w:cs="Times New Roman"/>
        </w:rPr>
        <w:t xml:space="preserve"> </w:t>
      </w:r>
      <w:r w:rsidRPr="00436DC5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ТУРИСТИЧНО-РЕКРЕАЦІЙНОЇ СФЕРИ  </w:t>
      </w:r>
    </w:p>
    <w:p w14:paraId="02846FD1" w14:textId="77777777" w:rsidR="002751CF" w:rsidRPr="00436DC5" w:rsidRDefault="002751CF" w:rsidP="0027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436DC5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ЯКУШИНЕЦЬКОЇ ТЕРИТОРІАЛЬНОЇ ГРОМАДИ  </w:t>
      </w:r>
    </w:p>
    <w:p w14:paraId="2DC2593A" w14:textId="77777777" w:rsidR="002751CF" w:rsidRPr="00436DC5" w:rsidRDefault="002751CF" w:rsidP="0027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436DC5">
        <w:rPr>
          <w:rFonts w:ascii="Times New Roman" w:hAnsi="Times New Roman" w:cs="Times New Roman"/>
          <w:b/>
          <w:sz w:val="24"/>
          <w:szCs w:val="24"/>
          <w:lang w:eastAsia="uk-UA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5</w:t>
      </w:r>
      <w:r w:rsidRPr="00436DC5">
        <w:rPr>
          <w:rFonts w:ascii="Times New Roman" w:hAnsi="Times New Roman" w:cs="Times New Roman"/>
          <w:b/>
          <w:sz w:val="24"/>
          <w:szCs w:val="24"/>
          <w:lang w:eastAsia="uk-UA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8</w:t>
      </w:r>
      <w:r w:rsidRPr="00436DC5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РОКИ»</w:t>
      </w:r>
    </w:p>
    <w:p w14:paraId="13E5D7AC" w14:textId="77777777" w:rsidR="002751CF" w:rsidRPr="00436DC5" w:rsidRDefault="002751CF" w:rsidP="002751CF">
      <w:pPr>
        <w:spacing w:after="0" w:line="240" w:lineRule="auto"/>
        <w:ind w:left="15" w:right="15" w:firstLine="300"/>
        <w:jc w:val="center"/>
        <w:rPr>
          <w:rFonts w:ascii="Times New Roman" w:hAnsi="Times New Roman" w:cs="Times New Roman"/>
          <w:b/>
          <w:sz w:val="28"/>
          <w:szCs w:val="24"/>
          <w:lang w:eastAsia="uk-UA"/>
        </w:rPr>
      </w:pPr>
      <w:r w:rsidRPr="00436DC5">
        <w:rPr>
          <w:rFonts w:ascii="Times New Roman" w:hAnsi="Times New Roman" w:cs="Times New Roman"/>
          <w:b/>
          <w:sz w:val="28"/>
          <w:szCs w:val="24"/>
          <w:lang w:eastAsia="uk-UA"/>
        </w:rPr>
        <w:t>1. Загальні положення</w:t>
      </w:r>
    </w:p>
    <w:p w14:paraId="738FA48B" w14:textId="77777777" w:rsidR="002751CF" w:rsidRPr="00436DC5" w:rsidRDefault="002751CF" w:rsidP="002751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8"/>
          <w:lang w:eastAsia="uk-UA"/>
        </w:rPr>
      </w:pPr>
      <w:r w:rsidRPr="00436DC5">
        <w:rPr>
          <w:rFonts w:ascii="Times New Roman" w:hAnsi="Times New Roman" w:cs="Times New Roman"/>
          <w:sz w:val="28"/>
          <w:szCs w:val="28"/>
          <w:lang w:eastAsia="uk-UA"/>
        </w:rPr>
        <w:t>1.1. Цей Порядок визначає механізм використання коштів, передбачених в бюджеті об'єднаної територіальної громади на виконання заходів «Програми розвитку туристично-рекреаційної сфери Якушинецької територіальної громади  на 202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436DC5">
        <w:rPr>
          <w:rFonts w:ascii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436DC5">
        <w:rPr>
          <w:rFonts w:ascii="Times New Roman" w:hAnsi="Times New Roman" w:cs="Times New Roman"/>
          <w:sz w:val="28"/>
          <w:szCs w:val="28"/>
          <w:lang w:eastAsia="uk-UA"/>
        </w:rPr>
        <w:t xml:space="preserve"> роки» (далі – Програма).</w:t>
      </w:r>
    </w:p>
    <w:p w14:paraId="68A85823" w14:textId="77777777" w:rsidR="002751CF" w:rsidRPr="00436DC5" w:rsidRDefault="002751CF" w:rsidP="002751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36DC5">
        <w:rPr>
          <w:rFonts w:ascii="Times New Roman" w:hAnsi="Times New Roman" w:cs="Times New Roman"/>
          <w:sz w:val="28"/>
          <w:szCs w:val="28"/>
          <w:lang w:eastAsia="uk-UA"/>
        </w:rPr>
        <w:t xml:space="preserve">1.2. Головним розпорядником бюджетних коштів виконання заходів Програми є Якушинецька сільська рада. </w:t>
      </w:r>
    </w:p>
    <w:p w14:paraId="1D4A296F" w14:textId="77777777" w:rsidR="002751CF" w:rsidRPr="00436DC5" w:rsidRDefault="002751CF" w:rsidP="002751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36DC5">
        <w:rPr>
          <w:rFonts w:ascii="Times New Roman" w:hAnsi="Times New Roman" w:cs="Times New Roman"/>
          <w:sz w:val="28"/>
          <w:szCs w:val="28"/>
          <w:lang w:eastAsia="uk-UA"/>
        </w:rPr>
        <w:t>1.3. Обсяг видатків встановлюється рішенням Якушинецької сільської ради про бюджет на відповідний рік.</w:t>
      </w:r>
    </w:p>
    <w:p w14:paraId="41243E52" w14:textId="77777777" w:rsidR="002751CF" w:rsidRPr="00436DC5" w:rsidRDefault="002751CF" w:rsidP="002751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36DC5">
        <w:rPr>
          <w:rFonts w:ascii="Times New Roman" w:hAnsi="Times New Roman" w:cs="Times New Roman"/>
          <w:sz w:val="28"/>
          <w:szCs w:val="28"/>
          <w:lang w:eastAsia="uk-UA"/>
        </w:rPr>
        <w:t>1.4. Фінансування заходів Програми здійснюється Якушинецькою сільською радою відповідно до помісячного розпису видатків.</w:t>
      </w:r>
    </w:p>
    <w:p w14:paraId="2677B611" w14:textId="77777777" w:rsidR="002751CF" w:rsidRPr="00436DC5" w:rsidRDefault="002751CF" w:rsidP="002751C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99081B1" w14:textId="77777777" w:rsidR="002751CF" w:rsidRPr="00436DC5" w:rsidRDefault="002751CF" w:rsidP="002751CF">
      <w:pPr>
        <w:pStyle w:val="a3"/>
        <w:numPr>
          <w:ilvl w:val="0"/>
          <w:numId w:val="10"/>
        </w:numPr>
        <w:tabs>
          <w:tab w:val="left" w:pos="142"/>
          <w:tab w:val="left" w:pos="993"/>
          <w:tab w:val="left" w:pos="170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uk-UA"/>
        </w:rPr>
      </w:pPr>
      <w:r w:rsidRPr="00436DC5">
        <w:rPr>
          <w:rFonts w:ascii="Times New Roman" w:hAnsi="Times New Roman"/>
          <w:b/>
          <w:sz w:val="28"/>
          <w:szCs w:val="28"/>
          <w:lang w:eastAsia="uk-UA"/>
        </w:rPr>
        <w:t>Використання бюджетних коштів на виконання заходів Програми</w:t>
      </w:r>
    </w:p>
    <w:p w14:paraId="17CC4323" w14:textId="77777777" w:rsidR="002751CF" w:rsidRPr="00436DC5" w:rsidRDefault="002751CF" w:rsidP="002751CF">
      <w:pPr>
        <w:tabs>
          <w:tab w:val="left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36DC5">
        <w:rPr>
          <w:rFonts w:ascii="Times New Roman" w:hAnsi="Times New Roman" w:cs="Times New Roman"/>
          <w:sz w:val="28"/>
          <w:szCs w:val="28"/>
          <w:lang w:eastAsia="uk-UA"/>
        </w:rPr>
        <w:t>Для виконання заходів Програми бюджетні кошти спрямовуються на:</w:t>
      </w:r>
    </w:p>
    <w:p w14:paraId="12385568" w14:textId="77777777" w:rsidR="002751CF" w:rsidRPr="00436DC5" w:rsidRDefault="002751CF" w:rsidP="002751CF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  <w:lang w:eastAsia="uk-UA"/>
        </w:rPr>
      </w:pPr>
      <w:r w:rsidRPr="00436DC5">
        <w:rPr>
          <w:rFonts w:ascii="Times New Roman" w:hAnsi="Times New Roman"/>
          <w:sz w:val="28"/>
          <w:szCs w:val="28"/>
          <w:lang w:eastAsia="uk-UA"/>
        </w:rPr>
        <w:t xml:space="preserve">Благоустрій туристичних об’єктів; </w:t>
      </w:r>
    </w:p>
    <w:p w14:paraId="16313965" w14:textId="77777777" w:rsidR="002751CF" w:rsidRPr="00436DC5" w:rsidRDefault="002751CF" w:rsidP="002751CF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jc w:val="left"/>
        <w:rPr>
          <w:rFonts w:ascii="Times New Roman" w:hAnsi="Times New Roman"/>
          <w:sz w:val="28"/>
          <w:szCs w:val="28"/>
          <w:lang w:eastAsia="uk-UA"/>
        </w:rPr>
      </w:pPr>
      <w:r w:rsidRPr="00436DC5">
        <w:rPr>
          <w:rFonts w:ascii="Times New Roman" w:hAnsi="Times New Roman"/>
          <w:sz w:val="28"/>
          <w:szCs w:val="28"/>
          <w:lang w:eastAsia="uk-UA"/>
        </w:rPr>
        <w:t>Проведення туристично-спортивних заходів;</w:t>
      </w:r>
    </w:p>
    <w:p w14:paraId="79739D85" w14:textId="77777777" w:rsidR="002751CF" w:rsidRPr="00436DC5" w:rsidRDefault="002751CF" w:rsidP="002751CF">
      <w:pPr>
        <w:pStyle w:val="a3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36DC5">
        <w:rPr>
          <w:rFonts w:ascii="Times New Roman" w:hAnsi="Times New Roman"/>
          <w:sz w:val="28"/>
          <w:szCs w:val="28"/>
          <w:lang w:eastAsia="uk-UA"/>
        </w:rPr>
        <w:t>Встановлення  двомовних вказівних та інформаційних знаків історико-культурної спадщини та туристичних об’єктів;</w:t>
      </w:r>
    </w:p>
    <w:p w14:paraId="636F029B" w14:textId="77777777" w:rsidR="002751CF" w:rsidRPr="00436DC5" w:rsidRDefault="002751CF" w:rsidP="002751CF">
      <w:pPr>
        <w:pStyle w:val="a3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36DC5">
        <w:rPr>
          <w:rFonts w:ascii="Times New Roman" w:hAnsi="Times New Roman"/>
          <w:sz w:val="28"/>
          <w:szCs w:val="28"/>
          <w:lang w:eastAsia="uk-UA"/>
        </w:rPr>
        <w:t>Промоцію туристичних маршрутів, виготовлення буклетів</w:t>
      </w:r>
      <w:r>
        <w:rPr>
          <w:rFonts w:ascii="Times New Roman" w:hAnsi="Times New Roman"/>
          <w:sz w:val="28"/>
          <w:szCs w:val="28"/>
          <w:lang w:val="uk-UA" w:eastAsia="uk-UA"/>
        </w:rPr>
        <w:t>, промороликів</w:t>
      </w:r>
      <w:r w:rsidRPr="00436DC5">
        <w:rPr>
          <w:rFonts w:ascii="Times New Roman" w:hAnsi="Times New Roman"/>
          <w:sz w:val="28"/>
          <w:szCs w:val="28"/>
          <w:lang w:eastAsia="uk-UA"/>
        </w:rPr>
        <w:t xml:space="preserve">; </w:t>
      </w:r>
    </w:p>
    <w:p w14:paraId="34C3E7ED" w14:textId="77777777" w:rsidR="002751CF" w:rsidRPr="00436DC5" w:rsidRDefault="002751CF" w:rsidP="002751CF">
      <w:pPr>
        <w:pStyle w:val="a3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36DC5">
        <w:rPr>
          <w:rFonts w:ascii="Times New Roman" w:hAnsi="Times New Roman"/>
          <w:sz w:val="28"/>
          <w:szCs w:val="28"/>
          <w:lang w:eastAsia="uk-UA"/>
        </w:rPr>
        <w:t>Маркування та знакування маршрутів  об’єктів двома мовами (українською та англійською);</w:t>
      </w:r>
    </w:p>
    <w:p w14:paraId="5AA52CFD" w14:textId="77777777" w:rsidR="002751CF" w:rsidRPr="00436DC5" w:rsidRDefault="002751CF" w:rsidP="002751CF">
      <w:pPr>
        <w:pStyle w:val="a3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36DC5">
        <w:rPr>
          <w:rFonts w:ascii="Times New Roman" w:hAnsi="Times New Roman"/>
          <w:sz w:val="28"/>
          <w:szCs w:val="28"/>
          <w:lang w:eastAsia="uk-UA"/>
        </w:rPr>
        <w:t>Організація екологічних акцій на туристичних об’єктах та вздовж туристичних шляхів;</w:t>
      </w:r>
    </w:p>
    <w:p w14:paraId="0DBBC11A" w14:textId="77777777" w:rsidR="002751CF" w:rsidRPr="00436DC5" w:rsidRDefault="002751CF" w:rsidP="002751CF">
      <w:pPr>
        <w:pStyle w:val="a3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36DC5">
        <w:rPr>
          <w:rFonts w:ascii="Times New Roman" w:hAnsi="Times New Roman"/>
          <w:sz w:val="28"/>
          <w:szCs w:val="28"/>
          <w:lang w:eastAsia="uk-UA"/>
        </w:rPr>
        <w:t xml:space="preserve">Будівництво рекреаційних об’єктів. </w:t>
      </w:r>
    </w:p>
    <w:p w14:paraId="76EBB817" w14:textId="77777777" w:rsidR="002751CF" w:rsidRDefault="002751CF" w:rsidP="002751CF">
      <w:pPr>
        <w:tabs>
          <w:tab w:val="left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C024CA8" w14:textId="77777777" w:rsidR="002751CF" w:rsidRPr="00436DC5" w:rsidRDefault="002751CF" w:rsidP="002751CF">
      <w:pPr>
        <w:tabs>
          <w:tab w:val="left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9776B31" w14:textId="77777777" w:rsidR="002751CF" w:rsidRDefault="002751CF" w:rsidP="002751CF">
      <w:pPr>
        <w:spacing w:after="0" w:line="240" w:lineRule="auto"/>
        <w:ind w:right="-143"/>
        <w:jc w:val="both"/>
        <w:rPr>
          <w:rStyle w:val="docdata"/>
          <w:rFonts w:ascii="Times New Roman" w:hAnsi="Times New Roman" w:cs="Times New Roman"/>
          <w:b/>
          <w:bCs/>
          <w:color w:val="000000"/>
          <w:sz w:val="28"/>
        </w:rPr>
      </w:pPr>
    </w:p>
    <w:p w14:paraId="0F439E14" w14:textId="125C1F7B" w:rsidR="002751CF" w:rsidRPr="00436DC5" w:rsidRDefault="002751CF" w:rsidP="002751CF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40"/>
          <w:szCs w:val="24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        </w:t>
      </w:r>
      <w:r w:rsidRPr="00436DC5">
        <w:rPr>
          <w:rStyle w:val="docdata"/>
          <w:rFonts w:ascii="Times New Roman" w:hAnsi="Times New Roman" w:cs="Times New Roman"/>
          <w:b/>
          <w:bCs/>
          <w:color w:val="000000"/>
          <w:sz w:val="28"/>
        </w:rPr>
        <w:t xml:space="preserve">Секретар сільської  ради               </w:t>
      </w:r>
      <w:r w:rsidRPr="00436DC5">
        <w:rPr>
          <w:rFonts w:ascii="Times New Roman" w:hAnsi="Times New Roman" w:cs="Times New Roman"/>
          <w:b/>
          <w:bCs/>
          <w:color w:val="000000"/>
          <w:sz w:val="28"/>
        </w:rPr>
        <w:t xml:space="preserve">                       Катерина КОСТЮК       </w:t>
      </w:r>
    </w:p>
    <w:p w14:paraId="27033C0C" w14:textId="77777777" w:rsidR="00E733E5" w:rsidRPr="00E733E5" w:rsidRDefault="00E733E5" w:rsidP="002751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235F77" w14:textId="77777777" w:rsidR="001E7660" w:rsidRDefault="001E7660" w:rsidP="002751CF">
      <w:pPr>
        <w:spacing w:after="0" w:line="240" w:lineRule="auto"/>
      </w:pPr>
    </w:p>
    <w:sectPr w:rsidR="001E7660" w:rsidSect="002751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49A"/>
    <w:multiLevelType w:val="hybridMultilevel"/>
    <w:tmpl w:val="2C0C581C"/>
    <w:lvl w:ilvl="0" w:tplc="196E08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9A71CD"/>
    <w:multiLevelType w:val="hybridMultilevel"/>
    <w:tmpl w:val="2132EE74"/>
    <w:lvl w:ilvl="0" w:tplc="C4F2FD8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DD5EFFBC">
      <w:numFmt w:val="bullet"/>
      <w:lvlText w:val=""/>
      <w:lvlJc w:val="left"/>
      <w:pPr>
        <w:ind w:left="3049" w:hanging="12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0A0094"/>
    <w:multiLevelType w:val="hybridMultilevel"/>
    <w:tmpl w:val="90C69A50"/>
    <w:lvl w:ilvl="0" w:tplc="D18221D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7721BF"/>
    <w:multiLevelType w:val="hybridMultilevel"/>
    <w:tmpl w:val="CABE60EC"/>
    <w:lvl w:ilvl="0" w:tplc="3286CA12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15C6393"/>
    <w:multiLevelType w:val="hybridMultilevel"/>
    <w:tmpl w:val="D52C8674"/>
    <w:lvl w:ilvl="0" w:tplc="99CA583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6" w15:restartNumberingAfterBreak="0">
    <w:nsid w:val="35E25E20"/>
    <w:multiLevelType w:val="multilevel"/>
    <w:tmpl w:val="71E605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77A63"/>
    <w:multiLevelType w:val="hybridMultilevel"/>
    <w:tmpl w:val="05583D46"/>
    <w:lvl w:ilvl="0" w:tplc="489C0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03942"/>
    <w:multiLevelType w:val="hybridMultilevel"/>
    <w:tmpl w:val="B96E2888"/>
    <w:lvl w:ilvl="0" w:tplc="489C0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522BF"/>
    <w:multiLevelType w:val="hybridMultilevel"/>
    <w:tmpl w:val="0AB8B7EA"/>
    <w:lvl w:ilvl="0" w:tplc="0D98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89"/>
    <w:rsid w:val="00004D14"/>
    <w:rsid w:val="00016A80"/>
    <w:rsid w:val="00021E5D"/>
    <w:rsid w:val="000A3CDC"/>
    <w:rsid w:val="0010631F"/>
    <w:rsid w:val="001422E4"/>
    <w:rsid w:val="001639F1"/>
    <w:rsid w:val="00184E84"/>
    <w:rsid w:val="001B3CAF"/>
    <w:rsid w:val="001C42AC"/>
    <w:rsid w:val="001E7660"/>
    <w:rsid w:val="002213C8"/>
    <w:rsid w:val="00261A4F"/>
    <w:rsid w:val="002751CF"/>
    <w:rsid w:val="00281107"/>
    <w:rsid w:val="002A6C72"/>
    <w:rsid w:val="00303495"/>
    <w:rsid w:val="00341E55"/>
    <w:rsid w:val="00353EA4"/>
    <w:rsid w:val="00355C3A"/>
    <w:rsid w:val="00381C58"/>
    <w:rsid w:val="003C2D01"/>
    <w:rsid w:val="004317D8"/>
    <w:rsid w:val="00436DC5"/>
    <w:rsid w:val="00461837"/>
    <w:rsid w:val="00464BC7"/>
    <w:rsid w:val="004746CB"/>
    <w:rsid w:val="004C30F1"/>
    <w:rsid w:val="0050024E"/>
    <w:rsid w:val="0051583C"/>
    <w:rsid w:val="00542189"/>
    <w:rsid w:val="00562E01"/>
    <w:rsid w:val="0057543C"/>
    <w:rsid w:val="005A1C0C"/>
    <w:rsid w:val="005A731D"/>
    <w:rsid w:val="005F56D1"/>
    <w:rsid w:val="006150E8"/>
    <w:rsid w:val="006A5184"/>
    <w:rsid w:val="006A6169"/>
    <w:rsid w:val="007525BB"/>
    <w:rsid w:val="00780E31"/>
    <w:rsid w:val="007D448C"/>
    <w:rsid w:val="007F1957"/>
    <w:rsid w:val="00834E0C"/>
    <w:rsid w:val="00897696"/>
    <w:rsid w:val="008B127E"/>
    <w:rsid w:val="008B4125"/>
    <w:rsid w:val="008C19A7"/>
    <w:rsid w:val="008C2FCC"/>
    <w:rsid w:val="00900C27"/>
    <w:rsid w:val="009138C4"/>
    <w:rsid w:val="00947DB9"/>
    <w:rsid w:val="009A4A93"/>
    <w:rsid w:val="00A04908"/>
    <w:rsid w:val="00A303B6"/>
    <w:rsid w:val="00A3566E"/>
    <w:rsid w:val="00A727D2"/>
    <w:rsid w:val="00A868D2"/>
    <w:rsid w:val="00A95E8C"/>
    <w:rsid w:val="00AF37F1"/>
    <w:rsid w:val="00B251FD"/>
    <w:rsid w:val="00B57016"/>
    <w:rsid w:val="00BF0887"/>
    <w:rsid w:val="00BF71B5"/>
    <w:rsid w:val="00C00E20"/>
    <w:rsid w:val="00C04195"/>
    <w:rsid w:val="00C47245"/>
    <w:rsid w:val="00CD65DB"/>
    <w:rsid w:val="00CF2F9E"/>
    <w:rsid w:val="00D01970"/>
    <w:rsid w:val="00D26461"/>
    <w:rsid w:val="00DF2964"/>
    <w:rsid w:val="00DF41C1"/>
    <w:rsid w:val="00E271BE"/>
    <w:rsid w:val="00E57971"/>
    <w:rsid w:val="00E733E5"/>
    <w:rsid w:val="00E8556A"/>
    <w:rsid w:val="00F77756"/>
    <w:rsid w:val="00F863A9"/>
    <w:rsid w:val="00F96953"/>
    <w:rsid w:val="00FB4F03"/>
    <w:rsid w:val="00FE2DE3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FBE8"/>
  <w15:docId w15:val="{32130B4E-231A-4D2E-ABA7-88B8A33F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3E5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7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733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E733E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E7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733E5"/>
  </w:style>
  <w:style w:type="paragraph" w:styleId="a9">
    <w:name w:val="footer"/>
    <w:basedOn w:val="a"/>
    <w:link w:val="aa"/>
    <w:uiPriority w:val="99"/>
    <w:unhideWhenUsed/>
    <w:rsid w:val="00E7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733E5"/>
  </w:style>
  <w:style w:type="character" w:customStyle="1" w:styleId="docdata">
    <w:name w:val="docdata"/>
    <w:aliases w:val="docy,v5,1688,baiaagaaboqcaaadkqqaaawfbaaaaaaaaaaaaaaaaaaaaaaaaaaaaaaaaaaaaaaaaaaaaaaaaaaaaaaaaaaaaaaaaaaaaaaaaaaaaaaaaaaaaaaaaaaaaaaaaaaaaaaaaaaaaaaaaaaaaaaaaaaaaaaaaaaaaaaaaaaaaaaaaaaaaaaaaaaaaaaaaaaaaaaaaaaaaaaaaaaaaaaaaaaaaaaaaaaaaaaaaaaaaaaa"/>
    <w:basedOn w:val="a0"/>
    <w:rsid w:val="00436DC5"/>
  </w:style>
  <w:style w:type="table" w:customStyle="1" w:styleId="1">
    <w:name w:val="Сетка таблицы1"/>
    <w:basedOn w:val="a1"/>
    <w:uiPriority w:val="39"/>
    <w:rsid w:val="002751C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2024-11-22T07:29:00Z</dcterms:created>
  <dcterms:modified xsi:type="dcterms:W3CDTF">2024-11-22T10:44:00Z</dcterms:modified>
</cp:coreProperties>
</file>