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D73DD4" w:rsidRDefault="00D73DD4" w:rsidP="00973BF2">
      <w:pPr>
        <w:tabs>
          <w:tab w:val="left" w:pos="3990"/>
        </w:tabs>
        <w:jc w:val="center"/>
        <w:rPr>
          <w:lang w:val="uk-UA"/>
        </w:rPr>
      </w:pPr>
    </w:p>
    <w:p w:rsidR="00973BF2" w:rsidRPr="00441672" w:rsidRDefault="00973BF2" w:rsidP="00973BF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441672" w:rsidRDefault="00973BF2" w:rsidP="00973BF2">
      <w:pPr>
        <w:jc w:val="center"/>
        <w:rPr>
          <w:b/>
          <w:caps/>
        </w:rPr>
      </w:pPr>
      <w:r w:rsidRPr="00441672">
        <w:rPr>
          <w:b/>
          <w:caps/>
        </w:rPr>
        <w:t>Україна</w:t>
      </w:r>
    </w:p>
    <w:p w:rsidR="00973BF2" w:rsidRPr="00441672" w:rsidRDefault="00973BF2" w:rsidP="00973BF2">
      <w:pPr>
        <w:jc w:val="center"/>
        <w:rPr>
          <w:b/>
        </w:rPr>
      </w:pPr>
      <w:proofErr w:type="spellStart"/>
      <w:r w:rsidRPr="00441672">
        <w:rPr>
          <w:b/>
          <w:caps/>
        </w:rPr>
        <w:t>Я</w:t>
      </w:r>
      <w:r w:rsidRPr="00441672">
        <w:rPr>
          <w:b/>
        </w:rPr>
        <w:t>кушинецька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сільська</w:t>
      </w:r>
      <w:proofErr w:type="spellEnd"/>
      <w:r w:rsidRPr="00441672">
        <w:rPr>
          <w:b/>
        </w:rPr>
        <w:t xml:space="preserve"> рада</w:t>
      </w:r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441672">
        <w:rPr>
          <w:b/>
        </w:rPr>
        <w:t>Вінницького</w:t>
      </w:r>
      <w:proofErr w:type="spellEnd"/>
      <w:r w:rsidRPr="00441672">
        <w:rPr>
          <w:b/>
        </w:rPr>
        <w:t xml:space="preserve"> району</w:t>
      </w:r>
      <w:proofErr w:type="gramStart"/>
      <w:r w:rsidRPr="00441672">
        <w:rPr>
          <w:b/>
        </w:rPr>
        <w:t xml:space="preserve"> </w:t>
      </w:r>
      <w:proofErr w:type="spellStart"/>
      <w:r w:rsidRPr="00441672">
        <w:rPr>
          <w:b/>
        </w:rPr>
        <w:t>В</w:t>
      </w:r>
      <w:proofErr w:type="gramEnd"/>
      <w:r w:rsidRPr="00441672">
        <w:rPr>
          <w:b/>
        </w:rPr>
        <w:t>інницької</w:t>
      </w:r>
      <w:proofErr w:type="spellEnd"/>
      <w:r w:rsidRPr="00441672">
        <w:rPr>
          <w:b/>
        </w:rPr>
        <w:t xml:space="preserve"> </w:t>
      </w:r>
      <w:proofErr w:type="spellStart"/>
      <w:r w:rsidRPr="00441672">
        <w:rPr>
          <w:b/>
        </w:rPr>
        <w:t>області</w:t>
      </w:r>
      <w:proofErr w:type="spellEnd"/>
    </w:p>
    <w:p w:rsidR="00973BF2" w:rsidRPr="00441672" w:rsidRDefault="00973BF2" w:rsidP="00973B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-139421</wp:posOffset>
                </wp:positionH>
                <wp:positionV relativeFrom="paragraph">
                  <wp:posOffset>83628</wp:posOffset>
                </wp:positionV>
                <wp:extent cx="6144241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41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6.6pt" to="472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o3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973BF2" w:rsidRPr="00310B5B" w:rsidRDefault="00973BF2" w:rsidP="00310B5B">
      <w:pPr>
        <w:jc w:val="center"/>
        <w:rPr>
          <w:noProof/>
          <w:lang w:val="uk-UA"/>
        </w:rPr>
      </w:pPr>
      <w:r w:rsidRPr="00441672">
        <w:t xml:space="preserve">23222, с. </w:t>
      </w:r>
      <w:proofErr w:type="spellStart"/>
      <w:r w:rsidRPr="00441672">
        <w:t>Якушинці</w:t>
      </w:r>
      <w:proofErr w:type="spellEnd"/>
      <w:r w:rsidRPr="00441672">
        <w:t xml:space="preserve">, </w:t>
      </w:r>
      <w:proofErr w:type="spellStart"/>
      <w:r w:rsidRPr="00441672">
        <w:t>вул</w:t>
      </w:r>
      <w:proofErr w:type="spellEnd"/>
      <w:r w:rsidRPr="00441672">
        <w:t>. Новоселів,1 тел:56-75-19, 56-75-14</w:t>
      </w: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973BF2" w:rsidRDefault="00973BF2" w:rsidP="00973BF2">
      <w:pPr>
        <w:pStyle w:val="a7"/>
        <w:spacing w:before="0" w:after="0"/>
        <w:rPr>
          <w:rFonts w:ascii="Arial" w:hAnsi="Arial" w:cs="Arial"/>
          <w:color w:val="333333"/>
          <w:sz w:val="21"/>
          <w:szCs w:val="21"/>
        </w:rPr>
      </w:pPr>
    </w:p>
    <w:p w:rsidR="00D73DD4" w:rsidRDefault="00973BF2" w:rsidP="00310B5B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B70E19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310B5B" w:rsidRPr="00310B5B" w:rsidRDefault="00973BF2" w:rsidP="00310B5B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31 січня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>201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9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року                                            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         </w:t>
      </w:r>
      <w:r w:rsidR="00733427">
        <w:rPr>
          <w:rFonts w:ascii="Times New Roman" w:hAnsi="Times New Roman"/>
          <w:noProof/>
          <w:sz w:val="24"/>
          <w:szCs w:val="24"/>
          <w:lang w:val="ru-RU"/>
        </w:rPr>
        <w:t>26</w:t>
      </w:r>
      <w:r w:rsidRPr="00973BF2">
        <w:rPr>
          <w:rFonts w:ascii="Times New Roman" w:hAnsi="Times New Roman"/>
          <w:noProof/>
          <w:sz w:val="24"/>
          <w:szCs w:val="24"/>
          <w:lang w:val="ru-RU"/>
        </w:rPr>
        <w:t xml:space="preserve"> сесія 7 скликання            </w:t>
      </w:r>
    </w:p>
    <w:p w:rsidR="00973BF2" w:rsidRDefault="00973BF2" w:rsidP="00973BF2">
      <w:pPr>
        <w:pStyle w:val="a7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D73DD4" w:rsidRPr="00D73DD4" w:rsidRDefault="00D73DD4" w:rsidP="00D73DD4">
      <w:pPr>
        <w:rPr>
          <w:lang w:val="uk-UA"/>
        </w:rPr>
      </w:pPr>
    </w:p>
    <w:p w:rsidR="00973BF2" w:rsidRPr="000C0FED" w:rsidRDefault="00973BF2" w:rsidP="0020590F">
      <w:pPr>
        <w:rPr>
          <w:lang w:val="uk-UA"/>
        </w:rPr>
      </w:pPr>
      <w:r w:rsidRPr="000C0FED">
        <w:rPr>
          <w:lang w:val="uk-UA"/>
        </w:rPr>
        <w:t xml:space="preserve">Про </w:t>
      </w:r>
      <w:r w:rsidR="00DC3C76" w:rsidRPr="000C0FED">
        <w:rPr>
          <w:lang w:val="uk-UA"/>
        </w:rPr>
        <w:t xml:space="preserve">передачу </w:t>
      </w:r>
      <w:r w:rsidR="000C0FED" w:rsidRPr="000C0FED">
        <w:rPr>
          <w:lang w:val="uk-UA"/>
        </w:rPr>
        <w:t>в оперативне управління з постановкою на баланс</w:t>
      </w:r>
      <w:r w:rsidR="00DC3C76" w:rsidRPr="000C0FED">
        <w:rPr>
          <w:lang w:val="uk-UA"/>
        </w:rPr>
        <w:t xml:space="preserve"> </w:t>
      </w:r>
      <w:r w:rsidR="0020590F" w:rsidRPr="000C0FED">
        <w:rPr>
          <w:lang w:val="uk-UA"/>
        </w:rPr>
        <w:t xml:space="preserve">Відділу освіти, культури, молоді, спорту та соціального захисту населення сільської ради </w:t>
      </w:r>
      <w:r w:rsidR="00594A0D">
        <w:rPr>
          <w:lang w:val="uk-UA"/>
        </w:rPr>
        <w:t>товарно-матеріальних цінностей</w:t>
      </w:r>
      <w:bookmarkStart w:id="0" w:name="_GoBack"/>
      <w:bookmarkEnd w:id="0"/>
      <w:r w:rsidR="00B320DA">
        <w:rPr>
          <w:lang w:val="uk-UA"/>
        </w:rPr>
        <w:t xml:space="preserve"> </w:t>
      </w:r>
    </w:p>
    <w:p w:rsidR="00973BF2" w:rsidRDefault="00973BF2" w:rsidP="00973BF2">
      <w:pPr>
        <w:rPr>
          <w:lang w:val="uk-UA"/>
        </w:rPr>
      </w:pPr>
    </w:p>
    <w:p w:rsidR="00A133BA" w:rsidRDefault="009B2ADE" w:rsidP="000C0FED">
      <w:pPr>
        <w:jc w:val="both"/>
        <w:rPr>
          <w:lang w:val="uk-UA"/>
        </w:rPr>
      </w:pPr>
      <w:r>
        <w:rPr>
          <w:lang w:val="uk-UA"/>
        </w:rPr>
        <w:tab/>
        <w:t>Керуючись вимогами Зак</w:t>
      </w:r>
      <w:r w:rsidR="004D3350">
        <w:rPr>
          <w:lang w:val="uk-UA"/>
        </w:rPr>
        <w:t>о</w:t>
      </w:r>
      <w:r>
        <w:rPr>
          <w:lang w:val="uk-UA"/>
        </w:rPr>
        <w:t xml:space="preserve">ну України «Про бухгалтерський облік та звітність в </w:t>
      </w:r>
      <w:r w:rsidR="004D3350">
        <w:rPr>
          <w:lang w:val="uk-UA"/>
        </w:rPr>
        <w:t>У</w:t>
      </w:r>
      <w:r>
        <w:rPr>
          <w:lang w:val="uk-UA"/>
        </w:rPr>
        <w:t>країні</w:t>
      </w:r>
      <w:r w:rsidR="000C0FED">
        <w:rPr>
          <w:lang w:val="uk-UA"/>
        </w:rPr>
        <w:t>»</w:t>
      </w:r>
      <w:r>
        <w:rPr>
          <w:lang w:val="uk-UA"/>
        </w:rPr>
        <w:t xml:space="preserve"> №996-ХІ</w:t>
      </w:r>
      <w:r>
        <w:rPr>
          <w:lang w:val="en-US"/>
        </w:rPr>
        <w:t>V</w:t>
      </w:r>
      <w:r w:rsidR="004D3350" w:rsidRPr="004D3350">
        <w:rPr>
          <w:lang w:val="uk-UA"/>
        </w:rPr>
        <w:t xml:space="preserve"> </w:t>
      </w:r>
      <w:r w:rsidR="004D3350">
        <w:rPr>
          <w:lang w:val="uk-UA"/>
        </w:rPr>
        <w:t>від 16.07.1999</w:t>
      </w:r>
      <w:r>
        <w:rPr>
          <w:lang w:val="uk-UA"/>
        </w:rPr>
        <w:t xml:space="preserve">, </w:t>
      </w:r>
      <w:r w:rsidR="000C0FED">
        <w:rPr>
          <w:lang w:val="uk-UA"/>
        </w:rPr>
        <w:t xml:space="preserve"> </w:t>
      </w:r>
      <w:r>
        <w:rPr>
          <w:lang w:val="uk-UA"/>
        </w:rPr>
        <w:t xml:space="preserve">ст. ст. 25, 26, 59, 60 Закону </w:t>
      </w:r>
      <w:r w:rsidR="004D3350">
        <w:rPr>
          <w:lang w:val="uk-UA"/>
        </w:rPr>
        <w:t>У</w:t>
      </w:r>
      <w:r>
        <w:rPr>
          <w:lang w:val="uk-UA"/>
        </w:rPr>
        <w:t xml:space="preserve">країни «Про місцеве самоврядування в </w:t>
      </w:r>
      <w:r w:rsidR="004D3350">
        <w:rPr>
          <w:lang w:val="uk-UA"/>
        </w:rPr>
        <w:t>У</w:t>
      </w:r>
      <w:r>
        <w:rPr>
          <w:lang w:val="uk-UA"/>
        </w:rPr>
        <w:t>країні»</w:t>
      </w:r>
      <w:r w:rsidR="004D3350">
        <w:rPr>
          <w:lang w:val="uk-UA"/>
        </w:rPr>
        <w:t xml:space="preserve"> №280/97-ВР від 21.05.1997, </w:t>
      </w:r>
      <w:r w:rsidR="000C0FED">
        <w:rPr>
          <w:lang w:val="uk-UA"/>
        </w:rPr>
        <w:t>П</w:t>
      </w:r>
      <w:r w:rsidR="004D3350">
        <w:rPr>
          <w:lang w:val="uk-UA"/>
        </w:rPr>
        <w:t xml:space="preserve">оложення про бухгалтерський облік та облікову політику </w:t>
      </w:r>
      <w:proofErr w:type="spellStart"/>
      <w:r w:rsidR="004D3350">
        <w:rPr>
          <w:lang w:val="uk-UA"/>
        </w:rPr>
        <w:t>Якушинецької</w:t>
      </w:r>
      <w:proofErr w:type="spellEnd"/>
      <w:r w:rsidR="004D3350">
        <w:rPr>
          <w:lang w:val="uk-UA"/>
        </w:rPr>
        <w:t xml:space="preserve"> сільської ради, затвердженим рішенням виконкому сільської ради №351 від 23.10.2018, </w:t>
      </w:r>
      <w:r w:rsidR="00A133BA">
        <w:rPr>
          <w:lang w:val="uk-UA"/>
        </w:rPr>
        <w:t>сільська рада</w:t>
      </w:r>
    </w:p>
    <w:p w:rsidR="00A133BA" w:rsidRDefault="00A133BA" w:rsidP="00973BF2">
      <w:pPr>
        <w:rPr>
          <w:lang w:val="uk-UA"/>
        </w:rPr>
      </w:pPr>
    </w:p>
    <w:p w:rsidR="00A133BA" w:rsidRDefault="00A133BA" w:rsidP="00973BF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ВИРІШИЛА:</w:t>
      </w:r>
    </w:p>
    <w:p w:rsidR="00D73DD4" w:rsidRDefault="00D73DD4" w:rsidP="00973BF2">
      <w:pPr>
        <w:rPr>
          <w:lang w:val="uk-UA"/>
        </w:rPr>
      </w:pPr>
    </w:p>
    <w:p w:rsidR="004D3350" w:rsidRDefault="00A133BA" w:rsidP="00A8320C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 1.</w:t>
      </w:r>
      <w:r w:rsidR="00A8320C">
        <w:rPr>
          <w:lang w:val="uk-UA"/>
        </w:rPr>
        <w:t xml:space="preserve">Передати в </w:t>
      </w:r>
      <w:r w:rsidR="004D3350">
        <w:rPr>
          <w:lang w:val="uk-UA"/>
        </w:rPr>
        <w:t>оперативне управління</w:t>
      </w:r>
      <w:r w:rsidR="000C0FED">
        <w:rPr>
          <w:lang w:val="uk-UA"/>
        </w:rPr>
        <w:t xml:space="preserve"> з постановкою на баланс</w:t>
      </w:r>
      <w:r w:rsidR="004D3350">
        <w:rPr>
          <w:lang w:val="uk-UA"/>
        </w:rPr>
        <w:t xml:space="preserve"> Відділу освіти, культури, молоді, спорту та соціального захисту населення сільської ради (далі – Відділ)</w:t>
      </w:r>
      <w:r w:rsidR="00A8320C">
        <w:rPr>
          <w:lang w:val="uk-UA"/>
        </w:rPr>
        <w:t xml:space="preserve"> </w:t>
      </w:r>
      <w:r w:rsidR="00594A0D">
        <w:rPr>
          <w:lang w:val="uk-UA"/>
        </w:rPr>
        <w:t xml:space="preserve">товарно-матеріальні цінності </w:t>
      </w:r>
      <w:r w:rsidR="00310B5B">
        <w:rPr>
          <w:lang w:val="uk-UA"/>
        </w:rPr>
        <w:t xml:space="preserve">та будівлі </w:t>
      </w:r>
      <w:r w:rsidR="00594A0D">
        <w:rPr>
          <w:lang w:val="uk-UA"/>
        </w:rPr>
        <w:t xml:space="preserve">згідно </w:t>
      </w:r>
      <w:r w:rsidR="004D3350">
        <w:rPr>
          <w:lang w:val="uk-UA"/>
        </w:rPr>
        <w:t>перелік</w:t>
      </w:r>
      <w:r w:rsidR="00310B5B">
        <w:rPr>
          <w:lang w:val="uk-UA"/>
        </w:rPr>
        <w:t xml:space="preserve">ів, що додаються. </w:t>
      </w:r>
    </w:p>
    <w:p w:rsidR="004D3350" w:rsidRPr="00A133BA" w:rsidRDefault="004D3350" w:rsidP="004D3350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2.Завідувачу господарством сільської ради  </w:t>
      </w:r>
      <w:proofErr w:type="spellStart"/>
      <w:r>
        <w:rPr>
          <w:lang w:val="uk-UA"/>
        </w:rPr>
        <w:t>Янчуку</w:t>
      </w:r>
      <w:proofErr w:type="spellEnd"/>
      <w:r>
        <w:rPr>
          <w:lang w:val="uk-UA"/>
        </w:rPr>
        <w:t xml:space="preserve"> В.І.</w:t>
      </w:r>
      <w:r w:rsidR="00E800CF">
        <w:rPr>
          <w:lang w:val="uk-UA"/>
        </w:rPr>
        <w:t xml:space="preserve"> протягом 10 календарних днів з дати прийняття цього рішення</w:t>
      </w:r>
      <w:r>
        <w:rPr>
          <w:lang w:val="uk-UA"/>
        </w:rPr>
        <w:t xml:space="preserve"> забезпечити передачу </w:t>
      </w:r>
      <w:r w:rsidR="00594A0D">
        <w:rPr>
          <w:lang w:val="uk-UA"/>
        </w:rPr>
        <w:t xml:space="preserve">товарно-матеріальних цінностей </w:t>
      </w:r>
      <w:r w:rsidR="00B320DA">
        <w:rPr>
          <w:lang w:val="uk-UA"/>
        </w:rPr>
        <w:t xml:space="preserve">та будівель </w:t>
      </w:r>
      <w:r w:rsidR="0081101C">
        <w:rPr>
          <w:lang w:val="uk-UA"/>
        </w:rPr>
        <w:t xml:space="preserve">до </w:t>
      </w:r>
      <w:r>
        <w:rPr>
          <w:lang w:val="uk-UA"/>
        </w:rPr>
        <w:t>Відділу відповідно до вимог законодавства.</w:t>
      </w:r>
    </w:p>
    <w:p w:rsidR="00A8320C" w:rsidRDefault="004D3350" w:rsidP="00F76D69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 </w:t>
      </w:r>
      <w:r w:rsidR="00594A0D">
        <w:rPr>
          <w:lang w:val="uk-UA"/>
        </w:rPr>
        <w:t>3</w:t>
      </w:r>
      <w:r w:rsidR="00A8320C">
        <w:rPr>
          <w:lang w:val="uk-UA"/>
        </w:rPr>
        <w:t>.</w:t>
      </w:r>
      <w:r>
        <w:rPr>
          <w:lang w:val="uk-UA"/>
        </w:rPr>
        <w:t>Начальнику Відділу Мазурику А.Д.</w:t>
      </w:r>
      <w:r w:rsidR="00F76D69">
        <w:rPr>
          <w:lang w:val="uk-UA"/>
        </w:rPr>
        <w:t xml:space="preserve"> з</w:t>
      </w:r>
      <w:r w:rsidR="00A8320C">
        <w:rPr>
          <w:lang w:val="uk-UA"/>
        </w:rPr>
        <w:t>абезпечити</w:t>
      </w:r>
      <w:r w:rsidR="00F76D69">
        <w:rPr>
          <w:lang w:val="uk-UA"/>
        </w:rPr>
        <w:t xml:space="preserve"> прийняття </w:t>
      </w:r>
      <w:r w:rsidR="00594A0D">
        <w:rPr>
          <w:lang w:val="uk-UA"/>
        </w:rPr>
        <w:t>товарно-матеріальних цінностей</w:t>
      </w:r>
      <w:r w:rsidR="00F76D69">
        <w:rPr>
          <w:lang w:val="uk-UA"/>
        </w:rPr>
        <w:t xml:space="preserve"> </w:t>
      </w:r>
      <w:r w:rsidR="00B320DA">
        <w:rPr>
          <w:lang w:val="uk-UA"/>
        </w:rPr>
        <w:t xml:space="preserve">та будівель </w:t>
      </w:r>
      <w:r w:rsidR="00F76D69">
        <w:rPr>
          <w:lang w:val="uk-UA"/>
        </w:rPr>
        <w:t>на баланс, його</w:t>
      </w:r>
      <w:r w:rsidR="00A8320C">
        <w:rPr>
          <w:lang w:val="uk-UA"/>
        </w:rPr>
        <w:t xml:space="preserve"> </w:t>
      </w:r>
      <w:r w:rsidR="00F76D69">
        <w:rPr>
          <w:lang w:val="uk-UA"/>
        </w:rPr>
        <w:t xml:space="preserve">належне </w:t>
      </w:r>
      <w:r w:rsidR="00A8320C">
        <w:rPr>
          <w:lang w:val="uk-UA"/>
        </w:rPr>
        <w:t>утримання та обслуговування</w:t>
      </w:r>
      <w:r w:rsidR="00F76737">
        <w:rPr>
          <w:lang w:val="uk-UA"/>
        </w:rPr>
        <w:t>.</w:t>
      </w:r>
    </w:p>
    <w:p w:rsidR="008D0B6D" w:rsidRPr="009C1E0E" w:rsidRDefault="00A7651B" w:rsidP="00D744BA">
      <w:pPr>
        <w:spacing w:after="60"/>
        <w:jc w:val="both"/>
        <w:rPr>
          <w:lang w:val="uk-UA"/>
        </w:rPr>
      </w:pPr>
      <w:r>
        <w:rPr>
          <w:lang w:val="uk-UA"/>
        </w:rPr>
        <w:t xml:space="preserve">     </w:t>
      </w:r>
      <w:r w:rsidR="00420CED">
        <w:rPr>
          <w:lang w:val="uk-UA"/>
        </w:rPr>
        <w:t xml:space="preserve"> </w:t>
      </w:r>
      <w:r w:rsidR="00594A0D">
        <w:rPr>
          <w:lang w:val="uk-UA"/>
        </w:rPr>
        <w:t>4</w:t>
      </w:r>
      <w:r w:rsidR="00D73DD4">
        <w:rPr>
          <w:lang w:val="uk-UA"/>
        </w:rPr>
        <w:t>.</w:t>
      </w:r>
      <w:r w:rsidR="008D0B6D">
        <w:rPr>
          <w:lang w:val="uk-UA"/>
        </w:rPr>
        <w:t>Контроль за виконанням рішення покласти на ком</w:t>
      </w:r>
      <w:r w:rsidR="00973BF2">
        <w:rPr>
          <w:lang w:val="uk-UA"/>
        </w:rPr>
        <w:t>і</w:t>
      </w:r>
      <w:r w:rsidR="008D0B6D">
        <w:rPr>
          <w:lang w:val="uk-UA"/>
        </w:rPr>
        <w:t>сію</w:t>
      </w:r>
      <w:r w:rsidR="00973BF2">
        <w:rPr>
          <w:lang w:val="uk-UA"/>
        </w:rPr>
        <w:t xml:space="preserve"> з питань</w:t>
      </w:r>
      <w:r w:rsidR="00D73DD4">
        <w:rPr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 </w:t>
      </w:r>
      <w:r w:rsidR="00973BF2">
        <w:rPr>
          <w:lang w:val="uk-UA"/>
        </w:rPr>
        <w:t>(</w:t>
      </w:r>
      <w:r w:rsidR="00D73DD4">
        <w:rPr>
          <w:lang w:val="uk-UA"/>
        </w:rPr>
        <w:t>Гаврилюк А.І.</w:t>
      </w:r>
      <w:r w:rsidR="00973BF2">
        <w:rPr>
          <w:lang w:val="uk-UA"/>
        </w:rPr>
        <w:t>).</w:t>
      </w:r>
    </w:p>
    <w:p w:rsidR="00CE0F89" w:rsidRDefault="00CE0F89" w:rsidP="00D73DD4">
      <w:pPr>
        <w:spacing w:after="60"/>
        <w:ind w:firstLine="708"/>
        <w:rPr>
          <w:lang w:val="uk-UA"/>
        </w:rPr>
      </w:pPr>
    </w:p>
    <w:p w:rsidR="00973BF2" w:rsidRDefault="00973BF2">
      <w:pPr>
        <w:rPr>
          <w:lang w:val="uk-UA"/>
        </w:rPr>
      </w:pPr>
    </w:p>
    <w:p w:rsidR="00BB7B2C" w:rsidRDefault="00973BF2">
      <w:pPr>
        <w:rPr>
          <w:lang w:val="uk-UA"/>
        </w:rPr>
      </w:pPr>
      <w:r>
        <w:rPr>
          <w:lang w:val="uk-UA"/>
        </w:rPr>
        <w:t>Сільський</w:t>
      </w:r>
      <w:r w:rsidR="00BB7B2C">
        <w:rPr>
          <w:lang w:val="uk-UA"/>
        </w:rPr>
        <w:t xml:space="preserve"> </w:t>
      </w:r>
      <w:r>
        <w:rPr>
          <w:lang w:val="uk-UA"/>
        </w:rPr>
        <w:t>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В.С. Романюк</w:t>
      </w: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F76D69" w:rsidRDefault="00F76D69">
      <w:pPr>
        <w:rPr>
          <w:lang w:val="uk-UA"/>
        </w:rPr>
      </w:pPr>
    </w:p>
    <w:p w:rsidR="00F76D69" w:rsidRDefault="00F76D69" w:rsidP="00F76D69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Pr="00F76D69">
        <w:rPr>
          <w:lang w:val="uk-UA"/>
        </w:rPr>
        <w:t>Додаток</w:t>
      </w:r>
      <w:r w:rsidR="00B320DA">
        <w:rPr>
          <w:lang w:val="uk-UA"/>
        </w:rPr>
        <w:t xml:space="preserve"> 1</w:t>
      </w:r>
      <w:r w:rsidRPr="00F76D69">
        <w:rPr>
          <w:lang w:val="uk-UA"/>
        </w:rPr>
        <w:t xml:space="preserve"> до рішення 26 сесії 7 скликання сільської ради </w:t>
      </w:r>
    </w:p>
    <w:p w:rsidR="000C0FED" w:rsidRDefault="00F76D69" w:rsidP="00F76D69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B320DA">
        <w:rPr>
          <w:lang w:val="uk-UA"/>
        </w:rPr>
        <w:t xml:space="preserve">від 31.01.2019 «Про передачу </w:t>
      </w:r>
      <w:r w:rsidR="000C0FED">
        <w:rPr>
          <w:lang w:val="uk-UA"/>
        </w:rPr>
        <w:t xml:space="preserve">в оперативне управління </w:t>
      </w:r>
    </w:p>
    <w:p w:rsidR="000C0FED" w:rsidRDefault="000C0FED" w:rsidP="00F76D69">
      <w:pPr>
        <w:rPr>
          <w:lang w:val="uk-UA"/>
        </w:rPr>
      </w:pPr>
      <w:r>
        <w:rPr>
          <w:lang w:val="uk-UA"/>
        </w:rPr>
        <w:t xml:space="preserve">                                                        з постановкою на</w:t>
      </w:r>
      <w:r w:rsidR="00F76D69" w:rsidRPr="00F76D69">
        <w:rPr>
          <w:lang w:val="uk-UA"/>
        </w:rPr>
        <w:t xml:space="preserve"> баланс Відділу освіти,</w:t>
      </w:r>
      <w:r w:rsidR="00F76D69">
        <w:rPr>
          <w:lang w:val="uk-UA"/>
        </w:rPr>
        <w:t xml:space="preserve"> </w:t>
      </w:r>
      <w:r w:rsidR="00F76D69" w:rsidRPr="00F76D69">
        <w:rPr>
          <w:lang w:val="uk-UA"/>
        </w:rPr>
        <w:t>культури,</w:t>
      </w:r>
      <w:r>
        <w:rPr>
          <w:lang w:val="uk-UA"/>
        </w:rPr>
        <w:t>м</w:t>
      </w:r>
      <w:r w:rsidR="00F76D69" w:rsidRPr="00F76D69">
        <w:rPr>
          <w:lang w:val="uk-UA"/>
        </w:rPr>
        <w:t xml:space="preserve">олоді, </w:t>
      </w:r>
      <w:r>
        <w:rPr>
          <w:lang w:val="uk-UA"/>
        </w:rPr>
        <w:t xml:space="preserve"> </w:t>
      </w:r>
    </w:p>
    <w:p w:rsidR="000C0FED" w:rsidRDefault="000C0FED" w:rsidP="00F76D69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F76D69" w:rsidRPr="00F76D69">
        <w:rPr>
          <w:lang w:val="uk-UA"/>
        </w:rPr>
        <w:t xml:space="preserve">спорту та соціального захисту </w:t>
      </w:r>
      <w:r>
        <w:rPr>
          <w:lang w:val="uk-UA"/>
        </w:rPr>
        <w:t>на</w:t>
      </w:r>
      <w:r w:rsidR="00F76D69" w:rsidRPr="00F76D69">
        <w:rPr>
          <w:lang w:val="uk-UA"/>
        </w:rPr>
        <w:t xml:space="preserve">селення сільської ради </w:t>
      </w:r>
    </w:p>
    <w:p w:rsidR="000C0FED" w:rsidRDefault="000C0FED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  <w:r w:rsidR="00B320DA">
        <w:rPr>
          <w:lang w:val="uk-UA"/>
        </w:rPr>
        <w:t>товарно-матеріальних цінностей та будівель</w:t>
      </w:r>
      <w:r>
        <w:rPr>
          <w:lang w:val="uk-UA"/>
        </w:rPr>
        <w:t>»</w:t>
      </w:r>
    </w:p>
    <w:p w:rsidR="000C0FED" w:rsidRDefault="000C0FED">
      <w:pPr>
        <w:rPr>
          <w:lang w:val="uk-UA"/>
        </w:rPr>
      </w:pPr>
    </w:p>
    <w:p w:rsidR="000C0FED" w:rsidRDefault="000C0FED">
      <w:pPr>
        <w:rPr>
          <w:lang w:val="uk-UA"/>
        </w:rPr>
      </w:pPr>
    </w:p>
    <w:p w:rsidR="00F76D69" w:rsidRDefault="000C0FE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B320DA">
        <w:rPr>
          <w:lang w:val="uk-UA"/>
        </w:rPr>
        <w:t xml:space="preserve">  </w:t>
      </w:r>
      <w:r>
        <w:rPr>
          <w:lang w:val="uk-UA"/>
        </w:rPr>
        <w:t>П</w:t>
      </w:r>
      <w:r w:rsidR="00F76D69">
        <w:rPr>
          <w:lang w:val="uk-UA"/>
        </w:rPr>
        <w:t>ЕРЕЛІК</w:t>
      </w:r>
    </w:p>
    <w:p w:rsidR="00F76D69" w:rsidRDefault="00594A0D" w:rsidP="00B320DA">
      <w:pPr>
        <w:jc w:val="center"/>
        <w:rPr>
          <w:lang w:val="uk-UA"/>
        </w:rPr>
      </w:pPr>
      <w:r w:rsidRPr="00594A0D">
        <w:rPr>
          <w:lang w:val="uk-UA"/>
        </w:rPr>
        <w:t>товарно-матеріальних цінностей</w:t>
      </w:r>
      <w:r w:rsidR="00F76D69">
        <w:rPr>
          <w:lang w:val="uk-UA"/>
        </w:rPr>
        <w:t xml:space="preserve">, що передаються </w:t>
      </w:r>
      <w:r w:rsidRPr="00594A0D">
        <w:rPr>
          <w:lang w:val="uk-UA"/>
        </w:rPr>
        <w:t>в оперативне управління з постановкою на баланс Відділу освіти, культури, молоді, спорту та соціального захисту населення сільської ради</w:t>
      </w:r>
      <w:r w:rsidR="00B320DA">
        <w:rPr>
          <w:lang w:val="uk-UA"/>
        </w:rPr>
        <w:t>, які надійшли від Громадської організації «Асоціація велосипедистів Києва»</w:t>
      </w:r>
    </w:p>
    <w:p w:rsidR="000C0FED" w:rsidRDefault="000C0FED">
      <w:pPr>
        <w:rPr>
          <w:lang w:val="uk-UA"/>
        </w:rPr>
      </w:pPr>
    </w:p>
    <w:tbl>
      <w:tblPr>
        <w:tblStyle w:val="a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693"/>
        <w:gridCol w:w="3544"/>
        <w:gridCol w:w="709"/>
        <w:gridCol w:w="708"/>
        <w:gridCol w:w="1278"/>
        <w:gridCol w:w="1334"/>
      </w:tblGrid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P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r w:rsidRPr="00ED23F2">
              <w:rPr>
                <w:sz w:val="20"/>
                <w:szCs w:val="20"/>
                <w:lang w:val="uk-UA"/>
              </w:rPr>
              <w:t>№ п/</w:t>
            </w:r>
            <w:proofErr w:type="spellStart"/>
            <w:r w:rsidRPr="00ED23F2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544" w:type="dxa"/>
          </w:tcPr>
          <w:p w:rsidR="00ED23F2" w:rsidRP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r w:rsidRPr="00ED23F2">
              <w:rPr>
                <w:sz w:val="20"/>
                <w:szCs w:val="20"/>
                <w:lang w:val="uk-UA"/>
              </w:rPr>
              <w:t>Назва майна</w:t>
            </w:r>
          </w:p>
        </w:tc>
        <w:tc>
          <w:tcPr>
            <w:tcW w:w="709" w:type="dxa"/>
          </w:tcPr>
          <w:p w:rsidR="00ED23F2" w:rsidRP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D23F2">
              <w:rPr>
                <w:sz w:val="20"/>
                <w:szCs w:val="20"/>
                <w:lang w:val="uk-UA"/>
              </w:rPr>
              <w:t>Кіль</w:t>
            </w:r>
            <w:r>
              <w:rPr>
                <w:sz w:val="20"/>
                <w:szCs w:val="20"/>
                <w:lang w:val="uk-UA"/>
              </w:rPr>
              <w:t>-</w:t>
            </w:r>
            <w:r w:rsidRPr="00ED23F2">
              <w:rPr>
                <w:sz w:val="20"/>
                <w:szCs w:val="20"/>
                <w:lang w:val="uk-UA"/>
              </w:rPr>
              <w:t>кість</w:t>
            </w:r>
            <w:proofErr w:type="spellEnd"/>
            <w:r w:rsidRPr="00ED23F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ED23F2" w:rsidRP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ED23F2">
              <w:rPr>
                <w:sz w:val="20"/>
                <w:szCs w:val="20"/>
                <w:lang w:val="uk-UA"/>
              </w:rPr>
              <w:t>Оди</w:t>
            </w:r>
            <w:r>
              <w:rPr>
                <w:sz w:val="20"/>
                <w:szCs w:val="20"/>
                <w:lang w:val="uk-UA"/>
              </w:rPr>
              <w:t>-</w:t>
            </w:r>
            <w:r w:rsidRPr="00ED23F2">
              <w:rPr>
                <w:sz w:val="20"/>
                <w:szCs w:val="20"/>
                <w:lang w:val="uk-UA"/>
              </w:rPr>
              <w:t>ниця</w:t>
            </w:r>
            <w:proofErr w:type="spellEnd"/>
            <w:r w:rsidRPr="00ED23F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D23F2">
              <w:rPr>
                <w:sz w:val="20"/>
                <w:szCs w:val="20"/>
                <w:lang w:val="uk-UA"/>
              </w:rPr>
              <w:t>вимі</w:t>
            </w:r>
            <w:r>
              <w:rPr>
                <w:sz w:val="20"/>
                <w:szCs w:val="20"/>
                <w:lang w:val="uk-UA"/>
              </w:rPr>
              <w:t>-р</w:t>
            </w:r>
            <w:r w:rsidRPr="00ED23F2">
              <w:rPr>
                <w:sz w:val="20"/>
                <w:szCs w:val="20"/>
                <w:lang w:val="uk-UA"/>
              </w:rPr>
              <w:t>юва</w:t>
            </w:r>
            <w:r>
              <w:rPr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1278" w:type="dxa"/>
          </w:tcPr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r w:rsidRPr="00ED23F2">
              <w:rPr>
                <w:sz w:val="20"/>
                <w:szCs w:val="20"/>
                <w:lang w:val="uk-UA"/>
              </w:rPr>
              <w:t>Вартість</w:t>
            </w:r>
          </w:p>
          <w:p w:rsidR="00BA64F4" w:rsidRPr="00ED23F2" w:rsidRDefault="00BA64F4" w:rsidP="00BA64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(грн.)</w:t>
            </w:r>
          </w:p>
        </w:tc>
        <w:tc>
          <w:tcPr>
            <w:tcW w:w="1334" w:type="dxa"/>
          </w:tcPr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D23F2" w:rsidRPr="00ED23F2" w:rsidRDefault="00ED23F2" w:rsidP="00ED23F2">
            <w:pPr>
              <w:jc w:val="center"/>
              <w:rPr>
                <w:sz w:val="20"/>
                <w:szCs w:val="20"/>
                <w:lang w:val="uk-UA"/>
              </w:rPr>
            </w:pPr>
            <w:r w:rsidRPr="00ED23F2"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44" w:type="dxa"/>
          </w:tcPr>
          <w:p w:rsidR="00ED23F2" w:rsidRDefault="00ED23F2">
            <w:pPr>
              <w:rPr>
                <w:lang w:val="uk-UA"/>
              </w:rPr>
            </w:pPr>
            <w:r>
              <w:rPr>
                <w:lang w:val="uk-UA"/>
              </w:rPr>
              <w:t xml:space="preserve">Павільйон з </w:t>
            </w:r>
            <w:proofErr w:type="spellStart"/>
            <w:r>
              <w:rPr>
                <w:lang w:val="uk-UA"/>
              </w:rPr>
              <w:t>велопарківкою</w:t>
            </w:r>
            <w:proofErr w:type="spellEnd"/>
            <w:r>
              <w:rPr>
                <w:lang w:val="uk-UA"/>
              </w:rPr>
              <w:t xml:space="preserve"> 6000*2600*2100 мм – розбірна конструкція</w:t>
            </w:r>
          </w:p>
        </w:tc>
        <w:tc>
          <w:tcPr>
            <w:tcW w:w="709" w:type="dxa"/>
          </w:tcPr>
          <w:p w:rsidR="00BA64F4" w:rsidRDefault="00BA64F4">
            <w:pPr>
              <w:rPr>
                <w:lang w:val="uk-UA"/>
              </w:rPr>
            </w:pPr>
          </w:p>
          <w:p w:rsidR="00ED23F2" w:rsidRPr="00BA64F4" w:rsidRDefault="00BA64F4" w:rsidP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4</w:t>
            </w:r>
          </w:p>
        </w:tc>
        <w:tc>
          <w:tcPr>
            <w:tcW w:w="708" w:type="dxa"/>
          </w:tcPr>
          <w:p w:rsidR="00BA64F4" w:rsidRDefault="00BA64F4" w:rsidP="00BA64F4">
            <w:pPr>
              <w:rPr>
                <w:lang w:val="uk-UA"/>
              </w:rPr>
            </w:pPr>
          </w:p>
          <w:p w:rsidR="00ED23F2" w:rsidRDefault="00BA64F4" w:rsidP="00BA64F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BA64F4" w:rsidRDefault="00BA64F4">
            <w:pPr>
              <w:rPr>
                <w:lang w:val="uk-UA"/>
              </w:rPr>
            </w:pPr>
          </w:p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>33590,00</w:t>
            </w:r>
          </w:p>
        </w:tc>
        <w:tc>
          <w:tcPr>
            <w:tcW w:w="1334" w:type="dxa"/>
          </w:tcPr>
          <w:p w:rsidR="00ED23F2" w:rsidRDefault="00ED23F2">
            <w:pPr>
              <w:rPr>
                <w:lang w:val="uk-UA"/>
              </w:rPr>
            </w:pPr>
          </w:p>
          <w:p w:rsidR="00BA64F4" w:rsidRDefault="00BA64F4">
            <w:pPr>
              <w:rPr>
                <w:lang w:val="uk-UA"/>
              </w:rPr>
            </w:pPr>
            <w:r>
              <w:rPr>
                <w:lang w:val="uk-UA"/>
              </w:rPr>
              <w:t>134360,00</w:t>
            </w:r>
          </w:p>
        </w:tc>
      </w:tr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ED23F2" w:rsidRDefault="00ED23F2">
            <w:pPr>
              <w:rPr>
                <w:lang w:val="uk-UA"/>
              </w:rPr>
            </w:pPr>
            <w:r>
              <w:rPr>
                <w:lang w:val="uk-UA"/>
              </w:rPr>
              <w:t>Підготовка місця для логотипу з нанесенням логотипу</w:t>
            </w:r>
          </w:p>
        </w:tc>
        <w:tc>
          <w:tcPr>
            <w:tcW w:w="709" w:type="dxa"/>
          </w:tcPr>
          <w:p w:rsidR="00ED23F2" w:rsidRDefault="00BA64F4" w:rsidP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4</w:t>
            </w:r>
          </w:p>
        </w:tc>
        <w:tc>
          <w:tcPr>
            <w:tcW w:w="70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1640,00</w:t>
            </w:r>
          </w:p>
        </w:tc>
        <w:tc>
          <w:tcPr>
            <w:tcW w:w="1334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6560,00</w:t>
            </w:r>
          </w:p>
        </w:tc>
      </w:tr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4" w:type="dxa"/>
          </w:tcPr>
          <w:p w:rsidR="00ED23F2" w:rsidRDefault="00ED23F2">
            <w:pPr>
              <w:rPr>
                <w:lang w:val="uk-UA"/>
              </w:rPr>
            </w:pPr>
            <w:r>
              <w:rPr>
                <w:lang w:val="uk-UA"/>
              </w:rPr>
              <w:t>Додаткове паркування</w:t>
            </w:r>
            <w:r w:rsidR="00594A0D">
              <w:rPr>
                <w:lang w:val="uk-UA"/>
              </w:rPr>
              <w:t xml:space="preserve"> місця з логотипом</w:t>
            </w:r>
          </w:p>
        </w:tc>
        <w:tc>
          <w:tcPr>
            <w:tcW w:w="709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4</w:t>
            </w:r>
          </w:p>
        </w:tc>
        <w:tc>
          <w:tcPr>
            <w:tcW w:w="70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ED23F2" w:rsidRDefault="00BA64F4" w:rsidP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300,00</w:t>
            </w:r>
          </w:p>
        </w:tc>
        <w:tc>
          <w:tcPr>
            <w:tcW w:w="1334" w:type="dxa"/>
          </w:tcPr>
          <w:p w:rsidR="00ED23F2" w:rsidRDefault="00BA64F4" w:rsidP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1200,00</w:t>
            </w:r>
          </w:p>
        </w:tc>
      </w:tr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4" w:type="dxa"/>
          </w:tcPr>
          <w:p w:rsidR="00ED23F2" w:rsidRDefault="00594A0D">
            <w:pPr>
              <w:rPr>
                <w:lang w:val="uk-UA"/>
              </w:rPr>
            </w:pPr>
            <w:r>
              <w:rPr>
                <w:lang w:val="uk-UA"/>
              </w:rPr>
              <w:t xml:space="preserve">Велосипед </w:t>
            </w:r>
            <w:r w:rsidR="00BA64F4">
              <w:rPr>
                <w:lang w:val="en-US"/>
              </w:rPr>
              <w:t xml:space="preserve"> </w:t>
            </w:r>
            <w:proofErr w:type="spellStart"/>
            <w:r w:rsidR="00BA64F4">
              <w:rPr>
                <w:lang w:val="en-US"/>
              </w:rPr>
              <w:t>Streetster</w:t>
            </w:r>
            <w:proofErr w:type="spellEnd"/>
            <w:r w:rsidR="00BA64F4">
              <w:rPr>
                <w:lang w:val="en-US"/>
              </w:rPr>
              <w:t xml:space="preserve"> </w:t>
            </w:r>
            <w:proofErr w:type="spellStart"/>
            <w:r w:rsidR="00BA64F4">
              <w:rPr>
                <w:lang w:val="en-US"/>
              </w:rPr>
              <w:t>Abbeyroad</w:t>
            </w:r>
            <w:proofErr w:type="spellEnd"/>
            <w:r w:rsidR="00BA64F4">
              <w:rPr>
                <w:lang w:val="en-US"/>
              </w:rPr>
              <w:t xml:space="preserve"> 3 White </w:t>
            </w:r>
            <w:r>
              <w:rPr>
                <w:lang w:val="uk-UA"/>
              </w:rPr>
              <w:t>білий</w:t>
            </w:r>
          </w:p>
        </w:tc>
        <w:tc>
          <w:tcPr>
            <w:tcW w:w="709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</w:tc>
        <w:tc>
          <w:tcPr>
            <w:tcW w:w="70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9760,00</w:t>
            </w:r>
          </w:p>
        </w:tc>
        <w:tc>
          <w:tcPr>
            <w:tcW w:w="1334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9760,00</w:t>
            </w:r>
          </w:p>
        </w:tc>
      </w:tr>
      <w:tr w:rsidR="00ED23F2" w:rsidTr="00ED23F2">
        <w:tc>
          <w:tcPr>
            <w:tcW w:w="693" w:type="dxa"/>
          </w:tcPr>
          <w:p w:rsidR="00ED23F2" w:rsidRDefault="00ED23F2" w:rsidP="00ED23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4" w:type="dxa"/>
          </w:tcPr>
          <w:p w:rsidR="00ED23F2" w:rsidRPr="00BA64F4" w:rsidRDefault="00594A0D" w:rsidP="00BA64F4">
            <w:pPr>
              <w:rPr>
                <w:lang w:val="en-US"/>
              </w:rPr>
            </w:pPr>
            <w:r>
              <w:rPr>
                <w:lang w:val="uk-UA"/>
              </w:rPr>
              <w:t xml:space="preserve">Велосипед </w:t>
            </w:r>
            <w:proofErr w:type="spellStart"/>
            <w:r w:rsidR="00BA64F4" w:rsidRPr="00BA64F4">
              <w:rPr>
                <w:lang w:val="uk-UA"/>
              </w:rPr>
              <w:t>Streetster</w:t>
            </w:r>
            <w:proofErr w:type="spellEnd"/>
            <w:r w:rsidR="00BA64F4" w:rsidRPr="00BA64F4">
              <w:rPr>
                <w:lang w:val="uk-UA"/>
              </w:rPr>
              <w:t xml:space="preserve"> </w:t>
            </w:r>
            <w:r w:rsidR="00BA64F4">
              <w:rPr>
                <w:lang w:val="en-US"/>
              </w:rPr>
              <w:t xml:space="preserve">Broadway 7 28” </w:t>
            </w:r>
            <w:r>
              <w:rPr>
                <w:lang w:val="uk-UA"/>
              </w:rPr>
              <w:t>чорний</w:t>
            </w:r>
          </w:p>
        </w:tc>
        <w:tc>
          <w:tcPr>
            <w:tcW w:w="709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</w:tc>
        <w:tc>
          <w:tcPr>
            <w:tcW w:w="70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8595,00</w:t>
            </w:r>
          </w:p>
        </w:tc>
        <w:tc>
          <w:tcPr>
            <w:tcW w:w="1334" w:type="dxa"/>
          </w:tcPr>
          <w:p w:rsidR="00ED23F2" w:rsidRDefault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8595,00</w:t>
            </w:r>
          </w:p>
        </w:tc>
      </w:tr>
      <w:tr w:rsidR="00FA5191" w:rsidTr="0042411C">
        <w:tc>
          <w:tcPr>
            <w:tcW w:w="693" w:type="dxa"/>
          </w:tcPr>
          <w:p w:rsidR="00FA5191" w:rsidRDefault="00FA5191" w:rsidP="004241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4" w:type="dxa"/>
          </w:tcPr>
          <w:p w:rsidR="00FA5191" w:rsidRDefault="00FA5191" w:rsidP="0042411C">
            <w:pPr>
              <w:rPr>
                <w:lang w:val="uk-UA"/>
              </w:rPr>
            </w:pPr>
            <w:r>
              <w:rPr>
                <w:lang w:val="uk-UA"/>
              </w:rPr>
              <w:t xml:space="preserve">Велосипед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Streetster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Abbeyroad</w:t>
            </w:r>
            <w:proofErr w:type="spellEnd"/>
            <w:r>
              <w:rPr>
                <w:lang w:val="en-US"/>
              </w:rPr>
              <w:t xml:space="preserve"> 3 White </w:t>
            </w:r>
            <w:r>
              <w:rPr>
                <w:lang w:val="uk-UA"/>
              </w:rPr>
              <w:t>білий</w:t>
            </w:r>
          </w:p>
        </w:tc>
        <w:tc>
          <w:tcPr>
            <w:tcW w:w="709" w:type="dxa"/>
          </w:tcPr>
          <w:p w:rsidR="00FA5191" w:rsidRDefault="00FA5191" w:rsidP="0042411C">
            <w:pPr>
              <w:rPr>
                <w:lang w:val="uk-UA"/>
              </w:rPr>
            </w:pPr>
            <w:r>
              <w:rPr>
                <w:lang w:val="uk-UA"/>
              </w:rPr>
              <w:t xml:space="preserve">  1</w:t>
            </w:r>
          </w:p>
        </w:tc>
        <w:tc>
          <w:tcPr>
            <w:tcW w:w="708" w:type="dxa"/>
          </w:tcPr>
          <w:p w:rsidR="00FA5191" w:rsidRDefault="00FA5191" w:rsidP="0042411C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8" w:type="dxa"/>
          </w:tcPr>
          <w:p w:rsidR="00FA5191" w:rsidRDefault="00FA5191" w:rsidP="00FA5191">
            <w:pPr>
              <w:rPr>
                <w:lang w:val="uk-UA"/>
              </w:rPr>
            </w:pPr>
            <w:r>
              <w:rPr>
                <w:lang w:val="uk-UA"/>
              </w:rPr>
              <w:t xml:space="preserve">  15285,00</w:t>
            </w:r>
          </w:p>
        </w:tc>
        <w:tc>
          <w:tcPr>
            <w:tcW w:w="1334" w:type="dxa"/>
          </w:tcPr>
          <w:p w:rsidR="00FA5191" w:rsidRDefault="00FA5191" w:rsidP="00FA5191">
            <w:pPr>
              <w:rPr>
                <w:lang w:val="uk-UA"/>
              </w:rPr>
            </w:pPr>
            <w:r>
              <w:rPr>
                <w:lang w:val="uk-UA"/>
              </w:rPr>
              <w:t xml:space="preserve">   15285,00</w:t>
            </w:r>
          </w:p>
        </w:tc>
      </w:tr>
      <w:tr w:rsidR="00DE3204" w:rsidTr="00ED23F2">
        <w:tc>
          <w:tcPr>
            <w:tcW w:w="693" w:type="dxa"/>
          </w:tcPr>
          <w:p w:rsidR="00DE3204" w:rsidRDefault="00DE3204" w:rsidP="00ED23F2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DE3204" w:rsidRDefault="00DE3204" w:rsidP="00BA64F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Разом</w:t>
            </w:r>
          </w:p>
        </w:tc>
        <w:tc>
          <w:tcPr>
            <w:tcW w:w="709" w:type="dxa"/>
          </w:tcPr>
          <w:p w:rsidR="00DE3204" w:rsidRDefault="00DE3204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DE3204" w:rsidRDefault="00DE3204">
            <w:pPr>
              <w:rPr>
                <w:lang w:val="uk-UA"/>
              </w:rPr>
            </w:pPr>
          </w:p>
        </w:tc>
        <w:tc>
          <w:tcPr>
            <w:tcW w:w="1278" w:type="dxa"/>
          </w:tcPr>
          <w:p w:rsidR="00DE3204" w:rsidRDefault="00DE3204">
            <w:pPr>
              <w:rPr>
                <w:lang w:val="uk-UA"/>
              </w:rPr>
            </w:pPr>
          </w:p>
        </w:tc>
        <w:tc>
          <w:tcPr>
            <w:tcW w:w="1334" w:type="dxa"/>
          </w:tcPr>
          <w:p w:rsidR="00DE3204" w:rsidRDefault="00DE3204" w:rsidP="00FA519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A5191">
              <w:rPr>
                <w:lang w:val="uk-UA"/>
              </w:rPr>
              <w:t>75760</w:t>
            </w:r>
            <w:r>
              <w:rPr>
                <w:lang w:val="uk-UA"/>
              </w:rPr>
              <w:t>,00</w:t>
            </w:r>
          </w:p>
        </w:tc>
      </w:tr>
    </w:tbl>
    <w:p w:rsidR="000C0FED" w:rsidRDefault="000C0FED">
      <w:pPr>
        <w:rPr>
          <w:lang w:val="uk-UA"/>
        </w:rPr>
      </w:pPr>
    </w:p>
    <w:p w:rsidR="00DE3204" w:rsidRDefault="00DE3204">
      <w:pPr>
        <w:rPr>
          <w:lang w:val="uk-UA"/>
        </w:rPr>
      </w:pPr>
    </w:p>
    <w:p w:rsidR="00DE3204" w:rsidRDefault="00DE3204">
      <w:pPr>
        <w:rPr>
          <w:lang w:val="uk-UA"/>
        </w:rPr>
      </w:pPr>
    </w:p>
    <w:p w:rsidR="00DE3204" w:rsidRDefault="00DE3204">
      <w:pPr>
        <w:rPr>
          <w:lang w:val="uk-UA"/>
        </w:rPr>
      </w:pPr>
    </w:p>
    <w:p w:rsidR="00DE3204" w:rsidRDefault="00DE3204">
      <w:pPr>
        <w:rPr>
          <w:lang w:val="uk-UA"/>
        </w:rPr>
      </w:pPr>
      <w:r>
        <w:rPr>
          <w:lang w:val="uk-UA"/>
        </w:rPr>
        <w:t xml:space="preserve">                          Секретар сільської ради                        </w:t>
      </w:r>
      <w:r w:rsidR="00B320DA">
        <w:rPr>
          <w:lang w:val="uk-UA"/>
        </w:rPr>
        <w:t xml:space="preserve">         </w:t>
      </w:r>
      <w:r>
        <w:rPr>
          <w:lang w:val="uk-UA"/>
        </w:rPr>
        <w:t xml:space="preserve">         К.М. Костюк</w:t>
      </w: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lastRenderedPageBreak/>
        <w:t xml:space="preserve">                                 </w:t>
      </w:r>
      <w:r>
        <w:rPr>
          <w:lang w:val="uk-UA"/>
        </w:rPr>
        <w:t xml:space="preserve">                       Додаток 2</w:t>
      </w:r>
      <w:r w:rsidRPr="00B320DA">
        <w:rPr>
          <w:lang w:val="uk-UA"/>
        </w:rPr>
        <w:t xml:space="preserve"> до рішення 26 сесії 7 скликання сільської ради </w:t>
      </w: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                              від 31.01.2019 «Про передачу на в оперативне управління </w:t>
      </w: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                              з постановкою на баланс Відділу освіти, культури,молоді,  </w:t>
      </w: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                              спорту та соціального захисту населення сільської ради </w:t>
      </w: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                              </w:t>
      </w:r>
      <w:r>
        <w:rPr>
          <w:lang w:val="uk-UA"/>
        </w:rPr>
        <w:t>товарно-матеріальних цінностей та будівель</w:t>
      </w:r>
      <w:r w:rsidRPr="00B320DA">
        <w:rPr>
          <w:lang w:val="uk-UA"/>
        </w:rPr>
        <w:t>»</w:t>
      </w:r>
    </w:p>
    <w:p w:rsidR="00B320DA" w:rsidRPr="00B320DA" w:rsidRDefault="00B320DA" w:rsidP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                                         ПЕРЕЛІК</w:t>
      </w:r>
    </w:p>
    <w:p w:rsidR="00B320DA" w:rsidRP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</w:t>
      </w:r>
      <w:r>
        <w:rPr>
          <w:lang w:val="uk-UA"/>
        </w:rPr>
        <w:t>будівель</w:t>
      </w:r>
      <w:r w:rsidRPr="00B320DA">
        <w:rPr>
          <w:lang w:val="uk-UA"/>
        </w:rPr>
        <w:t xml:space="preserve">, що передаються в оперативне управління з постановкою на баланс Відділу освіти, культури, молоді, спорту та соціального захисту населення сільської ради </w:t>
      </w:r>
    </w:p>
    <w:p w:rsidR="00B320DA" w:rsidRPr="00B320DA" w:rsidRDefault="00B320DA" w:rsidP="00B320DA">
      <w:pPr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3"/>
        <w:gridCol w:w="2386"/>
        <w:gridCol w:w="4167"/>
        <w:gridCol w:w="1893"/>
      </w:tblGrid>
      <w:tr w:rsidR="00B320DA" w:rsidTr="00EF5742">
        <w:trPr>
          <w:trHeight w:val="330"/>
        </w:trPr>
        <w:tc>
          <w:tcPr>
            <w:tcW w:w="643" w:type="dxa"/>
          </w:tcPr>
          <w:p w:rsidR="00B320DA" w:rsidRDefault="00B320DA" w:rsidP="00EF5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386" w:type="dxa"/>
          </w:tcPr>
          <w:p w:rsidR="00B320DA" w:rsidRDefault="00B320DA" w:rsidP="00EF5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</w:t>
            </w:r>
          </w:p>
        </w:tc>
        <w:tc>
          <w:tcPr>
            <w:tcW w:w="4167" w:type="dxa"/>
          </w:tcPr>
          <w:p w:rsidR="00B320DA" w:rsidRDefault="00B320DA" w:rsidP="00EF5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893" w:type="dxa"/>
          </w:tcPr>
          <w:p w:rsidR="00B320DA" w:rsidRDefault="00EF5742" w:rsidP="00EF57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площа, </w:t>
            </w:r>
            <w:proofErr w:type="spellStart"/>
            <w:r w:rsidR="00B320DA">
              <w:rPr>
                <w:lang w:val="uk-UA"/>
              </w:rPr>
              <w:t>кв.м</w:t>
            </w:r>
            <w:proofErr w:type="spellEnd"/>
          </w:p>
        </w:tc>
      </w:tr>
      <w:tr w:rsidR="00B320DA" w:rsidTr="00EF5742">
        <w:trPr>
          <w:trHeight w:val="341"/>
        </w:trPr>
        <w:tc>
          <w:tcPr>
            <w:tcW w:w="643" w:type="dxa"/>
          </w:tcPr>
          <w:p w:rsidR="00B320DA" w:rsidRDefault="00B320DA" w:rsidP="00B320D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86" w:type="dxa"/>
          </w:tcPr>
          <w:p w:rsidR="00B320DA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школи </w:t>
            </w:r>
          </w:p>
        </w:tc>
        <w:tc>
          <w:tcPr>
            <w:tcW w:w="4167" w:type="dxa"/>
          </w:tcPr>
          <w:p w:rsidR="00B320DA" w:rsidRDefault="00EF5742" w:rsidP="00EF5742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Хмельницьке шосе, 60, с. </w:t>
            </w:r>
            <w:proofErr w:type="spellStart"/>
            <w:r>
              <w:rPr>
                <w:lang w:val="uk-UA"/>
              </w:rPr>
              <w:t>Якушинці</w:t>
            </w:r>
            <w:proofErr w:type="spellEnd"/>
          </w:p>
        </w:tc>
        <w:tc>
          <w:tcPr>
            <w:tcW w:w="1893" w:type="dxa"/>
          </w:tcPr>
          <w:p w:rsidR="00B320DA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404,2</w:t>
            </w:r>
          </w:p>
        </w:tc>
      </w:tr>
      <w:tr w:rsidR="00EF5742" w:rsidTr="00EF5742">
        <w:trPr>
          <w:trHeight w:val="341"/>
        </w:trPr>
        <w:tc>
          <w:tcPr>
            <w:tcW w:w="64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86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Майстерня</w:t>
            </w:r>
          </w:p>
        </w:tc>
        <w:tc>
          <w:tcPr>
            <w:tcW w:w="4167" w:type="dxa"/>
          </w:tcPr>
          <w:p w:rsidR="00EF5742" w:rsidRDefault="00EF5742" w:rsidP="00EF5742">
            <w:pPr>
              <w:rPr>
                <w:lang w:val="uk-UA"/>
              </w:rPr>
            </w:pPr>
            <w:r w:rsidRPr="00EF5742">
              <w:rPr>
                <w:lang w:val="uk-UA"/>
              </w:rPr>
              <w:t>вул. Хме</w:t>
            </w:r>
            <w:r>
              <w:rPr>
                <w:lang w:val="uk-UA"/>
              </w:rPr>
              <w:t xml:space="preserve">льницьке шосе, 60, с. </w:t>
            </w:r>
            <w:proofErr w:type="spellStart"/>
            <w:r>
              <w:rPr>
                <w:lang w:val="uk-UA"/>
              </w:rPr>
              <w:t>Якушинці</w:t>
            </w:r>
            <w:proofErr w:type="spellEnd"/>
          </w:p>
        </w:tc>
        <w:tc>
          <w:tcPr>
            <w:tcW w:w="189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285,4</w:t>
            </w:r>
          </w:p>
        </w:tc>
      </w:tr>
      <w:tr w:rsidR="00EF5742" w:rsidTr="00EF5742">
        <w:trPr>
          <w:trHeight w:val="341"/>
        </w:trPr>
        <w:tc>
          <w:tcPr>
            <w:tcW w:w="64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86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Будівля школи</w:t>
            </w:r>
          </w:p>
        </w:tc>
        <w:tc>
          <w:tcPr>
            <w:tcW w:w="4167" w:type="dxa"/>
          </w:tcPr>
          <w:p w:rsidR="00EF5742" w:rsidRP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Соборна, 1-А, с. </w:t>
            </w:r>
            <w:proofErr w:type="spellStart"/>
            <w:r>
              <w:rPr>
                <w:lang w:val="uk-UA"/>
              </w:rPr>
              <w:t>Ксаверівка</w:t>
            </w:r>
            <w:proofErr w:type="spellEnd"/>
          </w:p>
        </w:tc>
        <w:tc>
          <w:tcPr>
            <w:tcW w:w="189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 xml:space="preserve">275,6 </w:t>
            </w:r>
          </w:p>
        </w:tc>
      </w:tr>
      <w:tr w:rsidR="00EF5742" w:rsidTr="00EF5742">
        <w:trPr>
          <w:trHeight w:val="341"/>
        </w:trPr>
        <w:tc>
          <w:tcPr>
            <w:tcW w:w="64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86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Нежитлові будівлі </w:t>
            </w:r>
          </w:p>
        </w:tc>
        <w:tc>
          <w:tcPr>
            <w:tcW w:w="4167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Ярослава Мудрого, б/н, с. </w:t>
            </w:r>
            <w:proofErr w:type="spellStart"/>
            <w:r>
              <w:rPr>
                <w:lang w:val="uk-UA"/>
              </w:rPr>
              <w:t>Лисогора</w:t>
            </w:r>
            <w:proofErr w:type="spellEnd"/>
          </w:p>
        </w:tc>
        <w:tc>
          <w:tcPr>
            <w:tcW w:w="1893" w:type="dxa"/>
          </w:tcPr>
          <w:p w:rsidR="00EF5742" w:rsidRDefault="00EF5742" w:rsidP="00B320DA">
            <w:pPr>
              <w:rPr>
                <w:lang w:val="uk-UA"/>
              </w:rPr>
            </w:pPr>
            <w:r>
              <w:rPr>
                <w:lang w:val="uk-UA"/>
              </w:rPr>
              <w:t>166,0</w:t>
            </w:r>
          </w:p>
        </w:tc>
      </w:tr>
    </w:tbl>
    <w:p w:rsidR="00B320DA" w:rsidRPr="00B320DA" w:rsidRDefault="00B320DA" w:rsidP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</w:p>
    <w:p w:rsidR="00B320DA" w:rsidRPr="00B320DA" w:rsidRDefault="00B320DA" w:rsidP="00B320DA">
      <w:pPr>
        <w:rPr>
          <w:lang w:val="uk-UA"/>
        </w:rPr>
      </w:pPr>
    </w:p>
    <w:p w:rsidR="00B320DA" w:rsidRDefault="00B320DA" w:rsidP="00B320DA">
      <w:pPr>
        <w:rPr>
          <w:lang w:val="uk-UA"/>
        </w:rPr>
      </w:pPr>
      <w:r w:rsidRPr="00B320DA">
        <w:rPr>
          <w:lang w:val="uk-UA"/>
        </w:rPr>
        <w:t xml:space="preserve">                          Секретар сільської ради                                 К.М. Костюк</w:t>
      </w: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p w:rsidR="00B320DA" w:rsidRDefault="00B320DA">
      <w:pPr>
        <w:rPr>
          <w:lang w:val="uk-UA"/>
        </w:rPr>
      </w:pPr>
    </w:p>
    <w:sectPr w:rsidR="00B320DA" w:rsidSect="00B320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20590F"/>
    <w:rsid w:val="00310B5B"/>
    <w:rsid w:val="00385E96"/>
    <w:rsid w:val="003B6F70"/>
    <w:rsid w:val="00420CED"/>
    <w:rsid w:val="004D3350"/>
    <w:rsid w:val="00560AA3"/>
    <w:rsid w:val="00594A0D"/>
    <w:rsid w:val="006A5667"/>
    <w:rsid w:val="00733427"/>
    <w:rsid w:val="00795AB9"/>
    <w:rsid w:val="0081101C"/>
    <w:rsid w:val="008D0B6D"/>
    <w:rsid w:val="008D6F9C"/>
    <w:rsid w:val="00973BF2"/>
    <w:rsid w:val="009B2ADE"/>
    <w:rsid w:val="009C1E0E"/>
    <w:rsid w:val="00A133BA"/>
    <w:rsid w:val="00A7651B"/>
    <w:rsid w:val="00A8320C"/>
    <w:rsid w:val="00B320DA"/>
    <w:rsid w:val="00B6087D"/>
    <w:rsid w:val="00B71511"/>
    <w:rsid w:val="00B91A47"/>
    <w:rsid w:val="00BA64F4"/>
    <w:rsid w:val="00BB7B2C"/>
    <w:rsid w:val="00CE0F89"/>
    <w:rsid w:val="00D73DD4"/>
    <w:rsid w:val="00D744BA"/>
    <w:rsid w:val="00DC3C76"/>
    <w:rsid w:val="00DE3204"/>
    <w:rsid w:val="00E1145E"/>
    <w:rsid w:val="00E1189A"/>
    <w:rsid w:val="00E11DCE"/>
    <w:rsid w:val="00E151D8"/>
    <w:rsid w:val="00E800CF"/>
    <w:rsid w:val="00ED23F2"/>
    <w:rsid w:val="00EF5742"/>
    <w:rsid w:val="00F3658F"/>
    <w:rsid w:val="00F76737"/>
    <w:rsid w:val="00F76D69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0CBE-A298-42A7-A319-9019E6CE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2019-01-30T14:37:00Z</cp:lastPrinted>
  <dcterms:created xsi:type="dcterms:W3CDTF">2019-01-30T14:38:00Z</dcterms:created>
  <dcterms:modified xsi:type="dcterms:W3CDTF">2019-01-30T14:52:00Z</dcterms:modified>
</cp:coreProperties>
</file>