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F35DDD">
        <w:rPr>
          <w:sz w:val="28"/>
          <w:szCs w:val="28"/>
        </w:rPr>
        <w:t>237</w:t>
      </w:r>
    </w:p>
    <w:p w:rsidR="00C86DD1" w:rsidRPr="00C86DD1" w:rsidRDefault="002F0B33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23</w:t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D25A3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липня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14187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с. Якушинці</w:t>
      </w:r>
    </w:p>
    <w:p w:rsidR="00C86DD1" w:rsidRPr="00C86DD1" w:rsidRDefault="00C86DD1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86DD1" w:rsidRPr="00BC71E1" w:rsidRDefault="00C86DD1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4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Про </w:t>
      </w:r>
      <w:r w:rsidR="002F0B33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Переліку наборів даних, які підлягають оприлюдненню у формі відкритих даних</w:t>
      </w:r>
    </w:p>
    <w:p w:rsidR="00E814FC" w:rsidRPr="00E814FC" w:rsidRDefault="00E814FC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413C7" w:rsidRPr="00F413C7" w:rsidRDefault="002F0B33" w:rsidP="00F413C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частиною 1 статті 59 Закону України «Про місцеве самоврядування в Україні», Законом України «Про доступ до публічної інформації», Постановою Ка</w:t>
      </w:r>
      <w:r w:rsidR="001D20E0">
        <w:rPr>
          <w:rFonts w:ascii="Times New Roman" w:hAnsi="Times New Roman" w:cs="Times New Roman"/>
          <w:sz w:val="28"/>
          <w:szCs w:val="28"/>
          <w:lang w:val="uk-UA"/>
        </w:rPr>
        <w:t xml:space="preserve">бінету Міністрів України «Про затвердження </w:t>
      </w:r>
      <w:r w:rsidR="00685F96">
        <w:rPr>
          <w:rFonts w:ascii="Times New Roman" w:hAnsi="Times New Roman" w:cs="Times New Roman"/>
          <w:sz w:val="28"/>
          <w:szCs w:val="28"/>
          <w:lang w:val="uk-UA"/>
        </w:rPr>
        <w:t>Положення про набори даних, які підлягають оприлюдненню у формі відкритих даних</w:t>
      </w:r>
      <w:r w:rsidR="001D20E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85F96">
        <w:rPr>
          <w:rFonts w:ascii="Times New Roman" w:hAnsi="Times New Roman" w:cs="Times New Roman"/>
          <w:sz w:val="28"/>
          <w:szCs w:val="28"/>
          <w:lang w:val="uk-UA"/>
        </w:rPr>
        <w:t xml:space="preserve"> від 21.10.2015 №385 (із змінами), постановою </w:t>
      </w:r>
      <w:r w:rsidR="00FE5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F96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 «Деякі питання оприлюднення публічної інформації у формі відкритих даних» від 30.11.2016 №867 та з метою підвищення рівня прозорості та відкритості діяльності Якушинецької сільської ради , що є розпорядником інформації, реалізації прав запитувачів інформації на доступ до публічної інформації, </w:t>
      </w:r>
      <w:r w:rsidR="00F413C7" w:rsidRPr="00F413C7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F413C7" w:rsidRPr="00F413C7" w:rsidRDefault="00F413C7" w:rsidP="00F413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F413C7" w:rsidRDefault="006D3D71" w:rsidP="006D3D7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Перелік наборів даних, які підлягають оприлюдненню у формі відкритих даних (далі </w:t>
      </w:r>
      <w:r w:rsidR="000463F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Перелік наборів даних), що додається.</w:t>
      </w:r>
    </w:p>
    <w:p w:rsidR="006D3D71" w:rsidRDefault="006D3D71" w:rsidP="006D3D7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що відповідальною особою розпорядника інформації, яка відповідає за оприлюднення інформації згідно із Законом України «Про доступ до публічної інформації» на Єдиному державному веб-порталі відкритих даних, є інспектор відділу бухгалтерського обліку та звітності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Іванівна (далі  - відповідальна особа розпорядника інформації).</w:t>
      </w:r>
    </w:p>
    <w:p w:rsidR="006D3D71" w:rsidRDefault="006D3D71" w:rsidP="0047519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Відповідальній особі розпорядника інформації в установленому порядку забезпечити</w:t>
      </w:r>
      <w:r w:rsidR="00475190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475190">
        <w:rPr>
          <w:rFonts w:ascii="Times New Roman" w:hAnsi="Times New Roman" w:cs="Times New Roman"/>
          <w:sz w:val="28"/>
          <w:szCs w:val="28"/>
          <w:lang w:val="uk-UA"/>
        </w:rPr>
        <w:t xml:space="preserve">истематичне та своєчасне оприлюднення Переліку наборів даних на </w:t>
      </w:r>
      <w:r w:rsidR="00475190" w:rsidRPr="00475190">
        <w:rPr>
          <w:rFonts w:ascii="Times New Roman" w:hAnsi="Times New Roman" w:cs="Times New Roman"/>
          <w:sz w:val="28"/>
          <w:szCs w:val="28"/>
          <w:lang w:val="uk-UA"/>
        </w:rPr>
        <w:t>Єдиному державному веб-порталі відкритих даних з використанням персонального кабінету на порталі.</w:t>
      </w:r>
    </w:p>
    <w:p w:rsidR="00475190" w:rsidRDefault="00475190" w:rsidP="0047519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що відповідальними за підготовку, передачу, актуальність, достовірність інформації, що міститься у Переліку наборів даних та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утворюється в процесі діяльності </w:t>
      </w:r>
      <w:r w:rsidR="00F35DDD">
        <w:rPr>
          <w:rFonts w:ascii="Times New Roman" w:hAnsi="Times New Roman" w:cs="Times New Roman"/>
          <w:sz w:val="28"/>
          <w:szCs w:val="28"/>
          <w:lang w:val="uk-UA"/>
        </w:rPr>
        <w:t>структурних підрозділів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є </w:t>
      </w:r>
      <w:r w:rsidR="0061219F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F35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(далі – відповідальні особи).</w:t>
      </w:r>
    </w:p>
    <w:p w:rsidR="00475190" w:rsidRDefault="00475190" w:rsidP="0047519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що відповідальні особи, зазначені у пункті 4 даного рішення, передають </w:t>
      </w:r>
      <w:r w:rsidR="0014187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відповідальній особі розпорядника інформації відповідну інформацію (з урахуванням вимог, передбачених </w:t>
      </w:r>
      <w:r w:rsidR="0061219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187D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61219F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14187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доступ до публічної інформації»</w:t>
      </w:r>
      <w:r w:rsidR="0061219F">
        <w:rPr>
          <w:rFonts w:ascii="Times New Roman" w:hAnsi="Times New Roman" w:cs="Times New Roman"/>
          <w:sz w:val="28"/>
          <w:szCs w:val="28"/>
          <w:lang w:val="uk-UA"/>
        </w:rPr>
        <w:t>, «Про захист персональних даних»</w:t>
      </w:r>
      <w:r w:rsidR="0014187D">
        <w:rPr>
          <w:rFonts w:ascii="Times New Roman" w:hAnsi="Times New Roman" w:cs="Times New Roman"/>
          <w:sz w:val="28"/>
          <w:szCs w:val="28"/>
          <w:lang w:val="uk-UA"/>
        </w:rPr>
        <w:t xml:space="preserve"> щодо оприлюднення публічної інформації, яка містить персональні дані фізичної особи) в електронному та друкованому вигляді за підписом сільського голови, не пізніше наступного робочого дня з моменту створення такої інформації.</w:t>
      </w:r>
    </w:p>
    <w:p w:rsidR="00AD188B" w:rsidRDefault="00AD188B" w:rsidP="0047519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Відповідальним особам, зазначеним у пункті 4, здійснити з урахуванням вимог даного розпорядження первинне подання відповідальній особі розпорядника інформації наявної інформації, що підлягає оприлюдненню, у строк до 3</w:t>
      </w:r>
      <w:r w:rsidR="00F35DD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5DDD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.2019.</w:t>
      </w:r>
    </w:p>
    <w:p w:rsidR="00AD188B" w:rsidRDefault="00AD188B" w:rsidP="0047519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Визначити, що дані</w:t>
      </w:r>
      <w:r w:rsidR="000463F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містяться у Переліку наборів даних, оновлюються за наданою інформацією кожні 3 місяці, якщо інше не передбачено чинним законодавством України.</w:t>
      </w:r>
    </w:p>
    <w:p w:rsidR="00AD188B" w:rsidRDefault="00AD188B" w:rsidP="0047519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Керівникам підприємств, установ, закладів, засновником яких є Якушинецька сільська рада, забезпечити виконання вимог Закону України «Про доступ до публічної інформації» в частині оприлюднення публічної інформації у формі відкритих даних.</w:t>
      </w:r>
    </w:p>
    <w:p w:rsidR="00AD188B" w:rsidRDefault="0061219F" w:rsidP="0047519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ідповідальн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Відерськ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 та  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ам структурних підрозділів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</w:t>
      </w:r>
      <w:r w:rsidR="00AD188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AD18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8B" w:rsidRPr="00475190" w:rsidRDefault="00AD188B" w:rsidP="0047519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керуючого справами (секретаря) виконавчого комітету Качана О.В.</w:t>
      </w: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Pr="00F413C7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Романюк</w:t>
      </w:r>
      <w:r w:rsidR="002B183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В.С.</w:t>
      </w:r>
    </w:p>
    <w:p w:rsidR="00867AE8" w:rsidRDefault="00867AE8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67AE8" w:rsidRDefault="00867AE8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67AE8" w:rsidRDefault="00867AE8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67AE8" w:rsidRDefault="00867AE8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67AE8" w:rsidRDefault="00867AE8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67AE8" w:rsidRDefault="00867AE8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67AE8" w:rsidRDefault="00867AE8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67AE8" w:rsidRDefault="00867AE8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67AE8" w:rsidRDefault="00867AE8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67AE8" w:rsidRDefault="00867AE8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67AE8" w:rsidRDefault="00867AE8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67AE8" w:rsidRDefault="00867AE8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67AE8" w:rsidRDefault="00867AE8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67AE8" w:rsidRDefault="00867AE8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67AE8" w:rsidRDefault="00867AE8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67AE8" w:rsidRPr="00867AE8" w:rsidRDefault="00867AE8" w:rsidP="00867AE8">
      <w:pPr>
        <w:tabs>
          <w:tab w:val="left" w:pos="3990"/>
        </w:tabs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</w:pPr>
      <w:r w:rsidRPr="00867AE8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Додаток</w:t>
      </w:r>
    </w:p>
    <w:p w:rsidR="00867AE8" w:rsidRPr="00867AE8" w:rsidRDefault="00867AE8" w:rsidP="00867AE8">
      <w:pPr>
        <w:tabs>
          <w:tab w:val="left" w:pos="3990"/>
        </w:tabs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</w:pPr>
      <w:r w:rsidRPr="00867AE8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 xml:space="preserve">до рішення виконавчого комітету </w:t>
      </w:r>
    </w:p>
    <w:p w:rsidR="00867AE8" w:rsidRDefault="00867AE8" w:rsidP="00867AE8">
      <w:pPr>
        <w:tabs>
          <w:tab w:val="left" w:pos="3990"/>
        </w:tabs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</w:pPr>
      <w:r w:rsidRPr="00867AE8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№</w:t>
      </w:r>
      <w:r w:rsidR="00F35DDD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237</w:t>
      </w:r>
      <w:r w:rsidRPr="00867AE8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 xml:space="preserve"> від 23.07.2019</w:t>
      </w:r>
    </w:p>
    <w:p w:rsidR="00867AE8" w:rsidRDefault="00867AE8" w:rsidP="00867AE8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</w:pPr>
    </w:p>
    <w:p w:rsidR="00D44CAE" w:rsidRPr="00D44CAE" w:rsidRDefault="00D44CAE" w:rsidP="00867AE8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D44CA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Перелік наборів даних, </w:t>
      </w:r>
    </w:p>
    <w:p w:rsidR="00867AE8" w:rsidRDefault="00D44CAE" w:rsidP="00867AE8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D44CA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які підлягають оприлюдненню у формі відкритих даних </w:t>
      </w:r>
    </w:p>
    <w:p w:rsidR="00D44CAE" w:rsidRDefault="00D44CAE" w:rsidP="00D44CA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9"/>
        <w:gridCol w:w="4058"/>
        <w:gridCol w:w="2320"/>
        <w:gridCol w:w="2318"/>
      </w:tblGrid>
      <w:tr w:rsidR="0076092D" w:rsidRPr="00F001B7" w:rsidTr="002847D4">
        <w:tc>
          <w:tcPr>
            <w:tcW w:w="649" w:type="dxa"/>
          </w:tcPr>
          <w:p w:rsidR="00D44CAE" w:rsidRPr="00F001B7" w:rsidRDefault="00D44CAE" w:rsidP="00D44CA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4058" w:type="dxa"/>
          </w:tcPr>
          <w:p w:rsidR="00D44CAE" w:rsidRPr="00F001B7" w:rsidRDefault="00D44CAE" w:rsidP="00D44CA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Найменування набору даних</w:t>
            </w:r>
          </w:p>
        </w:tc>
        <w:tc>
          <w:tcPr>
            <w:tcW w:w="2320" w:type="dxa"/>
          </w:tcPr>
          <w:p w:rsidR="00D44CAE" w:rsidRPr="00F001B7" w:rsidRDefault="00D44CAE" w:rsidP="0099688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Назва </w:t>
            </w:r>
            <w:r w:rsidR="0099688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структурного підрозділу</w:t>
            </w: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 в процесі діяльності якого утворюється відповідна інформація</w:t>
            </w:r>
          </w:p>
        </w:tc>
        <w:tc>
          <w:tcPr>
            <w:tcW w:w="2318" w:type="dxa"/>
          </w:tcPr>
          <w:p w:rsidR="00D44CAE" w:rsidRPr="00F001B7" w:rsidRDefault="00996885" w:rsidP="0099688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В</w:t>
            </w:r>
            <w:r w:rsidR="00D44CAE"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ідповідальн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а</w:t>
            </w:r>
            <w:r w:rsidR="00D44CAE"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а</w:t>
            </w:r>
            <w:r w:rsidR="00D44CAE"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за надання інформації</w:t>
            </w:r>
          </w:p>
        </w:tc>
      </w:tr>
      <w:tr w:rsidR="0076092D" w:rsidRPr="00F001B7" w:rsidTr="002847D4">
        <w:tc>
          <w:tcPr>
            <w:tcW w:w="649" w:type="dxa"/>
          </w:tcPr>
          <w:p w:rsidR="00D44CAE" w:rsidRPr="00F001B7" w:rsidRDefault="00D44CAE" w:rsidP="00D44CA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1</w:t>
            </w:r>
          </w:p>
        </w:tc>
        <w:tc>
          <w:tcPr>
            <w:tcW w:w="4058" w:type="dxa"/>
          </w:tcPr>
          <w:p w:rsidR="00D44CAE" w:rsidRPr="00996885" w:rsidRDefault="00F954B6" w:rsidP="00B84304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9688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Реєстр</w:t>
            </w:r>
            <w:r w:rsidR="00D44CAE" w:rsidRPr="0099688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наборів даних, </w:t>
            </w:r>
            <w:r w:rsidRPr="0099688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що перебувають у володінні сільської ради</w:t>
            </w:r>
          </w:p>
        </w:tc>
        <w:tc>
          <w:tcPr>
            <w:tcW w:w="2320" w:type="dxa"/>
          </w:tcPr>
          <w:p w:rsidR="00D44CAE" w:rsidRPr="00F001B7" w:rsidRDefault="00D44CAE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Загальний відділ</w:t>
            </w:r>
          </w:p>
        </w:tc>
        <w:tc>
          <w:tcPr>
            <w:tcW w:w="2318" w:type="dxa"/>
          </w:tcPr>
          <w:p w:rsidR="00D44CAE" w:rsidRPr="00F001B7" w:rsidRDefault="00996885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783B80" w:rsidRPr="00F001B7" w:rsidTr="00B74889">
        <w:tc>
          <w:tcPr>
            <w:tcW w:w="649" w:type="dxa"/>
          </w:tcPr>
          <w:p w:rsidR="00783B80" w:rsidRPr="00F001B7" w:rsidRDefault="00783B80" w:rsidP="00B74889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3</w:t>
            </w:r>
          </w:p>
        </w:tc>
        <w:tc>
          <w:tcPr>
            <w:tcW w:w="4058" w:type="dxa"/>
          </w:tcPr>
          <w:p w:rsidR="00783B80" w:rsidRPr="00F001B7" w:rsidRDefault="00783B80" w:rsidP="00B74889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proofErr w:type="spellStart"/>
            <w:r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Інформація</w:t>
            </w:r>
            <w:proofErr w:type="spellEnd"/>
            <w:r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 </w:t>
            </w:r>
            <w:proofErr w:type="spellStart"/>
            <w:r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організаційну</w:t>
            </w:r>
            <w:proofErr w:type="spellEnd"/>
            <w:r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структуру</w:t>
            </w:r>
            <w:r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Якушинецької сільської ради</w:t>
            </w:r>
          </w:p>
        </w:tc>
        <w:tc>
          <w:tcPr>
            <w:tcW w:w="2320" w:type="dxa"/>
          </w:tcPr>
          <w:p w:rsidR="00783B80" w:rsidRPr="00F001B7" w:rsidRDefault="00783B80" w:rsidP="00B74889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Загальний відділ</w:t>
            </w:r>
          </w:p>
        </w:tc>
        <w:tc>
          <w:tcPr>
            <w:tcW w:w="2318" w:type="dxa"/>
          </w:tcPr>
          <w:p w:rsidR="00783B80" w:rsidRPr="00F001B7" w:rsidRDefault="00996885" w:rsidP="00B74889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99688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783B80" w:rsidRPr="00F001B7" w:rsidTr="00B74889">
        <w:tc>
          <w:tcPr>
            <w:tcW w:w="649" w:type="dxa"/>
          </w:tcPr>
          <w:p w:rsidR="00783B80" w:rsidRPr="00F001B7" w:rsidRDefault="00783B80" w:rsidP="00B74889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4058" w:type="dxa"/>
          </w:tcPr>
          <w:p w:rsidR="00783B80" w:rsidRPr="00783B80" w:rsidRDefault="00783B80" w:rsidP="00B74889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Інформація про нормативно-правові засади діяльності</w:t>
            </w:r>
          </w:p>
        </w:tc>
        <w:tc>
          <w:tcPr>
            <w:tcW w:w="2320" w:type="dxa"/>
          </w:tcPr>
          <w:p w:rsidR="00783B80" w:rsidRPr="00F001B7" w:rsidRDefault="004E42E5" w:rsidP="00B74889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Загальний відділ</w:t>
            </w:r>
          </w:p>
        </w:tc>
        <w:tc>
          <w:tcPr>
            <w:tcW w:w="2318" w:type="dxa"/>
          </w:tcPr>
          <w:p w:rsidR="00783B80" w:rsidRPr="00F001B7" w:rsidRDefault="00996885" w:rsidP="00B74889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99688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76092D" w:rsidRPr="00F001B7" w:rsidTr="002847D4">
        <w:tc>
          <w:tcPr>
            <w:tcW w:w="649" w:type="dxa"/>
          </w:tcPr>
          <w:p w:rsidR="00D44CAE" w:rsidRPr="00F001B7" w:rsidRDefault="00D44CAE" w:rsidP="00D44CA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2</w:t>
            </w:r>
          </w:p>
        </w:tc>
        <w:tc>
          <w:tcPr>
            <w:tcW w:w="4058" w:type="dxa"/>
          </w:tcPr>
          <w:p w:rsidR="00D44CAE" w:rsidRPr="00F001B7" w:rsidRDefault="00D44CAE" w:rsidP="00B84304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Довідник комунальних підприємств, установ (закладів) та організацій, засновником яких є Якушинецька сільська рада, у тому числі їх ідентифікаційн</w:t>
            </w:r>
            <w:r w:rsidR="00B84304"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і</w:t>
            </w:r>
            <w:r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код</w:t>
            </w:r>
            <w:r w:rsidR="00B84304"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и</w:t>
            </w:r>
            <w:r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 офіційн</w:t>
            </w:r>
            <w:r w:rsidR="00B84304"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і</w:t>
            </w:r>
            <w:r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веб-сайт</w:t>
            </w:r>
            <w:r w:rsidR="00B84304"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и</w:t>
            </w:r>
            <w:r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 адрес</w:t>
            </w:r>
            <w:r w:rsidR="00B84304"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и</w:t>
            </w:r>
            <w:r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електронної пошти, телефон</w:t>
            </w:r>
            <w:r w:rsidR="00B84304"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и, </w:t>
            </w:r>
            <w:r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адрес</w:t>
            </w:r>
            <w:r w:rsidR="00B84304"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и</w:t>
            </w:r>
          </w:p>
        </w:tc>
        <w:tc>
          <w:tcPr>
            <w:tcW w:w="2320" w:type="dxa"/>
          </w:tcPr>
          <w:p w:rsidR="00D44CAE" w:rsidRPr="00F001B7" w:rsidRDefault="00B84304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99688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Загальний відділ</w:t>
            </w:r>
          </w:p>
        </w:tc>
        <w:tc>
          <w:tcPr>
            <w:tcW w:w="2318" w:type="dxa"/>
          </w:tcPr>
          <w:p w:rsidR="00D44CAE" w:rsidRPr="00F001B7" w:rsidRDefault="00996885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99688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76092D" w:rsidRPr="00F001B7" w:rsidTr="002847D4">
        <w:tc>
          <w:tcPr>
            <w:tcW w:w="649" w:type="dxa"/>
          </w:tcPr>
          <w:p w:rsidR="00D44CAE" w:rsidRPr="00F001B7" w:rsidRDefault="00D44CAE" w:rsidP="00D44CA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4</w:t>
            </w:r>
          </w:p>
        </w:tc>
        <w:tc>
          <w:tcPr>
            <w:tcW w:w="4058" w:type="dxa"/>
          </w:tcPr>
          <w:p w:rsidR="00D44CAE" w:rsidRPr="00F001B7" w:rsidRDefault="00F954B6" w:rsidP="00B84304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99688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Нормативно-правові акти, акти індивідуальної дії </w:t>
            </w:r>
            <w:r w:rsidR="003046A2" w:rsidRPr="0099688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(крім внутрішньо організаційних),</w:t>
            </w:r>
            <w:r w:rsidR="007708FE" w:rsidRPr="0099688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3046A2" w:rsidRPr="0099688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проекти</w:t>
            </w:r>
            <w:r w:rsidR="007708FE" w:rsidRPr="0099688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нормативно-правових актів</w:t>
            </w:r>
            <w:r w:rsidR="003046A2" w:rsidRPr="0099688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 що підлягають обговоренню, інформація визначена законодавством про засади регуляторної політики</w:t>
            </w:r>
          </w:p>
        </w:tc>
        <w:tc>
          <w:tcPr>
            <w:tcW w:w="2320" w:type="dxa"/>
          </w:tcPr>
          <w:p w:rsidR="00D44CAE" w:rsidRPr="00F001B7" w:rsidRDefault="003046A2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Загальний відділ</w:t>
            </w:r>
          </w:p>
          <w:p w:rsidR="0076092D" w:rsidRPr="00F001B7" w:rsidRDefault="0076092D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76092D" w:rsidRPr="00F001B7" w:rsidRDefault="0076092D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76092D" w:rsidRPr="00F001B7" w:rsidRDefault="0076092D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76092D" w:rsidRPr="00F001B7" w:rsidRDefault="0076092D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3046A2" w:rsidRPr="00F001B7" w:rsidRDefault="003046A2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Юридичний сектор</w:t>
            </w:r>
          </w:p>
          <w:p w:rsidR="0076092D" w:rsidRPr="00F001B7" w:rsidRDefault="0076092D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3046A2" w:rsidRPr="00F001B7" w:rsidRDefault="003046A2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Відділ бухгалтерського обліку та звітності</w:t>
            </w:r>
          </w:p>
          <w:p w:rsidR="0076092D" w:rsidRPr="00F001B7" w:rsidRDefault="0076092D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3046A2" w:rsidRPr="00F001B7" w:rsidRDefault="003046A2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Планово-фінансовий сектор</w:t>
            </w:r>
          </w:p>
          <w:p w:rsidR="003046A2" w:rsidRPr="00F001B7" w:rsidRDefault="003046A2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земельних відносин</w:t>
            </w:r>
          </w:p>
          <w:p w:rsidR="003046A2" w:rsidRPr="00F001B7" w:rsidRDefault="003046A2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капітального будівництва</w:t>
            </w:r>
          </w:p>
          <w:p w:rsidR="003046A2" w:rsidRPr="00F001B7" w:rsidRDefault="003046A2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державного архітектурно-будівельного контролю</w:t>
            </w:r>
          </w:p>
          <w:p w:rsidR="003046A2" w:rsidRPr="00F001B7" w:rsidRDefault="003046A2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архітектури та містобудування</w:t>
            </w:r>
          </w:p>
          <w:p w:rsidR="005F5098" w:rsidRPr="00F001B7" w:rsidRDefault="005F5098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Відділ освіти культури та спорту</w:t>
            </w:r>
          </w:p>
        </w:tc>
        <w:tc>
          <w:tcPr>
            <w:tcW w:w="2318" w:type="dxa"/>
          </w:tcPr>
          <w:p w:rsidR="005F5098" w:rsidRPr="00F001B7" w:rsidRDefault="00996885" w:rsidP="0099688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Керівники структурних підрозділів</w:t>
            </w:r>
          </w:p>
        </w:tc>
      </w:tr>
      <w:tr w:rsidR="00783B80" w:rsidRPr="00F001B7" w:rsidTr="00FD77D4">
        <w:tc>
          <w:tcPr>
            <w:tcW w:w="649" w:type="dxa"/>
          </w:tcPr>
          <w:p w:rsidR="00783B80" w:rsidRPr="00F001B7" w:rsidRDefault="00783B80" w:rsidP="00FD77D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7</w:t>
            </w:r>
          </w:p>
        </w:tc>
        <w:tc>
          <w:tcPr>
            <w:tcW w:w="4058" w:type="dxa"/>
          </w:tcPr>
          <w:p w:rsidR="00783B80" w:rsidRPr="00F001B7" w:rsidRDefault="00783B80" w:rsidP="00FD77D4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роботи сільської ради, в т. ч. окремим розділом питання </w:t>
            </w:r>
            <w:r w:rsidRPr="00F001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 регуляторних актів, дату їх внесення на розгляд регуляторного органу та посилання на місце оприлюднення</w:t>
            </w:r>
          </w:p>
        </w:tc>
        <w:tc>
          <w:tcPr>
            <w:tcW w:w="2320" w:type="dxa"/>
          </w:tcPr>
          <w:p w:rsidR="00996885" w:rsidRDefault="00996885" w:rsidP="00FD77D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996885" w:rsidRDefault="00996885" w:rsidP="00FD77D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783B80" w:rsidRDefault="00783B80" w:rsidP="00FD77D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Планово-фінансовий сектор</w:t>
            </w:r>
          </w:p>
          <w:p w:rsidR="00783B80" w:rsidRPr="00F001B7" w:rsidRDefault="00783B80" w:rsidP="00FD77D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F001B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Юридичний сектор</w:t>
            </w:r>
          </w:p>
          <w:p w:rsidR="00783B80" w:rsidRPr="00F001B7" w:rsidRDefault="00783B80" w:rsidP="00FD77D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18" w:type="dxa"/>
          </w:tcPr>
          <w:p w:rsidR="00996885" w:rsidRDefault="00996885" w:rsidP="0099688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Секретар сільської ради</w:t>
            </w:r>
          </w:p>
          <w:p w:rsidR="00783B80" w:rsidRDefault="00783B80" w:rsidP="00FD77D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996885" w:rsidRDefault="00996885" w:rsidP="00FD77D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Завідувач сектору</w:t>
            </w:r>
          </w:p>
          <w:p w:rsidR="00996885" w:rsidRDefault="00996885" w:rsidP="00FD77D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783B80" w:rsidRPr="00F001B7" w:rsidRDefault="00996885" w:rsidP="00FD77D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Завідувач сектору</w:t>
            </w:r>
            <w:r w:rsidR="00783B8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.</w:t>
            </w:r>
          </w:p>
        </w:tc>
      </w:tr>
      <w:tr w:rsidR="007708FE" w:rsidRPr="006B23E2" w:rsidTr="00622FDC">
        <w:tc>
          <w:tcPr>
            <w:tcW w:w="649" w:type="dxa"/>
          </w:tcPr>
          <w:p w:rsidR="007708FE" w:rsidRPr="006B23E2" w:rsidRDefault="007708FE" w:rsidP="00622FD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6</w:t>
            </w:r>
          </w:p>
        </w:tc>
        <w:tc>
          <w:tcPr>
            <w:tcW w:w="4058" w:type="dxa"/>
          </w:tcPr>
          <w:p w:rsidR="007708FE" w:rsidRPr="006B23E2" w:rsidRDefault="007708FE" w:rsidP="00622FDC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Переліки регуляторних актів із зазначенням дати набрання чинності, строку проведення базового, повторного та періодичного </w:t>
            </w: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lastRenderedPageBreak/>
              <w:t>відстеження їх результативності та інформації про місце їх оприлюднення</w:t>
            </w:r>
          </w:p>
        </w:tc>
        <w:tc>
          <w:tcPr>
            <w:tcW w:w="2320" w:type="dxa"/>
          </w:tcPr>
          <w:p w:rsidR="007708FE" w:rsidRPr="006B23E2" w:rsidRDefault="007708FE" w:rsidP="00622FD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lastRenderedPageBreak/>
              <w:t>Відділ бухгалтерського обліку та звітності</w:t>
            </w:r>
          </w:p>
          <w:p w:rsidR="007708FE" w:rsidRPr="006B23E2" w:rsidRDefault="007708FE" w:rsidP="00622FD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7708FE" w:rsidRPr="006B23E2" w:rsidRDefault="007708FE" w:rsidP="00622FD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lastRenderedPageBreak/>
              <w:t>Планово-фінансовий сектор</w:t>
            </w:r>
          </w:p>
          <w:p w:rsidR="007708FE" w:rsidRPr="006B23E2" w:rsidRDefault="007708FE" w:rsidP="00622FD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Юридичний сектор</w:t>
            </w:r>
          </w:p>
          <w:p w:rsidR="007708FE" w:rsidRPr="006B23E2" w:rsidRDefault="007708FE" w:rsidP="00622FD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7708FE" w:rsidRPr="006B23E2" w:rsidRDefault="007708FE" w:rsidP="00622FD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земельних відносин</w:t>
            </w:r>
          </w:p>
        </w:tc>
        <w:tc>
          <w:tcPr>
            <w:tcW w:w="2318" w:type="dxa"/>
          </w:tcPr>
          <w:p w:rsidR="007708FE" w:rsidRPr="006B23E2" w:rsidRDefault="006B23E2" w:rsidP="00622FD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lastRenderedPageBreak/>
              <w:t>Керівники структурних підрозділів</w:t>
            </w:r>
          </w:p>
        </w:tc>
      </w:tr>
      <w:tr w:rsidR="0076092D" w:rsidRPr="006B23E2" w:rsidTr="002847D4">
        <w:tc>
          <w:tcPr>
            <w:tcW w:w="649" w:type="dxa"/>
          </w:tcPr>
          <w:p w:rsidR="00D44CAE" w:rsidRPr="006B23E2" w:rsidRDefault="00D44CAE" w:rsidP="00D44CA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4058" w:type="dxa"/>
          </w:tcPr>
          <w:p w:rsidR="00D44CAE" w:rsidRPr="006B23E2" w:rsidRDefault="0076092D" w:rsidP="00B84304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Звіти</w:t>
            </w:r>
            <w:r w:rsidR="00783B80"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, в т.ч.</w:t>
            </w: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щодо задоволення запитів на інформацію</w:t>
            </w:r>
          </w:p>
        </w:tc>
        <w:tc>
          <w:tcPr>
            <w:tcW w:w="2320" w:type="dxa"/>
          </w:tcPr>
          <w:p w:rsidR="00D44CAE" w:rsidRPr="006B23E2" w:rsidRDefault="0076092D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Загальний відділ</w:t>
            </w:r>
          </w:p>
        </w:tc>
        <w:tc>
          <w:tcPr>
            <w:tcW w:w="2318" w:type="dxa"/>
          </w:tcPr>
          <w:p w:rsidR="00D44CAE" w:rsidRPr="006B23E2" w:rsidRDefault="00EE6724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76092D" w:rsidRPr="006B23E2" w:rsidTr="002847D4">
        <w:tc>
          <w:tcPr>
            <w:tcW w:w="649" w:type="dxa"/>
          </w:tcPr>
          <w:p w:rsidR="00D44CAE" w:rsidRPr="006B23E2" w:rsidRDefault="00F35DDD" w:rsidP="00D44CA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8</w:t>
            </w:r>
          </w:p>
        </w:tc>
        <w:tc>
          <w:tcPr>
            <w:tcW w:w="4058" w:type="dxa"/>
          </w:tcPr>
          <w:p w:rsidR="00D44CAE" w:rsidRPr="006B23E2" w:rsidRDefault="004F2DCB" w:rsidP="00B84304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Основні положення Генеральних планів населених пунктів та детальних планів території</w:t>
            </w:r>
          </w:p>
        </w:tc>
        <w:tc>
          <w:tcPr>
            <w:tcW w:w="2320" w:type="dxa"/>
          </w:tcPr>
          <w:p w:rsidR="00D44CAE" w:rsidRPr="006B23E2" w:rsidRDefault="004F2DCB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земельних відносин</w:t>
            </w:r>
          </w:p>
          <w:p w:rsidR="006B23E2" w:rsidRPr="006B23E2" w:rsidRDefault="006B23E2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капітального будівництва</w:t>
            </w:r>
          </w:p>
        </w:tc>
        <w:tc>
          <w:tcPr>
            <w:tcW w:w="2318" w:type="dxa"/>
          </w:tcPr>
          <w:p w:rsidR="00D44CAE" w:rsidRPr="006B23E2" w:rsidRDefault="004F2DCB" w:rsidP="006B23E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</w:p>
          <w:p w:rsidR="006B23E2" w:rsidRPr="006B23E2" w:rsidRDefault="006B23E2" w:rsidP="006B23E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6B23E2" w:rsidRPr="006B23E2" w:rsidRDefault="006B23E2" w:rsidP="006B23E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Завідувач сектору</w:t>
            </w:r>
          </w:p>
        </w:tc>
      </w:tr>
      <w:tr w:rsidR="0076092D" w:rsidRPr="006B23E2" w:rsidTr="002847D4">
        <w:tc>
          <w:tcPr>
            <w:tcW w:w="649" w:type="dxa"/>
          </w:tcPr>
          <w:p w:rsidR="00D44CAE" w:rsidRPr="006B23E2" w:rsidRDefault="00F35DDD" w:rsidP="00D44CA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9</w:t>
            </w:r>
          </w:p>
        </w:tc>
        <w:tc>
          <w:tcPr>
            <w:tcW w:w="4058" w:type="dxa"/>
          </w:tcPr>
          <w:p w:rsidR="00D44CAE" w:rsidRPr="006B23E2" w:rsidRDefault="004F2DCB" w:rsidP="00B84304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Перелік об’єктів комунальної власності</w:t>
            </w:r>
          </w:p>
        </w:tc>
        <w:tc>
          <w:tcPr>
            <w:tcW w:w="2320" w:type="dxa"/>
          </w:tcPr>
          <w:p w:rsidR="00D44CAE" w:rsidRPr="006B23E2" w:rsidRDefault="002847D4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Відділ бухгалтерського обліку та звітності</w:t>
            </w:r>
          </w:p>
          <w:p w:rsidR="006B23E2" w:rsidRPr="006B23E2" w:rsidRDefault="006B23E2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Загальний відділ</w:t>
            </w:r>
          </w:p>
        </w:tc>
        <w:tc>
          <w:tcPr>
            <w:tcW w:w="2318" w:type="dxa"/>
          </w:tcPr>
          <w:p w:rsidR="00D44CAE" w:rsidRPr="006B23E2" w:rsidRDefault="006B23E2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  <w:p w:rsidR="006B23E2" w:rsidRPr="006B23E2" w:rsidRDefault="006B23E2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6B23E2" w:rsidRPr="006B23E2" w:rsidRDefault="006B23E2" w:rsidP="006B23E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Завідувач господарством</w:t>
            </w:r>
          </w:p>
        </w:tc>
      </w:tr>
      <w:tr w:rsidR="0076092D" w:rsidRPr="006B23E2" w:rsidTr="002847D4">
        <w:tc>
          <w:tcPr>
            <w:tcW w:w="649" w:type="dxa"/>
          </w:tcPr>
          <w:p w:rsidR="00D44CAE" w:rsidRPr="006B23E2" w:rsidRDefault="00F35DDD" w:rsidP="00D44CA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10</w:t>
            </w:r>
          </w:p>
        </w:tc>
        <w:tc>
          <w:tcPr>
            <w:tcW w:w="4058" w:type="dxa"/>
          </w:tcPr>
          <w:p w:rsidR="00D44CAE" w:rsidRPr="006B23E2" w:rsidRDefault="002847D4" w:rsidP="00B84304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оренду)</w:t>
            </w:r>
          </w:p>
        </w:tc>
        <w:tc>
          <w:tcPr>
            <w:tcW w:w="2320" w:type="dxa"/>
          </w:tcPr>
          <w:p w:rsidR="00D44CAE" w:rsidRPr="006B23E2" w:rsidRDefault="002847D4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земельних відносин</w:t>
            </w:r>
          </w:p>
          <w:p w:rsidR="006B23E2" w:rsidRPr="006B23E2" w:rsidRDefault="006B23E2" w:rsidP="00D44CAE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Юридичний сектор</w:t>
            </w:r>
          </w:p>
        </w:tc>
        <w:tc>
          <w:tcPr>
            <w:tcW w:w="2318" w:type="dxa"/>
          </w:tcPr>
          <w:p w:rsidR="00D44CAE" w:rsidRPr="006B23E2" w:rsidRDefault="002847D4" w:rsidP="006B23E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</w:p>
          <w:p w:rsidR="006B23E2" w:rsidRPr="006B23E2" w:rsidRDefault="006B23E2" w:rsidP="006B23E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6B23E2" w:rsidRPr="006B23E2" w:rsidRDefault="006B23E2" w:rsidP="006B23E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Завідувач сектору</w:t>
            </w:r>
          </w:p>
        </w:tc>
      </w:tr>
      <w:tr w:rsidR="002847D4" w:rsidRPr="006B23E2" w:rsidTr="002847D4">
        <w:tc>
          <w:tcPr>
            <w:tcW w:w="649" w:type="dxa"/>
          </w:tcPr>
          <w:p w:rsidR="002847D4" w:rsidRPr="006B23E2" w:rsidRDefault="00F35DDD" w:rsidP="002847D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11</w:t>
            </w:r>
          </w:p>
        </w:tc>
        <w:tc>
          <w:tcPr>
            <w:tcW w:w="4058" w:type="dxa"/>
          </w:tcPr>
          <w:p w:rsidR="002847D4" w:rsidRPr="006B23E2" w:rsidRDefault="002847D4" w:rsidP="002847D4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Перелік незадіяних земельних ділянок і майнових об’єктів (приміщень) комунальної форми власності, які можуть бути передані в користування</w:t>
            </w:r>
          </w:p>
        </w:tc>
        <w:tc>
          <w:tcPr>
            <w:tcW w:w="2320" w:type="dxa"/>
          </w:tcPr>
          <w:p w:rsidR="002847D4" w:rsidRPr="006B23E2" w:rsidRDefault="002847D4" w:rsidP="002847D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земельних відносин</w:t>
            </w:r>
          </w:p>
        </w:tc>
        <w:tc>
          <w:tcPr>
            <w:tcW w:w="2318" w:type="dxa"/>
          </w:tcPr>
          <w:p w:rsidR="002847D4" w:rsidRPr="006B23E2" w:rsidRDefault="002847D4" w:rsidP="006B23E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</w:p>
        </w:tc>
      </w:tr>
      <w:tr w:rsidR="002847D4" w:rsidRPr="006B23E2" w:rsidTr="002847D4">
        <w:tc>
          <w:tcPr>
            <w:tcW w:w="649" w:type="dxa"/>
          </w:tcPr>
          <w:p w:rsidR="002847D4" w:rsidRPr="006B23E2" w:rsidRDefault="00F35DDD" w:rsidP="00F35DD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12</w:t>
            </w:r>
          </w:p>
        </w:tc>
        <w:tc>
          <w:tcPr>
            <w:tcW w:w="4058" w:type="dxa"/>
          </w:tcPr>
          <w:p w:rsidR="002847D4" w:rsidRPr="006B23E2" w:rsidRDefault="002847D4" w:rsidP="002847D4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Інформація про використання публічних коштів під час будівництва, ремонту та реконструкції об’єктів дорожньої інфраструктури та хід виконання проектів</w:t>
            </w:r>
          </w:p>
        </w:tc>
        <w:tc>
          <w:tcPr>
            <w:tcW w:w="2320" w:type="dxa"/>
          </w:tcPr>
          <w:p w:rsidR="002847D4" w:rsidRPr="006B23E2" w:rsidRDefault="002847D4" w:rsidP="002847D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Відділ бухгалтерського обліку та звітності </w:t>
            </w:r>
          </w:p>
        </w:tc>
        <w:tc>
          <w:tcPr>
            <w:tcW w:w="2318" w:type="dxa"/>
          </w:tcPr>
          <w:p w:rsidR="002847D4" w:rsidRPr="006B23E2" w:rsidRDefault="00F35DDD" w:rsidP="006B23E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2847D4" w:rsidRPr="006B23E2" w:rsidTr="002847D4">
        <w:tc>
          <w:tcPr>
            <w:tcW w:w="649" w:type="dxa"/>
          </w:tcPr>
          <w:p w:rsidR="002847D4" w:rsidRPr="006B23E2" w:rsidRDefault="00F35DDD" w:rsidP="00F35DD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13</w:t>
            </w:r>
          </w:p>
        </w:tc>
        <w:tc>
          <w:tcPr>
            <w:tcW w:w="4058" w:type="dxa"/>
          </w:tcPr>
          <w:p w:rsidR="002847D4" w:rsidRPr="006B23E2" w:rsidRDefault="00462528" w:rsidP="002847D4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Генеральні плани населених пунктів, </w:t>
            </w:r>
            <w:proofErr w:type="spellStart"/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історико-архітектурні</w:t>
            </w:r>
            <w:proofErr w:type="spellEnd"/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опорні плани, </w:t>
            </w:r>
            <w:proofErr w:type="spellStart"/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плани</w:t>
            </w:r>
            <w:proofErr w:type="spellEnd"/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зонування територій та детальні плани територій (за винятком відомостей, які відповідно до законодавства становлять інформацію з обмеженим доступом), їх проекти</w:t>
            </w:r>
          </w:p>
        </w:tc>
        <w:tc>
          <w:tcPr>
            <w:tcW w:w="2320" w:type="dxa"/>
          </w:tcPr>
          <w:p w:rsidR="002847D4" w:rsidRDefault="00462528" w:rsidP="002847D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земельних відносин</w:t>
            </w:r>
          </w:p>
          <w:p w:rsidR="006B23E2" w:rsidRPr="006B23E2" w:rsidRDefault="006B23E2" w:rsidP="002847D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капітального будівництва</w:t>
            </w:r>
          </w:p>
        </w:tc>
        <w:tc>
          <w:tcPr>
            <w:tcW w:w="2318" w:type="dxa"/>
          </w:tcPr>
          <w:p w:rsidR="002847D4" w:rsidRDefault="00462528" w:rsidP="006B23E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</w:p>
          <w:p w:rsidR="006B23E2" w:rsidRDefault="006B23E2" w:rsidP="006B23E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6B23E2" w:rsidRPr="006B23E2" w:rsidRDefault="006B23E2" w:rsidP="006B23E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Завідувач сектору</w:t>
            </w:r>
          </w:p>
        </w:tc>
      </w:tr>
      <w:tr w:rsidR="002847D4" w:rsidRPr="006B23E2" w:rsidTr="002847D4">
        <w:tc>
          <w:tcPr>
            <w:tcW w:w="649" w:type="dxa"/>
          </w:tcPr>
          <w:p w:rsidR="002847D4" w:rsidRPr="006B23E2" w:rsidRDefault="00F35DDD" w:rsidP="00F35DD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14</w:t>
            </w:r>
          </w:p>
        </w:tc>
        <w:tc>
          <w:tcPr>
            <w:tcW w:w="4058" w:type="dxa"/>
          </w:tcPr>
          <w:p w:rsidR="002847D4" w:rsidRPr="006B23E2" w:rsidRDefault="00462528" w:rsidP="002847D4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Звіти про виконання фінансових планів комунальних підприємств</w:t>
            </w:r>
          </w:p>
        </w:tc>
        <w:tc>
          <w:tcPr>
            <w:tcW w:w="2320" w:type="dxa"/>
          </w:tcPr>
          <w:p w:rsidR="002847D4" w:rsidRPr="006B23E2" w:rsidRDefault="00F35DDD" w:rsidP="002847D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2318" w:type="dxa"/>
          </w:tcPr>
          <w:p w:rsidR="002847D4" w:rsidRPr="006B23E2" w:rsidRDefault="00F35DDD" w:rsidP="006B23E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2847D4" w:rsidRPr="006B23E2" w:rsidTr="002847D4">
        <w:tc>
          <w:tcPr>
            <w:tcW w:w="649" w:type="dxa"/>
          </w:tcPr>
          <w:p w:rsidR="002847D4" w:rsidRPr="006B23E2" w:rsidRDefault="00F35DDD" w:rsidP="00F35DD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15</w:t>
            </w:r>
          </w:p>
        </w:tc>
        <w:tc>
          <w:tcPr>
            <w:tcW w:w="4058" w:type="dxa"/>
          </w:tcPr>
          <w:p w:rsidR="002847D4" w:rsidRPr="006B23E2" w:rsidRDefault="00462528" w:rsidP="002847D4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Паспорти бюджетних програм місцевого бюджету</w:t>
            </w:r>
          </w:p>
        </w:tc>
        <w:tc>
          <w:tcPr>
            <w:tcW w:w="2320" w:type="dxa"/>
          </w:tcPr>
          <w:p w:rsidR="00462528" w:rsidRPr="006B23E2" w:rsidRDefault="00462528" w:rsidP="0046252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Планово-фінансовий сектор</w:t>
            </w:r>
          </w:p>
          <w:p w:rsidR="002847D4" w:rsidRPr="006B23E2" w:rsidRDefault="002847D4" w:rsidP="002847D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18" w:type="dxa"/>
          </w:tcPr>
          <w:p w:rsidR="002847D4" w:rsidRPr="006B23E2" w:rsidRDefault="00462528" w:rsidP="006B23E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</w:p>
        </w:tc>
      </w:tr>
      <w:tr w:rsidR="00462528" w:rsidRPr="006B23E2" w:rsidTr="002847D4">
        <w:tc>
          <w:tcPr>
            <w:tcW w:w="649" w:type="dxa"/>
          </w:tcPr>
          <w:p w:rsidR="00462528" w:rsidRPr="006B23E2" w:rsidRDefault="00F35DDD" w:rsidP="00F35DD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16</w:t>
            </w:r>
          </w:p>
        </w:tc>
        <w:tc>
          <w:tcPr>
            <w:tcW w:w="4058" w:type="dxa"/>
          </w:tcPr>
          <w:p w:rsidR="00462528" w:rsidRPr="006B23E2" w:rsidRDefault="00462528" w:rsidP="002847D4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Звіти про виконання паспортів бюджетних програм місцевого бюджету</w:t>
            </w:r>
          </w:p>
        </w:tc>
        <w:tc>
          <w:tcPr>
            <w:tcW w:w="2320" w:type="dxa"/>
          </w:tcPr>
          <w:p w:rsidR="00462528" w:rsidRPr="006B23E2" w:rsidRDefault="00462528" w:rsidP="0046252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Планово-фінансовий сектор</w:t>
            </w:r>
          </w:p>
          <w:p w:rsidR="00462528" w:rsidRPr="006B23E2" w:rsidRDefault="00462528" w:rsidP="0046252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18" w:type="dxa"/>
          </w:tcPr>
          <w:p w:rsidR="00462528" w:rsidRPr="006B23E2" w:rsidRDefault="00462528" w:rsidP="006B23E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</w:p>
        </w:tc>
      </w:tr>
      <w:tr w:rsidR="00F35DDD" w:rsidRPr="006B23E2" w:rsidTr="002847D4">
        <w:tc>
          <w:tcPr>
            <w:tcW w:w="649" w:type="dxa"/>
          </w:tcPr>
          <w:p w:rsidR="00F35DDD" w:rsidRPr="006B23E2" w:rsidRDefault="00F35DDD" w:rsidP="00F35DD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17</w:t>
            </w:r>
          </w:p>
        </w:tc>
        <w:tc>
          <w:tcPr>
            <w:tcW w:w="4058" w:type="dxa"/>
          </w:tcPr>
          <w:p w:rsidR="00F35DDD" w:rsidRPr="006B23E2" w:rsidRDefault="00F35DDD" w:rsidP="00F35DD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2320" w:type="dxa"/>
          </w:tcPr>
          <w:p w:rsidR="00F35DDD" w:rsidRPr="006B23E2" w:rsidRDefault="006B23E2" w:rsidP="006B23E2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капітального будівництва</w:t>
            </w:r>
          </w:p>
        </w:tc>
        <w:tc>
          <w:tcPr>
            <w:tcW w:w="2318" w:type="dxa"/>
          </w:tcPr>
          <w:p w:rsidR="00F35DDD" w:rsidRPr="006B23E2" w:rsidRDefault="00F35DDD" w:rsidP="00F35DDD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  <w:p w:rsidR="00F35DDD" w:rsidRPr="006B23E2" w:rsidRDefault="00F35DDD" w:rsidP="00F35DDD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</w:tr>
      <w:tr w:rsidR="00462528" w:rsidRPr="006B23E2" w:rsidTr="002847D4">
        <w:tc>
          <w:tcPr>
            <w:tcW w:w="649" w:type="dxa"/>
          </w:tcPr>
          <w:p w:rsidR="00462528" w:rsidRPr="006B23E2" w:rsidRDefault="00F35DDD" w:rsidP="00F35DD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18</w:t>
            </w:r>
          </w:p>
        </w:tc>
        <w:tc>
          <w:tcPr>
            <w:tcW w:w="4058" w:type="dxa"/>
          </w:tcPr>
          <w:p w:rsidR="00462528" w:rsidRPr="006B23E2" w:rsidRDefault="00462528" w:rsidP="002847D4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його телефону,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2320" w:type="dxa"/>
          </w:tcPr>
          <w:p w:rsidR="00462528" w:rsidRPr="006B23E2" w:rsidRDefault="006B23E2" w:rsidP="0046252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Муніципальна інспекція з благоустрою</w:t>
            </w:r>
          </w:p>
          <w:p w:rsidR="00462528" w:rsidRPr="006B23E2" w:rsidRDefault="00462528" w:rsidP="0046252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18" w:type="dxa"/>
          </w:tcPr>
          <w:p w:rsidR="00462528" w:rsidRPr="006B23E2" w:rsidRDefault="006B23E2" w:rsidP="0046252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</w:t>
            </w:r>
            <w:r w:rsidR="00807E5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інспекції</w:t>
            </w:r>
          </w:p>
        </w:tc>
      </w:tr>
      <w:tr w:rsidR="00F35DDD" w:rsidRPr="006B23E2" w:rsidTr="002847D4">
        <w:tc>
          <w:tcPr>
            <w:tcW w:w="649" w:type="dxa"/>
          </w:tcPr>
          <w:p w:rsidR="00F35DDD" w:rsidRPr="006B23E2" w:rsidRDefault="00F35DDD" w:rsidP="00F35DD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19</w:t>
            </w:r>
          </w:p>
        </w:tc>
        <w:tc>
          <w:tcPr>
            <w:tcW w:w="4058" w:type="dxa"/>
          </w:tcPr>
          <w:p w:rsidR="00F35DDD" w:rsidRPr="006B23E2" w:rsidRDefault="00F35DDD" w:rsidP="00F35DDD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Реєстр боргових зобов’язань суб’єктів господарювання комунальної власності територіальної громади (як суб’єктів господарювання перед третіми особами, так і третіх осіб перед суб’єктами господарювання)</w:t>
            </w:r>
          </w:p>
        </w:tc>
        <w:tc>
          <w:tcPr>
            <w:tcW w:w="2320" w:type="dxa"/>
          </w:tcPr>
          <w:p w:rsidR="00F35DDD" w:rsidRPr="006B23E2" w:rsidRDefault="00F35DDD" w:rsidP="00F35DDD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Планово-фінансовий сектор</w:t>
            </w:r>
          </w:p>
          <w:p w:rsidR="00F35DDD" w:rsidRPr="006B23E2" w:rsidRDefault="00F35DDD" w:rsidP="00F35DDD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18" w:type="dxa"/>
          </w:tcPr>
          <w:p w:rsidR="00F35DDD" w:rsidRPr="006B23E2" w:rsidRDefault="00F35DDD" w:rsidP="00F35DDD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807E5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  <w:p w:rsidR="00F35DDD" w:rsidRPr="006B23E2" w:rsidRDefault="00F35DDD" w:rsidP="00F35DDD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</w:tr>
      <w:tr w:rsidR="00462528" w:rsidRPr="006B23E2" w:rsidTr="002847D4">
        <w:tc>
          <w:tcPr>
            <w:tcW w:w="649" w:type="dxa"/>
          </w:tcPr>
          <w:p w:rsidR="00462528" w:rsidRPr="006B23E2" w:rsidRDefault="00F35DDD" w:rsidP="00F35DD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20</w:t>
            </w:r>
          </w:p>
        </w:tc>
        <w:tc>
          <w:tcPr>
            <w:tcW w:w="4058" w:type="dxa"/>
          </w:tcPr>
          <w:p w:rsidR="00462528" w:rsidRPr="006B23E2" w:rsidRDefault="00462528" w:rsidP="00807E53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Перелік інвестиційних договорів, додатків, </w:t>
            </w: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lastRenderedPageBreak/>
              <w:t>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2320" w:type="dxa"/>
          </w:tcPr>
          <w:p w:rsidR="00462528" w:rsidRPr="006B23E2" w:rsidRDefault="00807E53" w:rsidP="0046252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807E5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lastRenderedPageBreak/>
              <w:t xml:space="preserve">Відділ бухгалтерського </w:t>
            </w:r>
            <w:r w:rsidRPr="00807E5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lastRenderedPageBreak/>
              <w:t xml:space="preserve">обліку та звітності </w:t>
            </w:r>
          </w:p>
        </w:tc>
        <w:tc>
          <w:tcPr>
            <w:tcW w:w="2318" w:type="dxa"/>
          </w:tcPr>
          <w:p w:rsidR="00462528" w:rsidRPr="006B23E2" w:rsidRDefault="00807E53" w:rsidP="00807E53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lastRenderedPageBreak/>
              <w:t>Начальник відділу</w:t>
            </w:r>
          </w:p>
        </w:tc>
      </w:tr>
      <w:tr w:rsidR="00462528" w:rsidRPr="006B23E2" w:rsidTr="002847D4">
        <w:tc>
          <w:tcPr>
            <w:tcW w:w="649" w:type="dxa"/>
          </w:tcPr>
          <w:p w:rsidR="00462528" w:rsidRPr="006B23E2" w:rsidRDefault="00F35DDD" w:rsidP="00F35DD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lastRenderedPageBreak/>
              <w:t>21</w:t>
            </w:r>
          </w:p>
        </w:tc>
        <w:tc>
          <w:tcPr>
            <w:tcW w:w="4058" w:type="dxa"/>
          </w:tcPr>
          <w:p w:rsidR="00462528" w:rsidRPr="006B23E2" w:rsidRDefault="00462528" w:rsidP="002847D4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об’єкти та засоби торгівлі (пересувна, сезонна та інші)</w:t>
            </w:r>
          </w:p>
        </w:tc>
        <w:tc>
          <w:tcPr>
            <w:tcW w:w="2320" w:type="dxa"/>
          </w:tcPr>
          <w:p w:rsidR="00462528" w:rsidRPr="006B23E2" w:rsidRDefault="00807E53" w:rsidP="0046252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Муніципальна інспекція з благоустрою</w:t>
            </w:r>
          </w:p>
        </w:tc>
        <w:tc>
          <w:tcPr>
            <w:tcW w:w="2318" w:type="dxa"/>
          </w:tcPr>
          <w:p w:rsidR="00462528" w:rsidRPr="006B23E2" w:rsidRDefault="00807E53" w:rsidP="0046252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інспекції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22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Відомості про схеми розміщення засобів сезонної торгівлі</w:t>
            </w:r>
          </w:p>
        </w:tc>
        <w:tc>
          <w:tcPr>
            <w:tcW w:w="2320" w:type="dxa"/>
          </w:tcPr>
          <w:p w:rsidR="00D84FBB" w:rsidRPr="006B23E2" w:rsidRDefault="00807E53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  <w:r w:rsidRPr="00807E5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Муніципальна інспекція з благоустрою</w:t>
            </w:r>
          </w:p>
        </w:tc>
        <w:tc>
          <w:tcPr>
            <w:tcW w:w="2318" w:type="dxa"/>
          </w:tcPr>
          <w:p w:rsidR="00D84FBB" w:rsidRPr="006B23E2" w:rsidRDefault="00807E53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  <w:r w:rsidRPr="00807E5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інспекції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23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Відомості про ярмарки (строк проведення, місце, кількість місць,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2320" w:type="dxa"/>
          </w:tcPr>
          <w:p w:rsidR="00D84FBB" w:rsidRPr="006B23E2" w:rsidRDefault="00807E53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807E5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Муніципальна інспекція з благоустрою</w:t>
            </w:r>
          </w:p>
        </w:tc>
        <w:tc>
          <w:tcPr>
            <w:tcW w:w="2318" w:type="dxa"/>
          </w:tcPr>
          <w:p w:rsidR="00D84FBB" w:rsidRPr="006B23E2" w:rsidRDefault="00807E53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807E5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інспекції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24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розміщення громадських вбиралень</w:t>
            </w:r>
          </w:p>
        </w:tc>
        <w:tc>
          <w:tcPr>
            <w:tcW w:w="2320" w:type="dxa"/>
          </w:tcPr>
          <w:p w:rsidR="00D84FBB" w:rsidRPr="006B23E2" w:rsidRDefault="00807E53" w:rsidP="00807E53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  <w:r w:rsidR="00D84FBB"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Загальний відділ</w:t>
            </w:r>
          </w:p>
        </w:tc>
        <w:tc>
          <w:tcPr>
            <w:tcW w:w="2318" w:type="dxa"/>
          </w:tcPr>
          <w:p w:rsidR="00D84FBB" w:rsidRPr="006B23E2" w:rsidRDefault="00D84FBB" w:rsidP="00807E53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Завідувач господарств</w:t>
            </w:r>
            <w:r w:rsidR="00807E5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а</w:t>
            </w: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25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2320" w:type="dxa"/>
          </w:tcPr>
          <w:p w:rsidR="00D84FBB" w:rsidRPr="006B23E2" w:rsidRDefault="00807E53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Юридичний сектор</w:t>
            </w:r>
          </w:p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18" w:type="dxa"/>
          </w:tcPr>
          <w:p w:rsidR="00D84FBB" w:rsidRPr="006B23E2" w:rsidRDefault="00D84FBB" w:rsidP="00807E53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26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Перелік перевізників, що надають послуги пасажирського автомобільного транспорту, та маршрутів перевезення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Загальний відділ</w:t>
            </w:r>
          </w:p>
        </w:tc>
        <w:tc>
          <w:tcPr>
            <w:tcW w:w="2318" w:type="dxa"/>
          </w:tcPr>
          <w:p w:rsidR="00D84FBB" w:rsidRPr="006B23E2" w:rsidRDefault="00807E53" w:rsidP="00807E53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27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пасажиромісткість</w:t>
            </w:r>
            <w:proofErr w:type="spellEnd"/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)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Загальний відділ</w:t>
            </w:r>
          </w:p>
        </w:tc>
        <w:tc>
          <w:tcPr>
            <w:tcW w:w="2318" w:type="dxa"/>
          </w:tcPr>
          <w:p w:rsidR="00D84FBB" w:rsidRPr="006B23E2" w:rsidRDefault="00807E53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28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Розклад руху громадського транспорту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Загальний відділ</w:t>
            </w:r>
          </w:p>
        </w:tc>
        <w:tc>
          <w:tcPr>
            <w:tcW w:w="2318" w:type="dxa"/>
          </w:tcPr>
          <w:p w:rsidR="00D84FBB" w:rsidRPr="006B23E2" w:rsidRDefault="00807E53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29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місце розміщення зупинок автомобільного транспорту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Загальний відділ</w:t>
            </w:r>
          </w:p>
        </w:tc>
        <w:tc>
          <w:tcPr>
            <w:tcW w:w="2318" w:type="dxa"/>
          </w:tcPr>
          <w:p w:rsidR="00D84FBB" w:rsidRPr="006B23E2" w:rsidRDefault="00807E53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30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Перелік земельних ділянок, що пропонуються для здійснення забудови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земельних відносин</w:t>
            </w:r>
          </w:p>
        </w:tc>
        <w:tc>
          <w:tcPr>
            <w:tcW w:w="2318" w:type="dxa"/>
          </w:tcPr>
          <w:p w:rsidR="00D84FBB" w:rsidRPr="006B23E2" w:rsidRDefault="00D84FBB" w:rsidP="00807E53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807E5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31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Перелік укладених договорів (укладені договори, інші правочини, додатки, додаткові угоди та інші матеріали до них)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2318" w:type="dxa"/>
          </w:tcPr>
          <w:p w:rsidR="00D84FBB" w:rsidRPr="006B23E2" w:rsidRDefault="00D84FBB" w:rsidP="00807E53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  <w:r w:rsidR="00807E5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32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Актуальні списки власників/орендарів місцевих земельних ділянок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земельних відносин</w:t>
            </w:r>
          </w:p>
        </w:tc>
        <w:tc>
          <w:tcPr>
            <w:tcW w:w="2318" w:type="dxa"/>
          </w:tcPr>
          <w:p w:rsidR="00D84FBB" w:rsidRPr="006B23E2" w:rsidRDefault="00D84FBB" w:rsidP="00807E53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807E5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33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Планово-фінансовий сектор</w:t>
            </w:r>
          </w:p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18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807E5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34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Бази даних щодо ремонту доріг: точне зазначення ділянки відремонтованої дороги (від кілометра до кілометра), ширина та довжина дороги, довжина ділянки, товщина дорожнього покриття, матеріали, види робіт, вартість робіт, гарантійний строк, виконавці робіт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капітального будівництва</w:t>
            </w:r>
          </w:p>
        </w:tc>
        <w:tc>
          <w:tcPr>
            <w:tcW w:w="2318" w:type="dxa"/>
          </w:tcPr>
          <w:p w:rsidR="00D84FBB" w:rsidRPr="006B23E2" w:rsidRDefault="00D84FBB" w:rsidP="00807E53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807E5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35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Схеми планування територій та плани зонування територій </w:t>
            </w:r>
          </w:p>
        </w:tc>
        <w:tc>
          <w:tcPr>
            <w:tcW w:w="2320" w:type="dxa"/>
          </w:tcPr>
          <w:p w:rsidR="00D84FBB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земельних відносин</w:t>
            </w:r>
          </w:p>
          <w:p w:rsidR="004E14FA" w:rsidRPr="006B23E2" w:rsidRDefault="004E14FA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капітального будівництва</w:t>
            </w:r>
          </w:p>
        </w:tc>
        <w:tc>
          <w:tcPr>
            <w:tcW w:w="2318" w:type="dxa"/>
          </w:tcPr>
          <w:p w:rsidR="004E14FA" w:rsidRDefault="00D84FBB" w:rsidP="004E14F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</w:p>
          <w:p w:rsidR="004E14FA" w:rsidRDefault="004E14FA" w:rsidP="004E14F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D84FBB" w:rsidRPr="006B23E2" w:rsidRDefault="004E14FA" w:rsidP="004E14F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36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18" w:type="dxa"/>
          </w:tcPr>
          <w:p w:rsidR="00D84FBB" w:rsidRPr="006B23E2" w:rsidRDefault="004E14FA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Секретар сільської ради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37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депутатів місцевих рад, у тому числі контактні дані та графік прийому</w:t>
            </w:r>
          </w:p>
        </w:tc>
        <w:tc>
          <w:tcPr>
            <w:tcW w:w="2320" w:type="dxa"/>
          </w:tcPr>
          <w:p w:rsidR="00D84FBB" w:rsidRPr="006B23E2" w:rsidRDefault="004E14FA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18" w:type="dxa"/>
          </w:tcPr>
          <w:p w:rsidR="00D84FBB" w:rsidRPr="006B23E2" w:rsidRDefault="004E14FA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  <w:r w:rsidRPr="004E14F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Секретар сільської ради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38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2320" w:type="dxa"/>
          </w:tcPr>
          <w:p w:rsidR="00D84FBB" w:rsidRPr="006B23E2" w:rsidRDefault="004E14FA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Муніципальна інспекція з благоустрою</w:t>
            </w:r>
          </w:p>
        </w:tc>
        <w:tc>
          <w:tcPr>
            <w:tcW w:w="2318" w:type="dxa"/>
          </w:tcPr>
          <w:p w:rsidR="00D84FBB" w:rsidRPr="006B23E2" w:rsidRDefault="004E14FA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інспекції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39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Надані містобудівні умови та обмеження</w:t>
            </w:r>
          </w:p>
        </w:tc>
        <w:tc>
          <w:tcPr>
            <w:tcW w:w="2320" w:type="dxa"/>
          </w:tcPr>
          <w:p w:rsidR="00D84FBB" w:rsidRPr="006B23E2" w:rsidRDefault="00D84FBB" w:rsidP="004E14F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капітального будівництва</w:t>
            </w:r>
          </w:p>
        </w:tc>
        <w:tc>
          <w:tcPr>
            <w:tcW w:w="2318" w:type="dxa"/>
          </w:tcPr>
          <w:p w:rsidR="00D84FBB" w:rsidRPr="006B23E2" w:rsidRDefault="00D84FBB" w:rsidP="004E14F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4E14F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lastRenderedPageBreak/>
              <w:t>40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маломобільних</w:t>
            </w:r>
            <w:proofErr w:type="spellEnd"/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груп населення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державного архітектурно-будівельного контролю</w:t>
            </w:r>
          </w:p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18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4E14F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41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тарифи на комунальні послуги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Загальний відділ</w:t>
            </w:r>
          </w:p>
        </w:tc>
        <w:tc>
          <w:tcPr>
            <w:tcW w:w="2318" w:type="dxa"/>
          </w:tcPr>
          <w:p w:rsidR="00D84FBB" w:rsidRPr="006B23E2" w:rsidRDefault="004E14FA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42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надходження звернень на гарячі лінії, у аварійно-диспетчерські служби, телефонні центри тощо</w:t>
            </w:r>
          </w:p>
        </w:tc>
        <w:tc>
          <w:tcPr>
            <w:tcW w:w="2320" w:type="dxa"/>
          </w:tcPr>
          <w:p w:rsidR="00D84FBB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Відділ «Центр надання адміністративних послуг»</w:t>
            </w:r>
          </w:p>
          <w:p w:rsidR="004E14FA" w:rsidRPr="006B23E2" w:rsidRDefault="004E14FA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Загальник відділ</w:t>
            </w:r>
          </w:p>
        </w:tc>
        <w:tc>
          <w:tcPr>
            <w:tcW w:w="2318" w:type="dxa"/>
          </w:tcPr>
          <w:p w:rsidR="00D84FBB" w:rsidRDefault="00D84FBB" w:rsidP="004E14F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Начальник відділу </w:t>
            </w:r>
            <w:r w:rsidR="004E14F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  <w:p w:rsidR="004E14FA" w:rsidRDefault="004E14FA" w:rsidP="004E14F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4E14FA" w:rsidRDefault="004E14FA" w:rsidP="004E14F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4E14FA" w:rsidRPr="006B23E2" w:rsidRDefault="004E14FA" w:rsidP="004E14F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43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електронні петиції, у тому числі, осіб, що їх підписали, та результати розгляду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Загальний відділ</w:t>
            </w:r>
          </w:p>
        </w:tc>
        <w:tc>
          <w:tcPr>
            <w:tcW w:w="2318" w:type="dxa"/>
          </w:tcPr>
          <w:p w:rsidR="00D84FBB" w:rsidRPr="006B23E2" w:rsidRDefault="004E14FA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4E14F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44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Дані громадського бюджету, </w:t>
            </w:r>
            <w:proofErr w:type="spellStart"/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бюджету</w:t>
            </w:r>
            <w:proofErr w:type="spellEnd"/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Планово-фінансовий сектор</w:t>
            </w:r>
          </w:p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18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4E14F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45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Перелік об’єктів комунальної власності, які підлягають приватизації</w:t>
            </w:r>
          </w:p>
        </w:tc>
        <w:tc>
          <w:tcPr>
            <w:tcW w:w="2320" w:type="dxa"/>
          </w:tcPr>
          <w:p w:rsidR="00D84FBB" w:rsidRPr="006B23E2" w:rsidRDefault="004E14FA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Юридичний сектор</w:t>
            </w:r>
          </w:p>
        </w:tc>
        <w:tc>
          <w:tcPr>
            <w:tcW w:w="2318" w:type="dxa"/>
          </w:tcPr>
          <w:p w:rsidR="00D84FBB" w:rsidRPr="006B23E2" w:rsidRDefault="00D84FBB" w:rsidP="004E14F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4E14F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46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паркування, у тому числі про розміщення майданчиків, їх операторів, обладнання та функціонування</w:t>
            </w:r>
          </w:p>
        </w:tc>
        <w:tc>
          <w:tcPr>
            <w:tcW w:w="2320" w:type="dxa"/>
          </w:tcPr>
          <w:p w:rsidR="00D84FBB" w:rsidRPr="006B23E2" w:rsidRDefault="004E14FA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Муніципальна інспекція з благоустрою</w:t>
            </w:r>
          </w:p>
        </w:tc>
        <w:tc>
          <w:tcPr>
            <w:tcW w:w="2318" w:type="dxa"/>
          </w:tcPr>
          <w:p w:rsidR="00D84FBB" w:rsidRPr="006B23E2" w:rsidRDefault="004E14FA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інспекції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47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Адресний реєстр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Відділ «Центр надання адміністративних послуг»</w:t>
            </w:r>
          </w:p>
        </w:tc>
        <w:tc>
          <w:tcPr>
            <w:tcW w:w="2318" w:type="dxa"/>
          </w:tcPr>
          <w:p w:rsidR="00D84FBB" w:rsidRPr="006B23E2" w:rsidRDefault="004E14FA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48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надані адміністративні послуги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Відділ «Центр надання адміністративних послуг»</w:t>
            </w:r>
          </w:p>
        </w:tc>
        <w:tc>
          <w:tcPr>
            <w:tcW w:w="2318" w:type="dxa"/>
          </w:tcPr>
          <w:p w:rsidR="00D84FBB" w:rsidRPr="006B23E2" w:rsidRDefault="00D84FBB" w:rsidP="004E14F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Начальник відділу </w:t>
            </w:r>
            <w:r w:rsidR="004E14F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49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видані будівельні паспорти</w:t>
            </w:r>
          </w:p>
        </w:tc>
        <w:tc>
          <w:tcPr>
            <w:tcW w:w="2320" w:type="dxa"/>
          </w:tcPr>
          <w:p w:rsidR="00D84FBB" w:rsidRPr="006B23E2" w:rsidRDefault="004E14FA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4E14F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державного архітектурно-будівельного контролю</w:t>
            </w:r>
          </w:p>
        </w:tc>
        <w:tc>
          <w:tcPr>
            <w:tcW w:w="2318" w:type="dxa"/>
          </w:tcPr>
          <w:p w:rsidR="00D84FBB" w:rsidRPr="006B23E2" w:rsidRDefault="00D84FBB" w:rsidP="004E14F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4E14F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50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медичних працівників закладів охорони здоров’я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Загальний відділ</w:t>
            </w:r>
          </w:p>
        </w:tc>
        <w:tc>
          <w:tcPr>
            <w:tcW w:w="2318" w:type="dxa"/>
          </w:tcPr>
          <w:p w:rsidR="00D84FBB" w:rsidRPr="006B23E2" w:rsidRDefault="004E14FA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51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педагогічних працівників закладів освіти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Відділ освіти</w:t>
            </w:r>
            <w:r w:rsidR="004E14F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,</w:t>
            </w: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культури та спорту</w:t>
            </w:r>
          </w:p>
        </w:tc>
        <w:tc>
          <w:tcPr>
            <w:tcW w:w="2318" w:type="dxa"/>
          </w:tcPr>
          <w:p w:rsidR="00D84FBB" w:rsidRPr="006B23E2" w:rsidRDefault="004E14FA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52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Загальний відділ</w:t>
            </w:r>
          </w:p>
        </w:tc>
        <w:tc>
          <w:tcPr>
            <w:tcW w:w="2318" w:type="dxa"/>
          </w:tcPr>
          <w:p w:rsidR="00D84FBB" w:rsidRPr="006B23E2" w:rsidRDefault="004E14FA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53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розміщення спецтехніки, що використовується для надання комунальних послуг, благоустрою, здійснення будівельних та ремонтних робіт</w:t>
            </w:r>
          </w:p>
        </w:tc>
        <w:tc>
          <w:tcPr>
            <w:tcW w:w="2320" w:type="dxa"/>
          </w:tcPr>
          <w:p w:rsidR="00D84FBB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Муніципальна інспекція з благоустрою</w:t>
            </w:r>
          </w:p>
          <w:p w:rsidR="00EE6724" w:rsidRPr="006B23E2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капітального будівництва</w:t>
            </w:r>
          </w:p>
        </w:tc>
        <w:tc>
          <w:tcPr>
            <w:tcW w:w="2318" w:type="dxa"/>
          </w:tcPr>
          <w:p w:rsidR="00D84FBB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інспекції</w:t>
            </w:r>
            <w:r w:rsidR="00D84FBB"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  <w:p w:rsidR="00EE6724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EE6724" w:rsidRPr="006B23E2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Завідувач сектору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54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Перелік бюджетних програм, у тому числі посилання на оприлюднені ресурси в Інтернеті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Планово-фінансовий сектор</w:t>
            </w:r>
          </w:p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18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EE67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55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Перелік цільових програм, у тому числі посилання на оприлюднені ресурси в Інтернеті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Планово-фінансовий сектор</w:t>
            </w:r>
          </w:p>
          <w:p w:rsidR="00D84FBB" w:rsidRPr="006B23E2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18" w:type="dxa"/>
          </w:tcPr>
          <w:p w:rsidR="00D84FBB" w:rsidRPr="006B23E2" w:rsidRDefault="00D84FBB" w:rsidP="00EE672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EE67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.</w:t>
            </w:r>
          </w:p>
        </w:tc>
      </w:tr>
      <w:tr w:rsidR="00AD3E78" w:rsidRPr="006B23E2" w:rsidTr="002847D4">
        <w:tc>
          <w:tcPr>
            <w:tcW w:w="649" w:type="dxa"/>
          </w:tcPr>
          <w:p w:rsidR="00AD3E78" w:rsidRPr="006B23E2" w:rsidRDefault="00AD3E78" w:rsidP="00AD3E7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56</w:t>
            </w:r>
          </w:p>
        </w:tc>
        <w:tc>
          <w:tcPr>
            <w:tcW w:w="4058" w:type="dxa"/>
          </w:tcPr>
          <w:p w:rsidR="00AD3E78" w:rsidRPr="006B23E2" w:rsidRDefault="00AD3E78" w:rsidP="00AD3E78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Перелік розпорядників бюджетних коштів</w:t>
            </w:r>
          </w:p>
        </w:tc>
        <w:tc>
          <w:tcPr>
            <w:tcW w:w="2320" w:type="dxa"/>
          </w:tcPr>
          <w:p w:rsidR="00AD3E78" w:rsidRPr="006B23E2" w:rsidRDefault="00AD3E78" w:rsidP="00AD3E7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Планово-фінансовий сектор</w:t>
            </w:r>
          </w:p>
          <w:p w:rsidR="00AD3E78" w:rsidRPr="006B23E2" w:rsidRDefault="00AD3E78" w:rsidP="00AD3E7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18" w:type="dxa"/>
          </w:tcPr>
          <w:p w:rsidR="00AD3E78" w:rsidRPr="006B23E2" w:rsidRDefault="00AD3E78" w:rsidP="00AD3E7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EE67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  <w:p w:rsidR="00AD3E78" w:rsidRPr="006B23E2" w:rsidRDefault="00AD3E78" w:rsidP="00AD3E7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AD3E78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57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Фінансова звітність суб’єктів господарювання комунального сектору економіки</w:t>
            </w:r>
          </w:p>
        </w:tc>
        <w:tc>
          <w:tcPr>
            <w:tcW w:w="2320" w:type="dxa"/>
          </w:tcPr>
          <w:p w:rsidR="00D84FBB" w:rsidRPr="006B23E2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2318" w:type="dxa"/>
          </w:tcPr>
          <w:p w:rsidR="00D84FBB" w:rsidRPr="006B23E2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  <w:r w:rsidR="00D84FBB"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AD3E78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58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Перелік дошкільних, середніх, позашкільних та професійно-технічних навчальних закладів і статистична інформація щодо них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Відділ освіти культури та спорту</w:t>
            </w:r>
          </w:p>
        </w:tc>
        <w:tc>
          <w:tcPr>
            <w:tcW w:w="2318" w:type="dxa"/>
          </w:tcPr>
          <w:p w:rsidR="00D84FBB" w:rsidRPr="006B23E2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AD3E78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59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черги дітей у дошкільні навчальні заклади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Відділ освіти культури та спорту</w:t>
            </w:r>
          </w:p>
        </w:tc>
        <w:tc>
          <w:tcPr>
            <w:tcW w:w="2318" w:type="dxa"/>
          </w:tcPr>
          <w:p w:rsidR="00D84FBB" w:rsidRPr="006B23E2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AD3E78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60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Відділ освіти культури та спорту</w:t>
            </w:r>
          </w:p>
        </w:tc>
        <w:tc>
          <w:tcPr>
            <w:tcW w:w="2318" w:type="dxa"/>
          </w:tcPr>
          <w:p w:rsidR="00D84FBB" w:rsidRPr="006B23E2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AD3E78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61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Дані містобудівного кадастру, у тому числі </w:t>
            </w:r>
            <w:proofErr w:type="spellStart"/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геопросторові</w:t>
            </w:r>
            <w:proofErr w:type="spellEnd"/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дані</w:t>
            </w:r>
          </w:p>
        </w:tc>
        <w:tc>
          <w:tcPr>
            <w:tcW w:w="2320" w:type="dxa"/>
          </w:tcPr>
          <w:p w:rsidR="00D84FBB" w:rsidRPr="006B23E2" w:rsidRDefault="00AD3E78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архітектури та містобудування</w:t>
            </w:r>
          </w:p>
        </w:tc>
        <w:tc>
          <w:tcPr>
            <w:tcW w:w="2318" w:type="dxa"/>
          </w:tcPr>
          <w:p w:rsidR="00D84FBB" w:rsidRPr="006B23E2" w:rsidRDefault="00AD3E78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Завідувач сектору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AD3E78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lastRenderedPageBreak/>
              <w:t>62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видані дозволи на порушення об’єктів благоустрою</w:t>
            </w:r>
          </w:p>
        </w:tc>
        <w:tc>
          <w:tcPr>
            <w:tcW w:w="2320" w:type="dxa"/>
          </w:tcPr>
          <w:p w:rsidR="00D84FBB" w:rsidRPr="006B23E2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Муніципальна інспекція з благоустрою</w:t>
            </w:r>
            <w:r w:rsidR="00D84FBB"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18" w:type="dxa"/>
          </w:tcPr>
          <w:p w:rsidR="00D84FBB" w:rsidRPr="006B23E2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інспекції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AD3E78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63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Черга на отримання земельних ділянок із земель комунальної власності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земельних відносин</w:t>
            </w:r>
          </w:p>
        </w:tc>
        <w:tc>
          <w:tcPr>
            <w:tcW w:w="2318" w:type="dxa"/>
          </w:tcPr>
          <w:p w:rsidR="00D84FBB" w:rsidRPr="006B23E2" w:rsidRDefault="00D84FBB" w:rsidP="00EE672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EE67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AD3E78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64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обліку громадян, які потребують поліпшення житлових умов (квартирний облік)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Загальний відділ</w:t>
            </w:r>
          </w:p>
        </w:tc>
        <w:tc>
          <w:tcPr>
            <w:tcW w:w="2318" w:type="dxa"/>
          </w:tcPr>
          <w:p w:rsidR="00D84FBB" w:rsidRPr="006B23E2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AD3E78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65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споживання комунальних ресурсів (електроенергія, теплова енергія, природний газ, тверде паливо, холодна та гаряча вода) комунальними підприємствами, установами (закладами) та організаціями</w:t>
            </w:r>
          </w:p>
        </w:tc>
        <w:tc>
          <w:tcPr>
            <w:tcW w:w="2320" w:type="dxa"/>
          </w:tcPr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Відділ бухгалтерського обліку та звітності</w:t>
            </w:r>
          </w:p>
          <w:p w:rsidR="00AD3E78" w:rsidRPr="006B23E2" w:rsidRDefault="00AD3E78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D84FBB" w:rsidRPr="006B23E2" w:rsidRDefault="00D84FBB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Відділ освіти культури та спорту</w:t>
            </w:r>
          </w:p>
          <w:p w:rsidR="00AD3E78" w:rsidRPr="006B23E2" w:rsidRDefault="00AD3E78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D84FBB" w:rsidRPr="006B23E2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СКЕП </w:t>
            </w:r>
            <w:r w:rsidR="00D84FBB"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«</w:t>
            </w:r>
            <w:proofErr w:type="spellStart"/>
            <w:r w:rsidR="00D84FBB"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Сількомсервіс</w:t>
            </w:r>
            <w:proofErr w:type="spellEnd"/>
            <w:r w:rsidR="00D84FBB"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»</w:t>
            </w:r>
          </w:p>
        </w:tc>
        <w:tc>
          <w:tcPr>
            <w:tcW w:w="2318" w:type="dxa"/>
          </w:tcPr>
          <w:p w:rsidR="00D84FBB" w:rsidRPr="006B23E2" w:rsidRDefault="00AD3E78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  <w:r w:rsidR="00EE67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  <w:p w:rsidR="00AD3E78" w:rsidRDefault="00AD3E78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EE6724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EE6724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  <w:p w:rsidR="00EE6724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EE6724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  <w:p w:rsidR="00EE6724" w:rsidRPr="006B23E2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Директор</w:t>
            </w:r>
          </w:p>
        </w:tc>
      </w:tr>
      <w:tr w:rsidR="00D84FBB" w:rsidRPr="006B23E2" w:rsidTr="002847D4">
        <w:tc>
          <w:tcPr>
            <w:tcW w:w="649" w:type="dxa"/>
          </w:tcPr>
          <w:p w:rsidR="00D84FBB" w:rsidRPr="006B23E2" w:rsidRDefault="00AD3E78" w:rsidP="00D84FB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66</w:t>
            </w:r>
          </w:p>
        </w:tc>
        <w:tc>
          <w:tcPr>
            <w:tcW w:w="4058" w:type="dxa"/>
          </w:tcPr>
          <w:p w:rsidR="00D84FBB" w:rsidRPr="006B23E2" w:rsidRDefault="00D84FBB" w:rsidP="00D84FBB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Надходження і використання благодійної допомоги</w:t>
            </w:r>
          </w:p>
        </w:tc>
        <w:tc>
          <w:tcPr>
            <w:tcW w:w="2320" w:type="dxa"/>
          </w:tcPr>
          <w:p w:rsidR="00D84FBB" w:rsidRPr="006B23E2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  <w:r w:rsidRPr="00EE67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Планово-фінансовий сектор</w:t>
            </w:r>
          </w:p>
        </w:tc>
        <w:tc>
          <w:tcPr>
            <w:tcW w:w="2318" w:type="dxa"/>
          </w:tcPr>
          <w:p w:rsidR="00D84FBB" w:rsidRPr="006B23E2" w:rsidRDefault="00EE6724" w:rsidP="00D84FBB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  <w:r w:rsidRPr="00EE67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 </w:t>
            </w:r>
          </w:p>
        </w:tc>
      </w:tr>
      <w:tr w:rsidR="00AD3E78" w:rsidRPr="006B23E2" w:rsidTr="002847D4">
        <w:tc>
          <w:tcPr>
            <w:tcW w:w="649" w:type="dxa"/>
          </w:tcPr>
          <w:p w:rsidR="00AD3E78" w:rsidRPr="006B23E2" w:rsidRDefault="00AD3E78" w:rsidP="00AD3E7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67</w:t>
            </w:r>
          </w:p>
        </w:tc>
        <w:tc>
          <w:tcPr>
            <w:tcW w:w="4058" w:type="dxa"/>
          </w:tcPr>
          <w:p w:rsidR="00AD3E78" w:rsidRPr="006B23E2" w:rsidRDefault="00AD3E78" w:rsidP="00AD3E78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надані містобудівні умови та обмеження</w:t>
            </w:r>
          </w:p>
        </w:tc>
        <w:tc>
          <w:tcPr>
            <w:tcW w:w="2320" w:type="dxa"/>
          </w:tcPr>
          <w:p w:rsidR="00AD3E78" w:rsidRPr="006B23E2" w:rsidRDefault="00AD3E78" w:rsidP="00AD3E7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капітального будівництва</w:t>
            </w:r>
          </w:p>
        </w:tc>
        <w:tc>
          <w:tcPr>
            <w:tcW w:w="2318" w:type="dxa"/>
          </w:tcPr>
          <w:p w:rsidR="00AD3E78" w:rsidRPr="006B23E2" w:rsidRDefault="00AD3E78" w:rsidP="00EE672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EE67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</w:tc>
      </w:tr>
      <w:tr w:rsidR="00AD3E78" w:rsidRPr="006B23E2" w:rsidTr="002847D4">
        <w:tc>
          <w:tcPr>
            <w:tcW w:w="649" w:type="dxa"/>
          </w:tcPr>
          <w:p w:rsidR="00AD3E78" w:rsidRPr="006B23E2" w:rsidRDefault="00AD3E78" w:rsidP="00AD3E7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68</w:t>
            </w:r>
          </w:p>
        </w:tc>
        <w:tc>
          <w:tcPr>
            <w:tcW w:w="4058" w:type="dxa"/>
          </w:tcPr>
          <w:p w:rsidR="00AD3E78" w:rsidRPr="006B23E2" w:rsidRDefault="00AD3E78" w:rsidP="00AD3E78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2320" w:type="dxa"/>
          </w:tcPr>
          <w:p w:rsidR="00AD3E78" w:rsidRPr="006B23E2" w:rsidRDefault="00AD3E78" w:rsidP="00AD3E7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Планово-фінансовий сектор</w:t>
            </w:r>
          </w:p>
          <w:p w:rsidR="00AD3E78" w:rsidRPr="006B23E2" w:rsidRDefault="00AD3E78" w:rsidP="00AD3E7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18" w:type="dxa"/>
          </w:tcPr>
          <w:p w:rsidR="00AD3E78" w:rsidRPr="006B23E2" w:rsidRDefault="00AD3E78" w:rsidP="00AD3E7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EE67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  <w:p w:rsidR="00AD3E78" w:rsidRPr="006B23E2" w:rsidRDefault="00AD3E78" w:rsidP="00AD3E7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</w:tr>
      <w:tr w:rsidR="00AD3E78" w:rsidRPr="006B23E2" w:rsidTr="002847D4">
        <w:tc>
          <w:tcPr>
            <w:tcW w:w="649" w:type="dxa"/>
          </w:tcPr>
          <w:p w:rsidR="00AD3E78" w:rsidRPr="006B23E2" w:rsidRDefault="00AD3E78" w:rsidP="00AD3E7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69</w:t>
            </w:r>
          </w:p>
        </w:tc>
        <w:tc>
          <w:tcPr>
            <w:tcW w:w="4058" w:type="dxa"/>
          </w:tcPr>
          <w:p w:rsidR="00AD3E78" w:rsidRPr="006B23E2" w:rsidRDefault="00AD3E78" w:rsidP="00AD3E78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Дані про здійснення державного архітектурно-будівельного контролю, у тому числі про плани перевірок та складені документи (акти, приписи, протоколи, постанови)</w:t>
            </w:r>
          </w:p>
        </w:tc>
        <w:tc>
          <w:tcPr>
            <w:tcW w:w="2320" w:type="dxa"/>
          </w:tcPr>
          <w:p w:rsidR="00AD3E78" w:rsidRPr="006B23E2" w:rsidRDefault="00AD3E78" w:rsidP="00AD3E7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Сектор державного архітектурно-будівельного контролю</w:t>
            </w:r>
          </w:p>
          <w:p w:rsidR="00AD3E78" w:rsidRPr="006B23E2" w:rsidRDefault="00AD3E78" w:rsidP="00AD3E7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18" w:type="dxa"/>
          </w:tcPr>
          <w:p w:rsidR="00AD3E78" w:rsidRPr="006B23E2" w:rsidRDefault="00AD3E78" w:rsidP="00AD3E7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Завідувач сектору </w:t>
            </w:r>
            <w:r w:rsidR="00EE67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 </w:t>
            </w:r>
          </w:p>
          <w:p w:rsidR="00AD3E78" w:rsidRPr="006B23E2" w:rsidRDefault="00AD3E78" w:rsidP="00AD3E7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</w:p>
        </w:tc>
      </w:tr>
      <w:tr w:rsidR="00AD3E78" w:rsidRPr="006B23E2" w:rsidTr="002847D4">
        <w:tc>
          <w:tcPr>
            <w:tcW w:w="649" w:type="dxa"/>
          </w:tcPr>
          <w:p w:rsidR="00AD3E78" w:rsidRPr="006B23E2" w:rsidRDefault="00AD3E78" w:rsidP="00AD3E7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70</w:t>
            </w:r>
          </w:p>
        </w:tc>
        <w:tc>
          <w:tcPr>
            <w:tcW w:w="4058" w:type="dxa"/>
          </w:tcPr>
          <w:p w:rsidR="00AD3E78" w:rsidRPr="006B23E2" w:rsidRDefault="00AD3E78" w:rsidP="00AD3E78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Перелік та місцезнаходження закладів комунальних закладів охорони здоров’я, які забезпечені обладнанням гінекологічним, </w:t>
            </w:r>
            <w:proofErr w:type="spellStart"/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мамологічним</w:t>
            </w:r>
            <w:proofErr w:type="spellEnd"/>
            <w:r w:rsidRPr="006B23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обладнанням, що пристосоване до потреб осіб з інвалідністю з урахуванням особливостей їх пересування</w:t>
            </w:r>
          </w:p>
        </w:tc>
        <w:tc>
          <w:tcPr>
            <w:tcW w:w="2320" w:type="dxa"/>
          </w:tcPr>
          <w:p w:rsidR="00AD3E78" w:rsidRPr="006B23E2" w:rsidRDefault="00AD3E78" w:rsidP="00AD3E7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 w:rsidRPr="006B23E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 xml:space="preserve">Загальний відділ </w:t>
            </w:r>
          </w:p>
        </w:tc>
        <w:tc>
          <w:tcPr>
            <w:tcW w:w="2318" w:type="dxa"/>
          </w:tcPr>
          <w:p w:rsidR="00AD3E78" w:rsidRPr="006B23E2" w:rsidRDefault="00EE6724" w:rsidP="00AD3E7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lang w:val="uk-UA"/>
              </w:rPr>
              <w:t>Начальник відділу</w:t>
            </w:r>
          </w:p>
        </w:tc>
      </w:tr>
    </w:tbl>
    <w:p w:rsidR="00D44CAE" w:rsidRPr="006B23E2" w:rsidRDefault="00D44CAE" w:rsidP="00D44CA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927508" w:rsidRPr="006B23E2" w:rsidRDefault="00927508" w:rsidP="00F413C7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C540F" w:rsidRPr="00C86DD1" w:rsidRDefault="00E54E39" w:rsidP="00C86DD1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6B23E2">
        <w:rPr>
          <w:b/>
          <w:sz w:val="28"/>
          <w:szCs w:val="28"/>
          <w:lang w:val="uk-UA"/>
        </w:rPr>
        <w:t>Керуючий спра</w:t>
      </w:r>
      <w:r>
        <w:rPr>
          <w:b/>
          <w:sz w:val="28"/>
          <w:szCs w:val="28"/>
          <w:lang w:val="uk-UA"/>
        </w:rPr>
        <w:t>вами (секретар) виконавчого комітету               О.В. Качан</w:t>
      </w:r>
      <w:bookmarkStart w:id="0" w:name="_GoBack"/>
      <w:bookmarkEnd w:id="0"/>
    </w:p>
    <w:sectPr w:rsidR="00AC540F" w:rsidRPr="00C86DD1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6953C2"/>
    <w:multiLevelType w:val="hybridMultilevel"/>
    <w:tmpl w:val="E6B8A6DE"/>
    <w:lvl w:ilvl="0" w:tplc="AB2C55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B61D7"/>
    <w:multiLevelType w:val="hybridMultilevel"/>
    <w:tmpl w:val="E2E87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97"/>
    <w:rsid w:val="00015CDF"/>
    <w:rsid w:val="0004014D"/>
    <w:rsid w:val="000463FD"/>
    <w:rsid w:val="00060E53"/>
    <w:rsid w:val="00065F0B"/>
    <w:rsid w:val="000721F4"/>
    <w:rsid w:val="00081210"/>
    <w:rsid w:val="000946AB"/>
    <w:rsid w:val="000F4D96"/>
    <w:rsid w:val="00133F38"/>
    <w:rsid w:val="0014187D"/>
    <w:rsid w:val="0015339C"/>
    <w:rsid w:val="001627C4"/>
    <w:rsid w:val="00191457"/>
    <w:rsid w:val="001B3702"/>
    <w:rsid w:val="001D20E0"/>
    <w:rsid w:val="001E3CA4"/>
    <w:rsid w:val="002124B1"/>
    <w:rsid w:val="0024032E"/>
    <w:rsid w:val="002418D3"/>
    <w:rsid w:val="00250998"/>
    <w:rsid w:val="00264FF3"/>
    <w:rsid w:val="00270D32"/>
    <w:rsid w:val="002847D4"/>
    <w:rsid w:val="002B1836"/>
    <w:rsid w:val="002F0B33"/>
    <w:rsid w:val="003046A2"/>
    <w:rsid w:val="0031725F"/>
    <w:rsid w:val="00333F61"/>
    <w:rsid w:val="00351445"/>
    <w:rsid w:val="003538ED"/>
    <w:rsid w:val="00353F3E"/>
    <w:rsid w:val="00355BE7"/>
    <w:rsid w:val="00363888"/>
    <w:rsid w:val="003E21C5"/>
    <w:rsid w:val="00431914"/>
    <w:rsid w:val="00462528"/>
    <w:rsid w:val="00462898"/>
    <w:rsid w:val="00475190"/>
    <w:rsid w:val="0049757C"/>
    <w:rsid w:val="004A5D83"/>
    <w:rsid w:val="004C02BC"/>
    <w:rsid w:val="004D2575"/>
    <w:rsid w:val="004E14FA"/>
    <w:rsid w:val="004E42E5"/>
    <w:rsid w:val="004F2DCB"/>
    <w:rsid w:val="00507834"/>
    <w:rsid w:val="005116BC"/>
    <w:rsid w:val="00525FD7"/>
    <w:rsid w:val="0053461F"/>
    <w:rsid w:val="00557859"/>
    <w:rsid w:val="00561BFA"/>
    <w:rsid w:val="005F5098"/>
    <w:rsid w:val="0061219F"/>
    <w:rsid w:val="006159AB"/>
    <w:rsid w:val="006178C0"/>
    <w:rsid w:val="00637927"/>
    <w:rsid w:val="0067204A"/>
    <w:rsid w:val="00685F96"/>
    <w:rsid w:val="006B23E2"/>
    <w:rsid w:val="006D3D71"/>
    <w:rsid w:val="006F6459"/>
    <w:rsid w:val="0075284D"/>
    <w:rsid w:val="00752DDC"/>
    <w:rsid w:val="0076092D"/>
    <w:rsid w:val="007708FE"/>
    <w:rsid w:val="00783B80"/>
    <w:rsid w:val="007A3FDF"/>
    <w:rsid w:val="007B3638"/>
    <w:rsid w:val="007B627D"/>
    <w:rsid w:val="007B78CF"/>
    <w:rsid w:val="007C3783"/>
    <w:rsid w:val="00803269"/>
    <w:rsid w:val="00807E53"/>
    <w:rsid w:val="00817C1D"/>
    <w:rsid w:val="0086185A"/>
    <w:rsid w:val="00867AE8"/>
    <w:rsid w:val="00870F3A"/>
    <w:rsid w:val="00891BD1"/>
    <w:rsid w:val="008A2D42"/>
    <w:rsid w:val="009158D6"/>
    <w:rsid w:val="00927508"/>
    <w:rsid w:val="00977CCB"/>
    <w:rsid w:val="00981682"/>
    <w:rsid w:val="00985DBD"/>
    <w:rsid w:val="00996885"/>
    <w:rsid w:val="009B116F"/>
    <w:rsid w:val="009B1485"/>
    <w:rsid w:val="00A11D21"/>
    <w:rsid w:val="00A2064C"/>
    <w:rsid w:val="00A3513A"/>
    <w:rsid w:val="00A56F90"/>
    <w:rsid w:val="00AC540F"/>
    <w:rsid w:val="00AC6AE4"/>
    <w:rsid w:val="00AD188B"/>
    <w:rsid w:val="00AD3E78"/>
    <w:rsid w:val="00B02765"/>
    <w:rsid w:val="00B17D8A"/>
    <w:rsid w:val="00B84304"/>
    <w:rsid w:val="00BC36AC"/>
    <w:rsid w:val="00BC71E1"/>
    <w:rsid w:val="00BD2CA8"/>
    <w:rsid w:val="00C36AE4"/>
    <w:rsid w:val="00C54F6D"/>
    <w:rsid w:val="00C637D8"/>
    <w:rsid w:val="00C767AF"/>
    <w:rsid w:val="00C828FC"/>
    <w:rsid w:val="00C86DD1"/>
    <w:rsid w:val="00CA33F7"/>
    <w:rsid w:val="00CD1F33"/>
    <w:rsid w:val="00CE2B1A"/>
    <w:rsid w:val="00D139DE"/>
    <w:rsid w:val="00D25A35"/>
    <w:rsid w:val="00D44CAE"/>
    <w:rsid w:val="00D84FBB"/>
    <w:rsid w:val="00D94B05"/>
    <w:rsid w:val="00DA547B"/>
    <w:rsid w:val="00DA781B"/>
    <w:rsid w:val="00DA7E90"/>
    <w:rsid w:val="00DB0665"/>
    <w:rsid w:val="00DB4F10"/>
    <w:rsid w:val="00DF15DD"/>
    <w:rsid w:val="00DF75F1"/>
    <w:rsid w:val="00E00747"/>
    <w:rsid w:val="00E47D96"/>
    <w:rsid w:val="00E54E39"/>
    <w:rsid w:val="00E60F01"/>
    <w:rsid w:val="00E70ECB"/>
    <w:rsid w:val="00E814FC"/>
    <w:rsid w:val="00EA25A9"/>
    <w:rsid w:val="00EA4513"/>
    <w:rsid w:val="00EB0EC8"/>
    <w:rsid w:val="00EE20E9"/>
    <w:rsid w:val="00EE6724"/>
    <w:rsid w:val="00F001B7"/>
    <w:rsid w:val="00F01897"/>
    <w:rsid w:val="00F01A4A"/>
    <w:rsid w:val="00F10009"/>
    <w:rsid w:val="00F35DDD"/>
    <w:rsid w:val="00F413C7"/>
    <w:rsid w:val="00F61BE7"/>
    <w:rsid w:val="00F61E22"/>
    <w:rsid w:val="00F954B6"/>
    <w:rsid w:val="00FC688F"/>
    <w:rsid w:val="00FE5E20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0D16-B0B2-452F-A0FD-5A433F99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10126</Words>
  <Characters>5772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</cp:lastModifiedBy>
  <cp:revision>9</cp:revision>
  <cp:lastPrinted>2019-07-23T07:09:00Z</cp:lastPrinted>
  <dcterms:created xsi:type="dcterms:W3CDTF">2019-08-02T05:54:00Z</dcterms:created>
  <dcterms:modified xsi:type="dcterms:W3CDTF">2019-12-09T03:34:00Z</dcterms:modified>
</cp:coreProperties>
</file>