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8606E7" w:rsidP="007F4A3E">
      <w:pPr>
        <w:tabs>
          <w:tab w:val="left" w:pos="3990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ckup_of_Тризуб Український герб" style="width:31.5pt;height:38.25pt;visibility:visible">
            <v:imagedata r:id="rId6" o:title="Backup_of_Тризуб Український герб"/>
          </v:shape>
        </w:pic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8606E7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23.55pt,6.25pt" to="470.7pt,6.25pt" strokeweight="4.5pt">
            <v:stroke linestyle="thickThin"/>
          </v:line>
        </w:pict>
      </w:r>
    </w:p>
    <w:p w:rsid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7F4A3E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7F4A3E">
      <w:pPr>
        <w:tabs>
          <w:tab w:val="left" w:pos="3465"/>
        </w:tabs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16853" w:rsidRPr="00324AC0" w:rsidRDefault="00470E34" w:rsidP="007F4A3E">
      <w:pPr>
        <w:tabs>
          <w:tab w:val="left" w:pos="3465"/>
        </w:tabs>
        <w:ind w:left="-567" w:right="-426"/>
        <w:rPr>
          <w:rFonts w:ascii="Times New Roman" w:hAnsi="Times New Roman"/>
          <w:sz w:val="26"/>
          <w:szCs w:val="26"/>
          <w:lang w:val="uk-UA"/>
        </w:rPr>
      </w:pPr>
      <w:r w:rsidRPr="00324AC0">
        <w:rPr>
          <w:rFonts w:ascii="Times New Roman" w:hAnsi="Times New Roman"/>
          <w:sz w:val="26"/>
          <w:szCs w:val="26"/>
          <w:lang w:val="uk-UA"/>
        </w:rPr>
        <w:t>2</w:t>
      </w:r>
      <w:r w:rsidR="00AD285B" w:rsidRPr="00324AC0">
        <w:rPr>
          <w:rFonts w:ascii="Times New Roman" w:hAnsi="Times New Roman"/>
          <w:sz w:val="26"/>
          <w:szCs w:val="26"/>
          <w:lang w:val="uk-UA"/>
        </w:rPr>
        <w:t>0</w:t>
      </w:r>
      <w:r w:rsidRPr="00324AC0">
        <w:rPr>
          <w:rFonts w:ascii="Times New Roman" w:hAnsi="Times New Roman"/>
          <w:sz w:val="26"/>
          <w:szCs w:val="26"/>
          <w:lang w:val="uk-UA"/>
        </w:rPr>
        <w:t>.0</w:t>
      </w:r>
      <w:r w:rsidR="00AD285B" w:rsidRPr="00324AC0">
        <w:rPr>
          <w:rFonts w:ascii="Times New Roman" w:hAnsi="Times New Roman"/>
          <w:sz w:val="26"/>
          <w:szCs w:val="26"/>
          <w:lang w:val="uk-UA"/>
        </w:rPr>
        <w:t>7</w:t>
      </w:r>
      <w:r w:rsidR="003F5A6E" w:rsidRPr="00324AC0">
        <w:rPr>
          <w:rFonts w:ascii="Times New Roman" w:hAnsi="Times New Roman"/>
          <w:sz w:val="26"/>
          <w:szCs w:val="26"/>
          <w:lang w:val="uk-UA"/>
        </w:rPr>
        <w:t>.2018</w:t>
      </w:r>
      <w:r w:rsidR="00554345" w:rsidRPr="00324AC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</w:t>
      </w:r>
      <w:r w:rsidR="00CE32E9" w:rsidRPr="00324AC0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554345" w:rsidRPr="00324AC0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3F5A6E" w:rsidRPr="00324AC0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554345" w:rsidRPr="00324A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5A6E" w:rsidRPr="00324AC0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8606E7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="003F5A6E" w:rsidRPr="00324A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54345" w:rsidRPr="00324A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28EC" w:rsidRPr="00324AC0">
        <w:rPr>
          <w:rFonts w:ascii="Times New Roman" w:hAnsi="Times New Roman"/>
          <w:sz w:val="26"/>
          <w:szCs w:val="26"/>
          <w:lang w:val="uk-UA"/>
        </w:rPr>
        <w:t>1</w:t>
      </w:r>
      <w:r w:rsidR="00AD285B" w:rsidRPr="00324AC0">
        <w:rPr>
          <w:rFonts w:ascii="Times New Roman" w:hAnsi="Times New Roman"/>
          <w:sz w:val="26"/>
          <w:szCs w:val="26"/>
          <w:lang w:val="uk-UA"/>
        </w:rPr>
        <w:t>7</w:t>
      </w:r>
      <w:r w:rsidR="00554345" w:rsidRPr="00324AC0">
        <w:rPr>
          <w:rFonts w:ascii="Times New Roman" w:hAnsi="Times New Roman"/>
          <w:sz w:val="26"/>
          <w:szCs w:val="26"/>
          <w:lang w:val="uk-UA"/>
        </w:rPr>
        <w:t xml:space="preserve"> сесія 7 скликання</w:t>
      </w:r>
    </w:p>
    <w:p w:rsidR="00554345" w:rsidRPr="00324AC0" w:rsidRDefault="003F5A6E" w:rsidP="00324AC0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Про</w:t>
      </w:r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надання дозволу на створення ДП СКЕП «</w:t>
      </w:r>
      <w:proofErr w:type="spellStart"/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»</w:t>
      </w: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та затвердження </w:t>
      </w:r>
      <w:bookmarkStart w:id="0" w:name="_GoBack"/>
      <w:bookmarkEnd w:id="0"/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статуту</w:t>
      </w:r>
    </w:p>
    <w:p w:rsidR="009A1F25" w:rsidRPr="00324AC0" w:rsidRDefault="009A1F25" w:rsidP="007F4A3E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D0768E" w:rsidRPr="00324AC0" w:rsidRDefault="003F5A6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</w:t>
      </w:r>
      <w:r w:rsidR="009E4101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E86E5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</w:t>
      </w:r>
      <w:r w:rsidR="002D42A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З метою вдосконалення та оптимізації роботи 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з надання комунальних послуг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, 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підвищенням їх якості, покращання  утримання та управління багатоквартирними житловими будинками та гуртожитками, 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зниження фінансового навантаження на населення при формуванні тарифів на комунальні послуги, керуючись вимогами </w:t>
      </w:r>
      <w:r w:rsidR="00E86E5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ст. ст. 25, 26</w:t>
      </w:r>
      <w:r w:rsidR="004C72E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, 59</w:t>
      </w:r>
      <w:r w:rsidR="00E86E5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Закону України «Про місцеве самоврядування в Україні»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, 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ст. 78 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Господарського кодексу 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країни, Статуту СКЕП «</w:t>
      </w:r>
      <w:proofErr w:type="spellStart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Сільськомсервіс</w:t>
      </w:r>
      <w:proofErr w:type="spellEnd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та враховуючи лист СКЕП «</w:t>
      </w:r>
      <w:proofErr w:type="spellStart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від 17.07.2018 №72</w:t>
      </w:r>
    </w:p>
    <w:p w:rsidR="000A2684" w:rsidRPr="00324AC0" w:rsidRDefault="00D0768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                                                     </w:t>
      </w:r>
      <w:r w:rsid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           </w:t>
      </w: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ВИРІШИЛА:</w:t>
      </w:r>
    </w:p>
    <w:p w:rsidR="00EC3274" w:rsidRPr="00324AC0" w:rsidRDefault="000A2684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  1.</w:t>
      </w:r>
      <w:r w:rsid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Надати дозвіл 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комунальному підприємству «</w:t>
      </w:r>
      <w:proofErr w:type="spellStart"/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Якушинецьке</w:t>
      </w:r>
      <w:proofErr w:type="spellEnd"/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</w:t>
      </w:r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Якушинецької сільської ради Вінницького району Вінницької області (СКЕП «</w:t>
      </w:r>
      <w:proofErr w:type="spellStart"/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98178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»)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на створення  дочірнього підприємства </w:t>
      </w:r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комунального підприємства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Якушинецьке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») на </w:t>
      </w:r>
      <w:r w:rsidR="00EC3274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правах юридичної особи.</w:t>
      </w:r>
    </w:p>
    <w:p w:rsidR="007716DD" w:rsidRPr="00324AC0" w:rsidRDefault="007716DD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  2. Затвердити статут дочірнього підприємства </w:t>
      </w:r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комунального підприємства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Якушинецьке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»)</w:t>
      </w: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(додається).</w:t>
      </w:r>
    </w:p>
    <w:p w:rsidR="00F05E23" w:rsidRPr="00324AC0" w:rsidRDefault="00F05E23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  3. 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Уповноважити директора СКЕП «</w:t>
      </w:r>
      <w:proofErr w:type="spellStart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» </w:t>
      </w:r>
      <w:proofErr w:type="spellStart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Маркорія</w:t>
      </w:r>
      <w:proofErr w:type="spellEnd"/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Дмитра Миколайовича здійснити дії, пов’язані зі створенням  дочірнього підприємства </w:t>
      </w:r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комунального підприємства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Якушинецьке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»)</w:t>
      </w:r>
      <w:r w:rsidR="007716DD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та проведенням його державної реєстрації.</w:t>
      </w:r>
      <w:r w:rsidR="007F4A3E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</w:t>
      </w:r>
    </w:p>
    <w:p w:rsidR="00F05E23" w:rsidRPr="00324AC0" w:rsidRDefault="00324AC0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  4. Призначити </w:t>
      </w:r>
      <w:proofErr w:type="spellStart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Маркорія</w:t>
      </w:r>
      <w:proofErr w:type="spellEnd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Дмитра Миколайовича директором ДП «</w:t>
      </w:r>
      <w:proofErr w:type="spellStart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 за сумісництвом.</w:t>
      </w:r>
    </w:p>
    <w:p w:rsidR="007F4A3E" w:rsidRPr="00324AC0" w:rsidRDefault="00F05E23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   </w:t>
      </w:r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5</w:t>
      </w: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. </w:t>
      </w:r>
      <w:r w:rsid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Доручит</w:t>
      </w: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и сільському голові Романюку В.С. переукласти контракт з директором СКЕП «</w:t>
      </w:r>
      <w:proofErr w:type="spellStart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» </w:t>
      </w:r>
      <w:proofErr w:type="spellStart"/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Маркорій</w:t>
      </w:r>
      <w:proofErr w:type="spellEnd"/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Д.М. </w:t>
      </w: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та укласти контракт з </w:t>
      </w:r>
      <w:r w:rsid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директором ДП</w:t>
      </w:r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«</w:t>
      </w:r>
      <w:proofErr w:type="spellStart"/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Сількомсервіс</w:t>
      </w:r>
      <w:proofErr w:type="spellEnd"/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».</w:t>
      </w:r>
    </w:p>
    <w:p w:rsidR="00324AC0" w:rsidRDefault="000A2684" w:rsidP="00324AC0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         </w:t>
      </w:r>
      <w:r w:rsidR="007716DD"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</w:t>
      </w:r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6</w:t>
      </w:r>
      <w:r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324AC0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6B38C2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Контроль за виконанням даного рішення покласти на постійну комісію</w:t>
      </w:r>
      <w:r w:rsidR="00DA3F4F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з питань </w:t>
      </w:r>
      <w:r w:rsidR="006F5128" w:rsidRPr="00324AC0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324AC0" w:rsidRDefault="00324AC0" w:rsidP="00324AC0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</w:p>
    <w:p w:rsidR="007F4A3E" w:rsidRPr="00324AC0" w:rsidRDefault="00324AC0" w:rsidP="00324AC0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    </w:t>
      </w:r>
      <w:r w:rsidRPr="00324AC0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  </w:t>
      </w:r>
      <w:r w:rsidR="004101F3" w:rsidRPr="00324AC0">
        <w:rPr>
          <w:rFonts w:ascii="Times New Roman" w:hAnsi="Times New Roman"/>
          <w:b/>
          <w:sz w:val="26"/>
          <w:szCs w:val="26"/>
          <w:lang w:val="uk-UA"/>
        </w:rPr>
        <w:t xml:space="preserve">Сільський голова                                     </w:t>
      </w:r>
      <w:r w:rsidR="00CC28EC" w:rsidRPr="00324AC0">
        <w:rPr>
          <w:rFonts w:ascii="Times New Roman" w:hAnsi="Times New Roman"/>
          <w:b/>
          <w:sz w:val="26"/>
          <w:szCs w:val="26"/>
          <w:lang w:val="uk-UA"/>
        </w:rPr>
        <w:t xml:space="preserve">        </w:t>
      </w:r>
      <w:r w:rsidR="004101F3" w:rsidRPr="00324AC0"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</w:t>
      </w:r>
      <w:r w:rsidR="004101F3" w:rsidRPr="00324AC0">
        <w:rPr>
          <w:rFonts w:ascii="Times New Roman" w:hAnsi="Times New Roman"/>
          <w:b/>
          <w:sz w:val="26"/>
          <w:szCs w:val="26"/>
          <w:lang w:val="uk-UA"/>
        </w:rPr>
        <w:t xml:space="preserve">        </w:t>
      </w:r>
      <w:r w:rsidR="00DA3F4F" w:rsidRPr="00324AC0">
        <w:rPr>
          <w:rFonts w:ascii="Times New Roman" w:hAnsi="Times New Roman"/>
          <w:b/>
          <w:sz w:val="26"/>
          <w:szCs w:val="26"/>
          <w:lang w:val="uk-UA"/>
        </w:rPr>
        <w:t>В.С.</w:t>
      </w:r>
      <w:r w:rsidR="00DA3F4F" w:rsidRPr="00324AC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89160D" w:rsidRPr="00324AC0">
        <w:rPr>
          <w:rFonts w:ascii="Times New Roman" w:hAnsi="Times New Roman"/>
          <w:b/>
          <w:sz w:val="26"/>
          <w:szCs w:val="26"/>
          <w:lang w:val="uk-UA"/>
        </w:rPr>
        <w:t xml:space="preserve">Романюк </w:t>
      </w:r>
    </w:p>
    <w:sectPr w:rsidR="007F4A3E" w:rsidRPr="00324AC0" w:rsidSect="008606E7">
      <w:pgSz w:w="11906" w:h="16838"/>
      <w:pgMar w:top="28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5"/>
    <w:rsid w:val="00016B30"/>
    <w:rsid w:val="000A2684"/>
    <w:rsid w:val="000F291B"/>
    <w:rsid w:val="00116853"/>
    <w:rsid w:val="001416D5"/>
    <w:rsid w:val="00276B12"/>
    <w:rsid w:val="002928B3"/>
    <w:rsid w:val="002D42AE"/>
    <w:rsid w:val="00324AC0"/>
    <w:rsid w:val="003C46CF"/>
    <w:rsid w:val="003E45EA"/>
    <w:rsid w:val="003F5A6E"/>
    <w:rsid w:val="004101F3"/>
    <w:rsid w:val="00426928"/>
    <w:rsid w:val="00470E34"/>
    <w:rsid w:val="00493FD5"/>
    <w:rsid w:val="00497FCD"/>
    <w:rsid w:val="004C72E8"/>
    <w:rsid w:val="00507992"/>
    <w:rsid w:val="00554345"/>
    <w:rsid w:val="0056743E"/>
    <w:rsid w:val="00605013"/>
    <w:rsid w:val="006B38C2"/>
    <w:rsid w:val="006F5128"/>
    <w:rsid w:val="00756956"/>
    <w:rsid w:val="007716DD"/>
    <w:rsid w:val="007F4A3E"/>
    <w:rsid w:val="00805064"/>
    <w:rsid w:val="00827CB6"/>
    <w:rsid w:val="008606E7"/>
    <w:rsid w:val="0089160D"/>
    <w:rsid w:val="008B5E76"/>
    <w:rsid w:val="009255C1"/>
    <w:rsid w:val="00981788"/>
    <w:rsid w:val="009A1F25"/>
    <w:rsid w:val="009E4101"/>
    <w:rsid w:val="00AD285B"/>
    <w:rsid w:val="00AE3F54"/>
    <w:rsid w:val="00C019A7"/>
    <w:rsid w:val="00CA04F0"/>
    <w:rsid w:val="00CC28EC"/>
    <w:rsid w:val="00CE32E9"/>
    <w:rsid w:val="00D0768E"/>
    <w:rsid w:val="00DA3F4F"/>
    <w:rsid w:val="00E86E5D"/>
    <w:rsid w:val="00EC3274"/>
    <w:rsid w:val="00F05E23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2018-08-06T14:38:00Z</cp:lastPrinted>
  <dcterms:created xsi:type="dcterms:W3CDTF">2018-08-07T09:48:00Z</dcterms:created>
  <dcterms:modified xsi:type="dcterms:W3CDTF">2018-08-07T09:48:00Z</dcterms:modified>
</cp:coreProperties>
</file>