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DE8" w:rsidRPr="00D56DE8" w:rsidRDefault="00D56DE8" w:rsidP="00D56DE8">
      <w:pPr>
        <w:widowControl/>
        <w:tabs>
          <w:tab w:val="left" w:pos="3990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D56DE8">
        <w:rPr>
          <w:noProof/>
          <w:lang w:val="ru-RU" w:eastAsia="ru-RU" w:bidi="ar-SA"/>
        </w:rPr>
        <w:drawing>
          <wp:inline distT="0" distB="0" distL="0" distR="0" wp14:anchorId="608BABE8" wp14:editId="694ED073">
            <wp:extent cx="457200" cy="605790"/>
            <wp:effectExtent l="0" t="0" r="0" b="3810"/>
            <wp:docPr id="5" name="Рисунок 5" descr="Backup_of_Тризуб Український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Backup_of_Тризуб Український герб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E8" w:rsidRPr="00D56DE8" w:rsidRDefault="00F170E0" w:rsidP="00D56DE8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D56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ЯКУШИНЕЦЬКА СІЛЬСЬКА РАДА</w:t>
      </w:r>
    </w:p>
    <w:p w:rsidR="00D56DE8" w:rsidRPr="00D56DE8" w:rsidRDefault="00D56DE8" w:rsidP="00D56DE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D56DE8" w:rsidRDefault="00D56DE8" w:rsidP="00F170E0">
      <w:pPr>
        <w:widowControl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56DE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РІШЕННЯ</w:t>
      </w:r>
    </w:p>
    <w:p w:rsidR="00F170E0" w:rsidRPr="00D56DE8" w:rsidRDefault="00F170E0" w:rsidP="00F170E0">
      <w:pPr>
        <w:widowControl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15 сесія 8 скликання</w:t>
      </w:r>
    </w:p>
    <w:p w:rsidR="00BF2264" w:rsidRPr="00015925" w:rsidRDefault="00F170E0" w:rsidP="00BF2264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10.12.</w:t>
      </w:r>
      <w:r w:rsidR="00BF226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2021</w:t>
      </w:r>
      <w:r w:rsidR="00BF2264" w:rsidRPr="00015925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                                           </w:t>
      </w:r>
      <w:r w:rsidR="00BF226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                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                                        №_____</w:t>
      </w:r>
    </w:p>
    <w:p w:rsidR="00D56DE8" w:rsidRPr="00D56DE8" w:rsidRDefault="00D56DE8" w:rsidP="00D56DE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D56DE8" w:rsidRPr="00D56DE8" w:rsidRDefault="00D56DE8" w:rsidP="00D56DE8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DE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Про </w:t>
      </w:r>
      <w:r w:rsidRPr="00D56DE8">
        <w:rPr>
          <w:rFonts w:ascii="Times New Roman" w:hAnsi="Times New Roman" w:cs="Times New Roman"/>
          <w:b/>
          <w:sz w:val="28"/>
          <w:szCs w:val="28"/>
        </w:rPr>
        <w:t>внесення змін та затвердження</w:t>
      </w:r>
    </w:p>
    <w:p w:rsidR="00D56DE8" w:rsidRPr="00D56DE8" w:rsidRDefault="00D56DE8" w:rsidP="00D56DE8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DE8">
        <w:rPr>
          <w:rFonts w:ascii="Times New Roman" w:hAnsi="Times New Roman" w:cs="Times New Roman"/>
          <w:b/>
          <w:sz w:val="28"/>
          <w:szCs w:val="28"/>
        </w:rPr>
        <w:t xml:space="preserve">статуту в новій редакції </w:t>
      </w:r>
    </w:p>
    <w:p w:rsidR="00806E22" w:rsidRDefault="00F170E0" w:rsidP="00D56DE8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КОМУНАЛЬНО</w:t>
      </w:r>
      <w:r w:rsidR="00B074B4">
        <w:rPr>
          <w:rFonts w:ascii="Times New Roman" w:hAnsi="Times New Roman" w:cs="Times New Roman"/>
          <w:b/>
          <w:sz w:val="28"/>
          <w:szCs w:val="28"/>
        </w:rPr>
        <w:t>Ї УСТАНОВИ</w:t>
      </w:r>
    </w:p>
    <w:p w:rsidR="00806E22" w:rsidRDefault="00252E1E" w:rsidP="00D56DE8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E1E">
        <w:rPr>
          <w:rFonts w:ascii="Times New Roman" w:hAnsi="Times New Roman" w:cs="Times New Roman"/>
          <w:b/>
          <w:sz w:val="28"/>
          <w:szCs w:val="28"/>
        </w:rPr>
        <w:t>“</w:t>
      </w:r>
      <w:r w:rsidR="00B074B4">
        <w:rPr>
          <w:rFonts w:ascii="Times New Roman" w:hAnsi="Times New Roman" w:cs="Times New Roman"/>
          <w:b/>
          <w:sz w:val="28"/>
          <w:szCs w:val="28"/>
        </w:rPr>
        <w:t>ІНКЛЮЗИВНО-РЕСУРСНИЙ ЦЕНТР</w:t>
      </w:r>
      <w:r w:rsidR="00B074B4" w:rsidRPr="00252E1E">
        <w:rPr>
          <w:rFonts w:ascii="Times New Roman" w:hAnsi="Times New Roman" w:cs="Times New Roman"/>
          <w:b/>
          <w:sz w:val="28"/>
          <w:szCs w:val="28"/>
        </w:rPr>
        <w:t>”</w:t>
      </w:r>
      <w:r w:rsidR="00806E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DE8" w:rsidRPr="00252E1E" w:rsidRDefault="00806E22" w:rsidP="00D56DE8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ЯКУШИНЕЦЬКОЇ СІЛЬСЬКОЇ РАД</w:t>
      </w:r>
      <w:r w:rsidR="00B074B4">
        <w:rPr>
          <w:rFonts w:ascii="Times New Roman" w:hAnsi="Times New Roman" w:cs="Times New Roman"/>
          <w:b/>
          <w:sz w:val="28"/>
          <w:szCs w:val="28"/>
        </w:rPr>
        <w:t>И</w:t>
      </w:r>
    </w:p>
    <w:p w:rsidR="00D56DE8" w:rsidRPr="00D56DE8" w:rsidRDefault="00D56DE8" w:rsidP="00D56DE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D56DE8" w:rsidRPr="00D56DE8" w:rsidRDefault="00C1541B" w:rsidP="00D56DE8">
      <w:pPr>
        <w:spacing w:after="213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зв’язку з </w:t>
      </w:r>
      <w:r w:rsidR="005F32FA">
        <w:rPr>
          <w:rFonts w:ascii="Times New Roman" w:eastAsia="Times New Roman" w:hAnsi="Times New Roman" w:cs="Times New Roman"/>
          <w:sz w:val="28"/>
          <w:szCs w:val="28"/>
        </w:rPr>
        <w:t>запровадженням фінансової  самостійності заклад</w:t>
      </w:r>
      <w:r w:rsidR="001205AD">
        <w:rPr>
          <w:rFonts w:ascii="Times New Roman" w:eastAsia="Times New Roman" w:hAnsi="Times New Roman" w:cs="Times New Roman"/>
          <w:sz w:val="28"/>
          <w:szCs w:val="28"/>
        </w:rPr>
        <w:t xml:space="preserve">ів та установ, які перебувають в управлінні Відділу освіти, культури та спорту Якушинецької сільської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05AD">
        <w:rPr>
          <w:rFonts w:ascii="Times New Roman" w:eastAsia="Times New Roman" w:hAnsi="Times New Roman" w:cs="Times New Roman"/>
          <w:sz w:val="28"/>
          <w:szCs w:val="28"/>
        </w:rPr>
        <w:t xml:space="preserve">керуючись </w:t>
      </w:r>
      <w:r w:rsidR="00626B64">
        <w:rPr>
          <w:rFonts w:ascii="Times New Roman" w:eastAsia="Times New Roman" w:hAnsi="Times New Roman" w:cs="Times New Roman"/>
          <w:sz w:val="28"/>
          <w:szCs w:val="28"/>
        </w:rPr>
        <w:t xml:space="preserve">статтею 23 Закону України «Про освіту», 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>стат</w:t>
      </w:r>
      <w:r w:rsidR="001205AD">
        <w:rPr>
          <w:rFonts w:ascii="Times New Roman" w:eastAsia="Times New Roman" w:hAnsi="Times New Roman" w:cs="Times New Roman"/>
          <w:sz w:val="28"/>
          <w:szCs w:val="28"/>
        </w:rPr>
        <w:t>тею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5AD">
        <w:rPr>
          <w:rFonts w:ascii="Times New Roman" w:eastAsia="Times New Roman" w:hAnsi="Times New Roman" w:cs="Times New Roman"/>
          <w:sz w:val="28"/>
          <w:szCs w:val="28"/>
        </w:rPr>
        <w:t>59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«Про </w:t>
      </w:r>
      <w:r w:rsidR="001205AD">
        <w:rPr>
          <w:rFonts w:ascii="Times New Roman" w:eastAsia="Times New Roman" w:hAnsi="Times New Roman" w:cs="Times New Roman"/>
          <w:sz w:val="28"/>
          <w:szCs w:val="28"/>
        </w:rPr>
        <w:t xml:space="preserve">повну загальну середню 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>освіту»,  Закону України «Про державну реєстрацію юридичних осіб, фізичних осіб - підприємців та громадських формувань», статтею 26</w:t>
      </w:r>
      <w:r w:rsidR="00120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="001927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6140">
        <w:rPr>
          <w:rFonts w:ascii="Times New Roman" w:eastAsia="Times New Roman" w:hAnsi="Times New Roman" w:cs="Times New Roman"/>
          <w:sz w:val="28"/>
          <w:szCs w:val="28"/>
        </w:rPr>
        <w:t xml:space="preserve"> Постановою Кабінету Міністрів України від 12.07.2017 р. № 545 (зі змінами) «Про затвердження Положення про </w:t>
      </w:r>
      <w:proofErr w:type="spellStart"/>
      <w:r w:rsidR="00216140">
        <w:rPr>
          <w:rFonts w:ascii="Times New Roman" w:eastAsia="Times New Roman" w:hAnsi="Times New Roman" w:cs="Times New Roman"/>
          <w:sz w:val="28"/>
          <w:szCs w:val="28"/>
        </w:rPr>
        <w:t>інклюзивно</w:t>
      </w:r>
      <w:proofErr w:type="spellEnd"/>
      <w:r w:rsidR="00216140">
        <w:rPr>
          <w:rFonts w:ascii="Times New Roman" w:eastAsia="Times New Roman" w:hAnsi="Times New Roman" w:cs="Times New Roman"/>
          <w:sz w:val="28"/>
          <w:szCs w:val="28"/>
        </w:rPr>
        <w:t>-ресурсний центр»,</w:t>
      </w:r>
      <w:r w:rsidR="00EC3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 xml:space="preserve">сільська </w:t>
      </w:r>
      <w:r w:rsidR="00D56DE8" w:rsidRPr="002161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рада</w:t>
      </w:r>
    </w:p>
    <w:p w:rsidR="00D56DE8" w:rsidRPr="001205AD" w:rsidRDefault="00D56DE8" w:rsidP="001205AD">
      <w:pPr>
        <w:keepNext/>
        <w:keepLines/>
        <w:spacing w:after="362" w:line="280" w:lineRule="exact"/>
        <w:ind w:left="6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6D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C1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И </w:t>
      </w:r>
      <w:r w:rsidRPr="00D56D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</w:t>
      </w:r>
      <w:r w:rsidRPr="00C15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И </w:t>
      </w:r>
      <w:r w:rsidRPr="00D56DE8">
        <w:rPr>
          <w:rFonts w:ascii="Times New Roman" w:eastAsia="Times New Roman" w:hAnsi="Times New Roman" w:cs="Times New Roman"/>
          <w:b/>
          <w:bCs/>
          <w:sz w:val="28"/>
          <w:szCs w:val="28"/>
        </w:rPr>
        <w:t>Л А:</w:t>
      </w:r>
    </w:p>
    <w:p w:rsidR="00216140" w:rsidRPr="00216140" w:rsidRDefault="001205AD" w:rsidP="00216140">
      <w:pPr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 xml:space="preserve">. Затвердити </w:t>
      </w:r>
      <w:r w:rsidR="00216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16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 xml:space="preserve">новій </w:t>
      </w:r>
      <w:r w:rsidR="00216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 xml:space="preserve">редакції </w:t>
      </w:r>
      <w:r w:rsidR="00216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 xml:space="preserve">статут </w:t>
      </w:r>
      <w:r w:rsidR="00216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140" w:rsidRPr="00216140">
        <w:rPr>
          <w:rFonts w:ascii="Times New Roman" w:hAnsi="Times New Roman" w:cs="Times New Roman"/>
          <w:bCs/>
          <w:sz w:val="28"/>
          <w:szCs w:val="28"/>
        </w:rPr>
        <w:t xml:space="preserve">КОМУНАЛЬНОЇ </w:t>
      </w:r>
      <w:r w:rsidR="00216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140" w:rsidRPr="00216140">
        <w:rPr>
          <w:rFonts w:ascii="Times New Roman" w:hAnsi="Times New Roman" w:cs="Times New Roman"/>
          <w:bCs/>
          <w:sz w:val="28"/>
          <w:szCs w:val="28"/>
        </w:rPr>
        <w:t>УСТАНОВИ</w:t>
      </w:r>
    </w:p>
    <w:p w:rsidR="00D56DE8" w:rsidRPr="00D56DE8" w:rsidRDefault="00216140" w:rsidP="0021614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140">
        <w:rPr>
          <w:rFonts w:ascii="Times New Roman" w:hAnsi="Times New Roman" w:cs="Times New Roman"/>
          <w:bCs/>
          <w:sz w:val="28"/>
          <w:szCs w:val="28"/>
        </w:rPr>
        <w:t>“ІНКЛЮЗИВНО-РЕСУРСНИЙ ЦЕНТР”  ЯКУШИНЕЦЬКОЇ СІЛЬСЬКОЇ РАДИ</w:t>
      </w:r>
      <w:r w:rsidRPr="002161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>згідно з додатком до рішення.</w:t>
      </w:r>
    </w:p>
    <w:p w:rsidR="00D56DE8" w:rsidRPr="00491469" w:rsidRDefault="001205AD" w:rsidP="00491469">
      <w:pPr>
        <w:tabs>
          <w:tab w:val="left" w:pos="1134"/>
        </w:tabs>
        <w:spacing w:after="2820" w:line="322" w:lineRule="exact"/>
        <w:ind w:left="60" w:firstLine="5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56DE8" w:rsidRPr="00D56DE8">
        <w:rPr>
          <w:rFonts w:ascii="Times New Roman" w:eastAsia="Times New Roman" w:hAnsi="Times New Roman" w:cs="Times New Roman"/>
          <w:sz w:val="28"/>
          <w:szCs w:val="28"/>
        </w:rPr>
        <w:t>.  Контроль за виконанням даного рішення покласти на постійну комісію сільської ради з питань освіти, культури, охорони здоров’я, молоді, фізкультури, спорту та соціального зах</w:t>
      </w:r>
      <w:r w:rsidR="00491469">
        <w:rPr>
          <w:rFonts w:ascii="Times New Roman" w:eastAsia="Times New Roman" w:hAnsi="Times New Roman" w:cs="Times New Roman"/>
          <w:sz w:val="28"/>
          <w:szCs w:val="28"/>
        </w:rPr>
        <w:t>исту населення (Бровченко Л.Д.).</w:t>
      </w:r>
    </w:p>
    <w:p w:rsidR="00D56DE8" w:rsidRPr="00D56DE8" w:rsidRDefault="00D56DE8" w:rsidP="00D56DE8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D56DE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Сільський голова                                                      В</w:t>
      </w:r>
      <w:r w:rsidR="00D3088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асиль </w:t>
      </w:r>
      <w:r w:rsidR="00D3088F" w:rsidRPr="00D56DE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РОМАНЮК</w:t>
      </w:r>
    </w:p>
    <w:p w:rsidR="00D56DE8" w:rsidRPr="00D56DE8" w:rsidRDefault="00D56DE8" w:rsidP="00D56DE8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D56DE8" w:rsidRPr="00D56DE8" w:rsidRDefault="00D56DE8" w:rsidP="00D56DE8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D56DE8" w:rsidRDefault="00D56DE8" w:rsidP="0019271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Default="00397742" w:rsidP="0019271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suppressAutoHyphens/>
        <w:autoSpaceDN w:val="0"/>
        <w:jc w:val="right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</w:pPr>
      <w:r w:rsidRPr="00397742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lastRenderedPageBreak/>
        <w:t xml:space="preserve">ЗАТВЕРДЖЕНО </w:t>
      </w:r>
    </w:p>
    <w:p w:rsidR="00397742" w:rsidRPr="00397742" w:rsidRDefault="00397742" w:rsidP="00397742">
      <w:pPr>
        <w:suppressAutoHyphens/>
        <w:autoSpaceDN w:val="0"/>
        <w:jc w:val="right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</w:pPr>
      <w:r w:rsidRPr="00397742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>рішенням 15 сесії 8 скликання</w:t>
      </w:r>
    </w:p>
    <w:p w:rsidR="00397742" w:rsidRPr="00397742" w:rsidRDefault="00397742" w:rsidP="00397742">
      <w:pPr>
        <w:suppressAutoHyphens/>
        <w:autoSpaceDN w:val="0"/>
        <w:jc w:val="right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</w:pPr>
      <w:r w:rsidRPr="00397742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>Якушинецької сільської ради</w:t>
      </w:r>
    </w:p>
    <w:p w:rsidR="00397742" w:rsidRPr="00397742" w:rsidRDefault="00397742" w:rsidP="00397742">
      <w:pPr>
        <w:suppressAutoHyphens/>
        <w:autoSpaceDN w:val="0"/>
        <w:jc w:val="right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</w:pPr>
      <w:r w:rsidRPr="00397742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ja-JP" w:bidi="fa-IR"/>
        </w:rPr>
        <w:t>від 10 грудня  2021 року №_____</w:t>
      </w:r>
    </w:p>
    <w:p w:rsidR="00397742" w:rsidRPr="00397742" w:rsidRDefault="00397742" w:rsidP="00397742">
      <w:pPr>
        <w:widowControl/>
        <w:tabs>
          <w:tab w:val="left" w:pos="5670"/>
          <w:tab w:val="left" w:pos="6237"/>
          <w:tab w:val="left" w:pos="6379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tabs>
          <w:tab w:val="left" w:pos="5670"/>
          <w:tab w:val="left" w:pos="6237"/>
          <w:tab w:val="left" w:pos="6379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bookmarkStart w:id="0" w:name="n46"/>
      <w:bookmarkEnd w:id="0"/>
    </w:p>
    <w:p w:rsidR="00397742" w:rsidRPr="00397742" w:rsidRDefault="00397742" w:rsidP="00397742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</w:pPr>
    </w:p>
    <w:p w:rsidR="00397742" w:rsidRPr="00397742" w:rsidRDefault="00397742" w:rsidP="00397742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eastAsia="ru-RU" w:bidi="ar-SA"/>
        </w:rPr>
      </w:pPr>
      <w:r w:rsidRPr="00397742">
        <w:rPr>
          <w:rFonts w:ascii="Times New Roman" w:eastAsia="Times New Roman" w:hAnsi="Times New Roman" w:cs="Times New Roman"/>
          <w:b/>
          <w:color w:val="auto"/>
          <w:sz w:val="48"/>
          <w:szCs w:val="48"/>
          <w:lang w:eastAsia="ru-RU" w:bidi="ar-SA"/>
        </w:rPr>
        <w:t>СТАТУТ</w:t>
      </w:r>
    </w:p>
    <w:p w:rsidR="00397742" w:rsidRPr="00397742" w:rsidRDefault="00397742" w:rsidP="00397742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</w:pPr>
    </w:p>
    <w:p w:rsidR="00397742" w:rsidRPr="00397742" w:rsidRDefault="00397742" w:rsidP="00397742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</w:pPr>
      <w:r w:rsidRPr="00397742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  <w:t>КОМУНАЛЬНОЇ УСТАНОВИ</w:t>
      </w:r>
    </w:p>
    <w:p w:rsidR="00397742" w:rsidRPr="00397742" w:rsidRDefault="00397742" w:rsidP="00397742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</w:pPr>
      <w:r w:rsidRPr="00397742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  <w:t xml:space="preserve">«ІНКЛЮЗИВНО –РЕСУРСНИЙ ЦЕНТР» </w:t>
      </w:r>
    </w:p>
    <w:p w:rsidR="00397742" w:rsidRPr="00397742" w:rsidRDefault="00397742" w:rsidP="00397742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</w:pPr>
      <w:r w:rsidRPr="00397742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  <w:t>ЯКУШИНЕЦЬКОЇ СІЛЬСЬКОЇ РАДИ</w:t>
      </w:r>
    </w:p>
    <w:p w:rsidR="00397742" w:rsidRPr="00397742" w:rsidRDefault="00397742" w:rsidP="00397742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</w:pPr>
      <w:r w:rsidRPr="00397742"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ru-RU" w:eastAsia="ru-RU" w:bidi="ar-SA"/>
        </w:rPr>
        <w:t xml:space="preserve">(нова </w:t>
      </w:r>
      <w:proofErr w:type="spellStart"/>
      <w:r w:rsidRPr="00397742"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ru-RU" w:eastAsia="ru-RU" w:bidi="ar-SA"/>
        </w:rPr>
        <w:t>редакція</w:t>
      </w:r>
      <w:proofErr w:type="spellEnd"/>
      <w:r w:rsidRPr="00397742"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ru-RU" w:eastAsia="ru-RU" w:bidi="ar-SA"/>
        </w:rPr>
        <w:t>)</w:t>
      </w:r>
    </w:p>
    <w:p w:rsidR="00397742" w:rsidRPr="00397742" w:rsidRDefault="00397742" w:rsidP="00397742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</w:pPr>
    </w:p>
    <w:p w:rsidR="00397742" w:rsidRPr="00397742" w:rsidRDefault="00397742" w:rsidP="00397742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397742" w:rsidRPr="00397742" w:rsidRDefault="00397742" w:rsidP="00397742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                                          </w:t>
      </w:r>
    </w:p>
    <w:p w:rsidR="00397742" w:rsidRPr="00397742" w:rsidRDefault="00397742" w:rsidP="00397742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с. Якушинці</w:t>
      </w:r>
    </w:p>
    <w:p w:rsidR="00397742" w:rsidRPr="00397742" w:rsidRDefault="00397742" w:rsidP="00397742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2021</w:t>
      </w:r>
    </w:p>
    <w:p w:rsidR="00397742" w:rsidRPr="00397742" w:rsidRDefault="00397742" w:rsidP="0039774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                                          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І. ЗАГАЛЬНІ ПОЛОЖЕННЯ</w:t>
      </w:r>
    </w:p>
    <w:p w:rsidR="00397742" w:rsidRPr="00397742" w:rsidRDefault="00397742" w:rsidP="00397742">
      <w:pPr>
        <w:widowControl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 xml:space="preserve">           1.1. КОМУНАЛЬНА УСТАНОВА «ІНКЛЮЗИВНО-РЕСУРСНИЙ ЦЕНТР» ЯКУШИНЕЬКОЇ СІЛЬСЬКОЇ РАДИ  (далі – Центр) є комунальною установою, що створена  рішенням 29 сесія 7 скликання Якушинецької сільської ради від 19 квітня 2019 року</w:t>
      </w:r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1.2. Повне найменування Центру українською мовою: КОМУНАЛЬНА УСТАНОВА «ІНКЛЮЗИВНО-РЕСУРСНИЙ ЦЕНТР» ЯКУШИНЕЬКОЇ СІЛЬСЬКОЇ РАДИ.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1.3. Скорочене найменування українською мовою: ІРЦ Якушинецької сільської ради.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1.4.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Засновником комунальної установи є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Якушинецьк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сільськ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рад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(далі - Засновник),  Уповноваженим ним органом – Відділ освіти, культури та спорту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Якушинецької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сільської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ради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(далі – Уповноважений орган).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1.5. Засновник або Уповноважений орган здійснює фінансування Центру, його матеріально-технічне забезпечення, надає необхідні будівлі з обладнанням і матеріалами, організовує будівництво і ремонт приміщень, їх господарське обслуговування.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1.4. Центр у своїй діяльності керується Конституцією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України, Конвенцією про права осіб з інвалідністю, Законами України «Про освіту», «Про загальну середню освіту», «Про дошкільну освіту»</w:t>
      </w:r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Положенням про </w:t>
      </w:r>
      <w:proofErr w:type="spellStart"/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інклюзивно</w:t>
      </w:r>
      <w:proofErr w:type="spellEnd"/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-ресурсний центр, а також актами Засновника, його виконавчого комітету, сільського голови, Уповноваженого органу, іншими нормативно-правовими актами і цим Статутом. 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1.5. Юридична адреса Центру: вулиця Хмельницьке шосе, 40А</w:t>
      </w:r>
      <w:r w:rsidRPr="003977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ru-RU" w:bidi="ar-SA"/>
        </w:rPr>
        <w:t>, село Ксаверівка, Вінницького району, Вінницької області, 23224.</w:t>
      </w:r>
    </w:p>
    <w:p w:rsidR="00397742" w:rsidRPr="00397742" w:rsidRDefault="00397742" w:rsidP="00397742">
      <w:pPr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1.6. Центр є юридичною особою, має печатку і штампи, бланки встановленого зразка, може мати самостійний баланс, реєстраційні рахунки в органах Державного казначейства. </w:t>
      </w:r>
    </w:p>
    <w:p w:rsidR="00397742" w:rsidRPr="00397742" w:rsidRDefault="00397742" w:rsidP="00397742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ru-RU" w:bidi="ar-SA"/>
        </w:rPr>
        <w:t>ІІ. МЕТА ТА ПРЕДМЕТ ДІЯЛЬНОСТІ</w:t>
      </w:r>
    </w:p>
    <w:p w:rsidR="00397742" w:rsidRPr="00397742" w:rsidRDefault="00397742" w:rsidP="00397742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2.1. Центр створений з метою забезпечення права осіб з особливими освітніми потребами на здобуття дошкільної та загальної середньої освіти, в тому числі у професійно-технічних навчальних закладах, шляхом проведення комплексної психолого-педагогічної оцінки розвитку дитини з особливими освітніми потребами, надання їм психолого-педагогічної допомоги та забезпечення системного кваліфікованого супроводження.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2.2. Відповідно до поставленої мети, предметом діяльності Центру є:</w:t>
      </w:r>
    </w:p>
    <w:p w:rsidR="00397742" w:rsidRPr="00397742" w:rsidRDefault="00397742" w:rsidP="0039774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1" w:name="125"/>
      <w:bookmarkStart w:id="2" w:name="127"/>
      <w:bookmarkStart w:id="3" w:name="164"/>
      <w:bookmarkStart w:id="4" w:name="168"/>
      <w:bookmarkStart w:id="5" w:name="172"/>
      <w:bookmarkEnd w:id="1"/>
      <w:bookmarkEnd w:id="2"/>
      <w:bookmarkEnd w:id="3"/>
      <w:bookmarkEnd w:id="4"/>
      <w:bookmarkEnd w:id="5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2.2.1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) проведення комплексної оцінки, у тому числі повторної, та здійснення системного кваліфікованого супроводу осіб у разі встановлення у них особливих освітніх потреб;</w:t>
      </w:r>
    </w:p>
    <w:p w:rsidR="00397742" w:rsidRPr="00397742" w:rsidRDefault="00397742" w:rsidP="0039774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6" w:name="n69"/>
      <w:bookmarkEnd w:id="6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.2.2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) надання рекомендацій закладам освіти щодо розроблення індивідуальної програми розвитку особи;</w:t>
      </w:r>
    </w:p>
    <w:p w:rsidR="00397742" w:rsidRPr="00397742" w:rsidRDefault="00397742" w:rsidP="0039774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7" w:name="n70"/>
      <w:bookmarkEnd w:id="7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2.2.3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) консультування батьків, інших законних представників особи з особливими освітніми потребами щодо особливостей її розвитку;</w:t>
      </w:r>
    </w:p>
    <w:p w:rsidR="00397742" w:rsidRPr="00397742" w:rsidRDefault="00397742" w:rsidP="0039774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8" w:name="n71"/>
      <w:bookmarkEnd w:id="8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2.2.4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) забезпечення участі педагогічних працівників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інклюзивно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-ресурсного центру:</w:t>
      </w:r>
    </w:p>
    <w:p w:rsidR="00397742" w:rsidRPr="00397742" w:rsidRDefault="00397742" w:rsidP="0039774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9" w:name="n72"/>
      <w:bookmarkEnd w:id="9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у діяльності команди психолого-педагогічного супроводу особи з особливими освітніми потребами;</w:t>
      </w:r>
    </w:p>
    <w:p w:rsidR="00397742" w:rsidRPr="00397742" w:rsidRDefault="00397742" w:rsidP="0039774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10" w:name="n73"/>
      <w:bookmarkEnd w:id="10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 семінарах, тренінгах, майстер-класах для підвищення кваліфікації педагогічних працівників, обміну досвідом тощо;</w:t>
      </w:r>
    </w:p>
    <w:p w:rsidR="00397742" w:rsidRPr="00397742" w:rsidRDefault="00397742" w:rsidP="0039774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11" w:name="n74"/>
      <w:bookmarkEnd w:id="11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2.2.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5) залучення (у разі потреби) педагогічних працівників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інклюзивно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-ресурсного центру під час засідань психолого-педагогічного консиліуму у спеціальних закладах загальної середньої освіти;</w:t>
      </w:r>
    </w:p>
    <w:p w:rsidR="00397742" w:rsidRPr="00397742" w:rsidRDefault="00397742" w:rsidP="0039774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12" w:name="n75"/>
      <w:bookmarkEnd w:id="12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2.2.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6) надання психолого-педагогічних, корекційно-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розвиткових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та інших послуг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особам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з особливими освітніми потребами:</w:t>
      </w:r>
    </w:p>
    <w:p w:rsidR="00397742" w:rsidRPr="00397742" w:rsidRDefault="00397742" w:rsidP="0039774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13" w:name="n76"/>
      <w:bookmarkEnd w:id="13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дітям раннього та дошкільного віку, які не відвідують заклади дошкільної освіти;</w:t>
      </w:r>
    </w:p>
    <w:p w:rsidR="00397742" w:rsidRPr="00397742" w:rsidRDefault="00397742" w:rsidP="0039774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14" w:name="n77"/>
      <w:bookmarkEnd w:id="14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дітям, які здобувають освіту у формі педагогічного патронажу;</w:t>
      </w:r>
    </w:p>
    <w:p w:rsidR="00397742" w:rsidRPr="00397742" w:rsidRDefault="00397742" w:rsidP="0039774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15" w:name="n78"/>
      <w:bookmarkEnd w:id="15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2.2.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7) визначення потреби в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асистенті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учня та/або супроводі дитини з особливими освітніми потребами в інклюзивному класі (групі);</w:t>
      </w:r>
    </w:p>
    <w:p w:rsidR="00397742" w:rsidRPr="00397742" w:rsidRDefault="00397742" w:rsidP="0039774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16" w:name="n79"/>
      <w:bookmarkEnd w:id="16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2.2.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8) визначення рівня підтримки особи з особливими освітніми потребами в закладі освіти;</w:t>
      </w:r>
    </w:p>
    <w:p w:rsidR="00397742" w:rsidRPr="00397742" w:rsidRDefault="00397742" w:rsidP="0039774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17" w:name="n80"/>
      <w:bookmarkEnd w:id="17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2.2.9) надання консультативної, психологічної допомоги батькам,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виховання;</w:t>
      </w:r>
    </w:p>
    <w:p w:rsidR="00397742" w:rsidRPr="00397742" w:rsidRDefault="00397742" w:rsidP="0039774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18" w:name="n81"/>
      <w:bookmarkEnd w:id="18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2.2.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10) інформування громади про діяльність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інклюзивно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-ресурсного центру та взаємодія з місцевими органами виконавчої влади, органами місцевого самоврядування, закладами освіти, закладами охорони здоров’я, закладами (установами) соціального захисту населення, службами </w:t>
      </w:r>
      <w:proofErr w:type="gram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 справах</w:t>
      </w:r>
      <w:proofErr w:type="gram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дітей, громадськими організаціями тощо;</w:t>
      </w:r>
    </w:p>
    <w:p w:rsidR="00397742" w:rsidRPr="00397742" w:rsidRDefault="00397742" w:rsidP="0039774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19" w:name="n82"/>
      <w:bookmarkEnd w:id="19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2.2.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11) ведення обліку осіб, які звернулися до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інклюзивно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-ресурсного центру, шляхом формування їх електронного переліку в АС “ІРЦ</w:t>
      </w:r>
      <w:proofErr w:type="gram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” </w:t>
      </w:r>
      <w:bookmarkStart w:id="20" w:name="n83"/>
      <w:bookmarkEnd w:id="20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;</w:t>
      </w:r>
      <w:proofErr w:type="gramEnd"/>
    </w:p>
    <w:p w:rsidR="00397742" w:rsidRPr="00397742" w:rsidRDefault="00397742" w:rsidP="0039774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2.2.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12) підготовка звітної та аналітичної інформації про результати діяльності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інклюзивно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-ресурсного центру.</w:t>
      </w:r>
    </w:p>
    <w:p w:rsidR="00397742" w:rsidRPr="00397742" w:rsidRDefault="00397742" w:rsidP="00397742">
      <w:pPr>
        <w:widowControl/>
        <w:spacing w:before="12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Для осіб, які мають освітні труднощі тяжкого та найтяжчого ступеня прояву; відповідно до індивідуальної програми реабілітації особи з інвалідністю потребують індивідуального догляду та супроводу; перебувають на довготривалому лікуванні та/або реабілітації в закладах охорони здоров’я комплексна оцінка проводиться за місцем їх проживання (перебування).</w:t>
      </w:r>
    </w:p>
    <w:p w:rsidR="00397742" w:rsidRPr="00397742" w:rsidRDefault="00397742" w:rsidP="00397742">
      <w:pPr>
        <w:widowControl/>
        <w:spacing w:before="12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Для здобувачів освіти комплексна оцінка проводиться з обов’язковим спостереженням та додатковим збором інформації фахівцями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інклюзивно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-ресурсного центру про особливості навчання особи в закладі освіти, консультацій з педагогічними працівниками закладу освіти щодо розроблення її індивідуальної освітньої траєкторії, індивідуальної програми розвитку, необхідності модифікації/адаптації освітньої програми (навчальних предметів), особливостей організації освітнього середовища, рекомендацій з надання психолого-педагогічних, корекційно-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розвиткових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послуг тощо. Для цього фахівці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інклюзивно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-ресурсних центрів за заявою заявників виїжджають на місце навчання особи з особливими освітніми потребами.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У разі необхідності додаткової медичної діагностики від інших вузькопрофільних спеціалістів за погодженням із заявниками строк проведення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комплексної оцінки може бути продовжено, але не більш як до 30 календарних днів з моменту подання ними письмової заяви.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2.3. Центр провадить діяльність з урахуванням таких принципів, як повага та сприйняття індивідуальних особливостей дітей, дотримання найкращих інтересів дитини, недопущення дискримінації та порушення прав дитини, конфіденційність, доступність освітніх послуг з раннього віку, міжвідомча співпраця.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ІІІ. ПРАВОВИЙ СТАТУС</w:t>
      </w:r>
    </w:p>
    <w:p w:rsidR="00397742" w:rsidRPr="00397742" w:rsidRDefault="00397742" w:rsidP="0039774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3.1. Центр є юридичною особою публічного права, що утворюється як бюджетна установа.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Інклюзивно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-ресурсний центр може мати у своїй структурі філію (філії).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Інклюзивно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-ресурсний центр може організовувати власну діяльність з використанням мобільного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інклюзивно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-ресурсного центру.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3.2.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Центр</w:t>
      </w:r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користується закріпленим за ним комунальним майном на праві оперативного управління.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3.3. Засновник та Уповноважений орган не відповідають за зобов'язаннями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Центр</w:t>
      </w:r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у, а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Центр</w:t>
      </w:r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не відповідає за зобов'язаннями Засновника та Уповноваженого органу.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.4. Центр має право укладати угоди, набувати майнові та особисті немайнові права, нести обов'язки, бути особою, яка бере участь у справі, що розглядається в судах України, міжнародних та третейських судах.</w:t>
      </w:r>
    </w:p>
    <w:p w:rsidR="00397742" w:rsidRPr="00397742" w:rsidRDefault="00397742" w:rsidP="00397742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tabs>
          <w:tab w:val="left" w:pos="2805"/>
          <w:tab w:val="center" w:pos="4819"/>
        </w:tabs>
        <w:jc w:val="center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ru-RU" w:bidi="ar-SA"/>
        </w:rPr>
        <w:t>IV. ПРАВА ТА ОБОВ’ЯЗКИ</w:t>
      </w:r>
    </w:p>
    <w:p w:rsidR="00397742" w:rsidRPr="00397742" w:rsidRDefault="00397742" w:rsidP="00397742">
      <w:pPr>
        <w:widowControl/>
        <w:tabs>
          <w:tab w:val="left" w:pos="2805"/>
          <w:tab w:val="center" w:pos="4819"/>
        </w:tabs>
        <w:jc w:val="center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4.1. Центр має право: 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4.1.1. Звертатися у порядку, передбаченому законодавством, до центральних та місцевих органів виконавчої влади, органів місцевого самоврядування, а також підприємств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Центр завдань.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4.1.2.</w:t>
      </w:r>
      <w:r w:rsidRPr="00397742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 xml:space="preserve">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Укладати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4.1.3. Надання платних послуг, керуючись постановою Кабінету Міністрів України від 27 серпня 2010 р. № 796 “Про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власності” (Офіційний вісник України, 2010 р., № 67, ст. 2410; 2018 р., № 68, ст. 2289).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4.1.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4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 Здійснювати співробітництво з іноземними організаціями відповідно до законодавства.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4.1.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5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 Залучати підприємства, установи та організації для реалізації своїх статутних завдань у визначеному законодавством порядку.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4.1.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6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. Здійснювати інші права, що не суперечать чинному законодавству. 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4.1.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7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. Здійснювати оперативну діяльність по матеріально-технічному забезпеченню своєї роботи. 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4.2. З метою якісного виконання покладених завдань центр зобов’язаний: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4.2.1. У разі виявлення складних життєвих обставин та/або ризику для життя і здоров’я дитини невідкладно інформувати службу у справах дітей за місцем проживання дитини, територіальний підрозділ Національної поліції.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4.2.2. Вносити пропозиції засновнику, уповноваженому органу управління щодо удосконалення діяльності центру, розвитку послуг для дітей з особливими освітніми потребами.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4.2.3. Залучати у разі потреби додаткових фахівців, у тому числі медичних працівників, працівників соціальних служб, фахівців інших центрів, працівників закладів дошкільної освіти (ясел-садків) компенсуючого типу, спеціальних загальноосвітніх шкіл (шкіл-інтернатів),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br/>
        <w:t>навчально-реабілітаційних центрів, для проведення комплексної оцінки.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4.2.4. Створювати належні умови для високопродуктивної праці, забезпечувати додержання законодавства про працю, правил та норм охорони праці, техніки безпеки, соціального страхування. </w:t>
      </w:r>
    </w:p>
    <w:p w:rsidR="00397742" w:rsidRPr="00397742" w:rsidRDefault="00397742" w:rsidP="00397742">
      <w:pPr>
        <w:widowControl/>
        <w:spacing w:before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4.2.5. Послуги надаються на безоплатній основі особам з інвалідністю, особам з числа дітей-сиріт, позбавлених батьківського піклування.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Надання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інклюзивно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-ресурсним центр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 послуг з проведення комплексної психолого-педагогічної оцінки розвитку особам з особливими освітніми потребами старше 18 років, які здобувають освіту.</w:t>
      </w:r>
    </w:p>
    <w:p w:rsidR="00397742" w:rsidRPr="00397742" w:rsidRDefault="00397742" w:rsidP="0039774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V. УПРАВЛІННЯ ЦЕНТРОМ</w:t>
      </w:r>
    </w:p>
    <w:p w:rsidR="00397742" w:rsidRPr="00397742" w:rsidRDefault="00397742" w:rsidP="0039774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5.1. Управління Центром здійснюється відповідно до цього Статуту та діючого законодавства.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 w:bidi="ar-SA"/>
        </w:rPr>
        <w:t>5.2. Засновник:</w:t>
      </w:r>
    </w:p>
    <w:p w:rsidR="00397742" w:rsidRPr="00397742" w:rsidRDefault="00397742" w:rsidP="00397742">
      <w:pPr>
        <w:widowControl/>
        <w:shd w:val="clear" w:color="auto" w:fill="FFFFFF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5.2.1. Затверджує с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труктуру,  чисельність, видатки на  утримання Центру, Статут та зміни до нього.</w:t>
      </w:r>
    </w:p>
    <w:p w:rsidR="00397742" w:rsidRPr="00397742" w:rsidRDefault="00397742" w:rsidP="00397742">
      <w:pPr>
        <w:widowControl/>
        <w:shd w:val="clear" w:color="auto" w:fill="FFFFFF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5.2.2. Вирішує питання фінансового та матеріально-технічного забезпечення роботи  Центру</w:t>
      </w:r>
    </w:p>
    <w:p w:rsidR="00397742" w:rsidRPr="00397742" w:rsidRDefault="00397742" w:rsidP="00397742">
      <w:pPr>
        <w:widowControl/>
        <w:shd w:val="clear" w:color="auto" w:fill="FFFFFF"/>
        <w:autoSpaceDE w:val="0"/>
        <w:autoSpaceDN w:val="0"/>
        <w:adjustRightInd w:val="0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5.2.3. Розпоряджається  основними  засобами Центру, приймає   рішення  про  відчуження  майна Центру, надання його в оренду, позику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397742" w:rsidRPr="00397742" w:rsidRDefault="00397742" w:rsidP="00397742">
      <w:pPr>
        <w:widowControl/>
        <w:shd w:val="clear" w:color="auto" w:fill="FFFFFF"/>
        <w:autoSpaceDE w:val="0"/>
        <w:autoSpaceDN w:val="0"/>
        <w:adjustRightInd w:val="0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5.2.4. Приймає  рішення  про  припинення  діяльності  Центру, у тому числі шляхом  його реорганізації,  ліквідації,  затверджує  ліквідаційний  баланс та передавальний акт.</w:t>
      </w:r>
    </w:p>
    <w:p w:rsidR="00397742" w:rsidRPr="00397742" w:rsidRDefault="00397742" w:rsidP="0039774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5.2.5. Заслуховує звіт про діяльність Центру.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 w:bidi="ar-SA"/>
        </w:rPr>
        <w:t>5.3. Уповноважений орган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:</w:t>
      </w:r>
    </w:p>
    <w:p w:rsidR="00397742" w:rsidRPr="00397742" w:rsidRDefault="00397742" w:rsidP="00397742">
      <w:pPr>
        <w:widowControl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5.3.1. За погодженням з сільським головою: призначає на посаду керівника Центра за результатами конкурсного відбору, укладає з ним контракт,  звільняє його з посади, встановлює йому надбавки,  доплати до посадового окладу, заохочує  та притягує  його до дисциплінарної відповідальності відповідно до вимог законодавства України.</w:t>
      </w:r>
    </w:p>
    <w:p w:rsidR="00397742" w:rsidRPr="00397742" w:rsidRDefault="00397742" w:rsidP="0039774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5.3.2. Організовує та проводить конкурс на зайняття посади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кер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вника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(директора) Центру.</w:t>
      </w:r>
    </w:p>
    <w:p w:rsidR="00397742" w:rsidRPr="00397742" w:rsidRDefault="00397742" w:rsidP="00397742">
      <w:pPr>
        <w:widowControl/>
        <w:shd w:val="clear" w:color="auto" w:fill="FFFFFF"/>
        <w:spacing w:after="12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5.3.3. Затверджує кошториси доходів та видатків Центру, посадову інструкцію керівника (директора) Центру. </w:t>
      </w:r>
    </w:p>
    <w:p w:rsidR="00397742" w:rsidRPr="00397742" w:rsidRDefault="00397742" w:rsidP="00397742">
      <w:pPr>
        <w:widowControl/>
        <w:spacing w:after="12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5.3.4. Погоджує штатний розпис Центру, графік його роботи. </w:t>
      </w:r>
    </w:p>
    <w:p w:rsidR="00397742" w:rsidRPr="00397742" w:rsidRDefault="00397742" w:rsidP="00397742">
      <w:pPr>
        <w:widowControl/>
        <w:spacing w:after="12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5.3.5. Вирішує питання умов оплати праці директора  Центру.</w:t>
      </w:r>
    </w:p>
    <w:p w:rsidR="00397742" w:rsidRPr="00397742" w:rsidRDefault="00397742" w:rsidP="00397742">
      <w:pPr>
        <w:widowControl/>
        <w:autoSpaceDE w:val="0"/>
        <w:autoSpaceDN w:val="0"/>
        <w:adjustRightInd w:val="0"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5.3.6. Визначає порядок оплати та забезпечення виплати заробітної плати працівникам Центру.</w:t>
      </w:r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Погоджує встановлення їм надбавок, доплат, премій і матеріальної допомоги.</w:t>
      </w:r>
    </w:p>
    <w:p w:rsidR="00397742" w:rsidRPr="00397742" w:rsidRDefault="00397742" w:rsidP="00397742">
      <w:pPr>
        <w:widowControl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5.3.7. Вживає заходів щодо фінансового та матеріально-технічного забезпечення роботи  Центру.</w:t>
      </w:r>
    </w:p>
    <w:p w:rsidR="00397742" w:rsidRPr="00397742" w:rsidRDefault="00397742" w:rsidP="00397742">
      <w:pPr>
        <w:widowControl/>
        <w:spacing w:after="60"/>
        <w:ind w:right="371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5.3.8. Забезпечення створення належних умов працівникам  Центру для високопродуктивної праці, забезпечення додержання законодавства про працю, правил та норм охорони праці, техніки безпеки, соціального страхування та організації інклюзивного навчання.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5.3.9. Проводить моніторинг діяльності Центру.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5.3.10. Розпоряджається за погодженням із Засновником в установленому порядку майном Центру та його коштами, затверджує кошторис, укладає цивільно-правові угоди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 забезпечує ефективність використання фінансових та матеріальних ресурсів Центру.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5.4. Керівництво діяльністю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інклюзивно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-ресурсного центру здійснює керівник (директор), який призначається на посаду строком на шість років на конкурсній основі та звільняється з посади засновником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інклюзивно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-ресурсного центру або уповноваженим ним органом (посадовою особою).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5.5. На посаду директора Центру призначаються особи, які мають вищу освіту не нижче ступеня магістра</w:t>
      </w:r>
      <w:r w:rsidRPr="00397742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ar-SA"/>
        </w:rPr>
        <w:t xml:space="preserve">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або освітньо-кваліфікаційного рівня спеціаліста за спеціальністю «Спеціальна освіта» («Корекційна освіта», «Дефектологія») або «Психологія» («Практична психологія») та стаж роботи не менше п’яти років за фахом.</w:t>
      </w:r>
    </w:p>
    <w:p w:rsidR="00397742" w:rsidRPr="00397742" w:rsidRDefault="00397742" w:rsidP="00397742">
      <w:pPr>
        <w:widowControl/>
        <w:tabs>
          <w:tab w:val="left" w:pos="39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5.6.Права, обов’язки і відповідальність </w:t>
      </w:r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директора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 умови його матеріального забезпечення, інші умови найму визначаються контрактом.</w:t>
      </w:r>
    </w:p>
    <w:p w:rsidR="00397742" w:rsidRPr="00397742" w:rsidRDefault="00397742" w:rsidP="00397742">
      <w:pPr>
        <w:widowControl/>
        <w:tabs>
          <w:tab w:val="left" w:pos="39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5.7. </w:t>
      </w:r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Директора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Центру може бути звільнено на підставах, передбачених контрактом та Кодексом про працю України. </w:t>
      </w:r>
    </w:p>
    <w:p w:rsidR="00397742" w:rsidRPr="00397742" w:rsidRDefault="00397742" w:rsidP="00397742">
      <w:pPr>
        <w:widowControl/>
        <w:tabs>
          <w:tab w:val="left" w:pos="39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5.8. 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Керівник (директор)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інклюзивно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-ресурсного центру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:</w:t>
      </w:r>
    </w:p>
    <w:p w:rsidR="00397742" w:rsidRPr="00397742" w:rsidRDefault="00397742" w:rsidP="00397742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5.8.1. Здійснює загальне керівництво Центром, забезпечує раціональний добір і розстановку кадрів, забезпечує створення належних умов для підвищення фахового рівня працівників.</w:t>
      </w:r>
    </w:p>
    <w:p w:rsidR="00397742" w:rsidRPr="00397742" w:rsidRDefault="00397742" w:rsidP="0039774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21" w:name="n154"/>
      <w:bookmarkStart w:id="22" w:name="n155"/>
      <w:bookmarkEnd w:id="21"/>
      <w:bookmarkEnd w:id="22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5.8.1. П</w:t>
      </w:r>
      <w:r w:rsidRPr="00397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>ланує та організовує роботу Центру, видає відповідно до компетенції накази, контролює їх виконання, затверджує посадові інструкції фахівців Центру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:rsidR="00397742" w:rsidRPr="00397742" w:rsidRDefault="00397742" w:rsidP="00397742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5.8.2. В установленому порядку розробляє структуру Центру та подає її для затвердження Засновнику.</w:t>
      </w:r>
    </w:p>
    <w:p w:rsidR="00397742" w:rsidRPr="00397742" w:rsidRDefault="00397742" w:rsidP="00397742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5.8.3. За погодженням з Уповноваженим органом розробляє штатний розпис Центру, контролює додержання виконавської та фінансової дисципліни.</w:t>
      </w:r>
    </w:p>
    <w:p w:rsidR="00397742" w:rsidRPr="00397742" w:rsidRDefault="00397742" w:rsidP="0039774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bookmarkStart w:id="23" w:name="n314"/>
      <w:bookmarkStart w:id="24" w:name="n156"/>
      <w:bookmarkEnd w:id="23"/>
      <w:bookmarkEnd w:id="24"/>
      <w:r w:rsidRPr="00397742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lastRenderedPageBreak/>
        <w:t xml:space="preserve">         5.8.4. Призначає  за </w:t>
      </w:r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погодженням з Уповноваженим органом </w:t>
      </w:r>
      <w:r w:rsidRPr="00397742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на посади фахівців Центру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на конкурсній основі</w:t>
      </w:r>
      <w:r w:rsidRPr="00397742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та звільняє їх з посад відповідно до вимог законодавства України.</w:t>
      </w:r>
    </w:p>
    <w:p w:rsidR="00397742" w:rsidRPr="00397742" w:rsidRDefault="00397742" w:rsidP="00397742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5.8.5. Установлює в межах затвердженого фонду заробітної плати за погодженням з Уповноваженим органом надбавки, доплати, премії і матеріальну допомогу працівникам Центру, вживає інших заходів заохочення, а також дисциплінарного впливу.</w:t>
      </w:r>
    </w:p>
    <w:p w:rsidR="00397742" w:rsidRPr="00397742" w:rsidRDefault="00397742" w:rsidP="00397742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5.8.6. Забезпечує додержання вимог охорони здоров'я, праці і господарської діяльності, санітарно-гігієнічних, протипожежних норм і норм техніки безпеки та несе за це відповідальність.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5.8.7. Створює належні умови для продуктивної праці фахівців Центру, підвищення їх фахового і кваліфікаційного рівня, впровадження сучасних </w:t>
      </w:r>
      <w:proofErr w:type="spellStart"/>
      <w:r w:rsidRPr="00397742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методик</w:t>
      </w:r>
      <w:proofErr w:type="spellEnd"/>
      <w:r w:rsidRPr="00397742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проведення психолого-педагогічної оцінки, новітніх технологій надання психолого-педагогічної допомоги особам з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особливими освітніми потребами.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5.8.8. Укладає за погодженням з Уповноваженим органом колективний договір.</w:t>
      </w:r>
    </w:p>
    <w:p w:rsidR="00397742" w:rsidRPr="00397742" w:rsidRDefault="00397742" w:rsidP="00397742">
      <w:pPr>
        <w:widowControl/>
        <w:shd w:val="clear" w:color="auto" w:fill="FFFFFF"/>
        <w:spacing w:after="60"/>
        <w:ind w:right="-283"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5.8.9. Затверджує за погодженням з Уповноваженим органом розпис занять на навчальний рік.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5.8.10. Залучає відповідно до запитів Центру на підставі цивільно-правових угод необхідних фахівців для надання психолого-педагогічної допомоги особам </w:t>
      </w:r>
      <w:r w:rsidRPr="00397742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з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особливими освітніми потребами.</w:t>
      </w:r>
    </w:p>
    <w:p w:rsidR="00397742" w:rsidRPr="00397742" w:rsidRDefault="00397742" w:rsidP="00397742">
      <w:pPr>
        <w:widowControl/>
        <w:shd w:val="clear" w:color="auto" w:fill="FFFFFF"/>
        <w:spacing w:after="60"/>
        <w:ind w:right="-284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25" w:name="n157"/>
      <w:bookmarkStart w:id="26" w:name="n158"/>
      <w:bookmarkStart w:id="27" w:name="n159"/>
      <w:bookmarkStart w:id="28" w:name="n160"/>
      <w:bookmarkStart w:id="29" w:name="n161"/>
      <w:bookmarkStart w:id="30" w:name="n269"/>
      <w:bookmarkStart w:id="31" w:name="n162"/>
      <w:bookmarkEnd w:id="25"/>
      <w:bookmarkEnd w:id="26"/>
      <w:bookmarkEnd w:id="27"/>
      <w:bookmarkEnd w:id="28"/>
      <w:bookmarkEnd w:id="29"/>
      <w:bookmarkEnd w:id="30"/>
      <w:bookmarkEnd w:id="31"/>
      <w:r w:rsidRPr="0039774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5.8.11. Несе відповідальність за виконання покладених на Центр завдань, за результати фінансово-господарської діяльності, стан і збереження будівель та іншого майна, переданого в користування і володіння Центру.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32" w:name="n181"/>
      <w:bookmarkEnd w:id="32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5.8.12. Подає на затвердження Засновнику проекти змін до Статуту, погоджені з Уповноваженим органом.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5.8.13. Представляє Центр у відносинах з державними органами, органами місцевого самоврядування, підприємствами, установами та організаціями.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5.6.14. Подає Засновнику річний звіт про діяльність Центру.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5.6.15. Вирішує інші питання діяльності Центру у відповідності із законодавством.</w:t>
      </w:r>
    </w:p>
    <w:p w:rsidR="00397742" w:rsidRPr="00397742" w:rsidRDefault="00397742" w:rsidP="0039774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VI. КАДРОВЕ ЗАБЕЗПЕЧЕННЯ</w:t>
      </w:r>
    </w:p>
    <w:p w:rsidR="00397742" w:rsidRPr="00397742" w:rsidRDefault="00397742" w:rsidP="00397742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6.1. Діяльність Центру забезпечують педагогічні працівники фахівці (консультанти)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інклюзивно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-ресурсного центру, які мають вищу освіту за спеціальністю «Спеціальна освіта», «Корекційна освіта», «Дефектологія», «Психологія» за спеціалізацією логопеда, сурдопедагога,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олігофренопедагога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 тифлопедагога, а також практичні психологи, вчителі лікувальної фізкультури</w:t>
      </w:r>
      <w:r w:rsidRPr="00397742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ar-SA"/>
        </w:rPr>
        <w:t>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6.2. На посади фахівців (консультантів)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інклюзивно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-ресурсного центру призначаються особи, які мають вищу педагогічну (психологічну) освіту не нижче ступеня магістра</w:t>
      </w:r>
      <w:r w:rsidRPr="00397742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ar-SA"/>
        </w:rPr>
        <w:t xml:space="preserve">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або освітньо-кваліфікаційного рівня спеціаліст, при цьому не менше 60 відсотків яких повинні мати стаж роботи три роки за фахом.</w:t>
      </w:r>
    </w:p>
    <w:p w:rsidR="00397742" w:rsidRPr="00397742" w:rsidRDefault="00397742" w:rsidP="003977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6.3. Призначення на посади педагогічних працівників фахівців (консультантів)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інклюзивно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-ресурсного центру здійснюється керівником (директором)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інклюзивно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-ресурсного центру. </w:t>
      </w:r>
    </w:p>
    <w:p w:rsidR="00397742" w:rsidRPr="00397742" w:rsidRDefault="00397742" w:rsidP="0039774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 xml:space="preserve">          6.4. Обов’язки фахівців Центру визначаються відповідно до законодавства та посадових інструкцій.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6.5. Посади керівника (директора) та фахівців (консультантів)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інклюзивно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-ресурсного центру прирівнюються до посад педагогічних працівників спеціальних загальноосвітніх шкіл (шкіл-інтернатів) згідно з переліком педагогічних посад.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6.6. Гранична чисельність фахівців Центру становить 12 осіб. У разі потреби Центр може залучати додаткових фахівців шляхом укладення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br/>
        <w:t>цивільно-правових угод відповідно до запитів з оплатою за фактично відпрацьований час.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6.7. Посада прибиральника приміщень Центру вводиться з розрахунку 0,5 штатної одиниці на кожні 200 </w:t>
      </w: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кв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 метрів площі, що прибирається.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6.8. За наявності автотранспортних засобів (автобусів) вводиться посада водія.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6.9. Кількісний склад фахівців Центру визначається з урахуванням потреб територіальних особливостей, кількості осіб з особливими освітніми потребами. </w:t>
      </w:r>
    </w:p>
    <w:p w:rsidR="00397742" w:rsidRPr="00397742" w:rsidRDefault="00397742" w:rsidP="00397742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VII. ФІНАНСОВО –ГОСПОДАРСЬКА ДІЯЛЬНІСТЬ</w:t>
      </w:r>
    </w:p>
    <w:p w:rsidR="00397742" w:rsidRPr="00397742" w:rsidRDefault="00397742" w:rsidP="00397742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7.1. Матеріально-технічна база Центру включає будівлі, споруди, приміщення, землю, комунікації, обладнання, транспортні засоби, інші матеріальні цінності, вартість яких відображена у балансі.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7.2. Майно, закріплене за Центром, належить йому на праві оперативного управління та не може бути вилученим, якщо інше не передбачено законодавством.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7.3. Фінансово-господарська діяльність Центру провадиться відповідно до бюджетного законодавства, законодавства про освіту та інших нормативно-правових актів.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7.4. Джерелами фінансування Центра є кошти Засновника, благодійні внески юридичних та фізичних осіб, інші джерела, не заборонені законодавством.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hAnsi="Times New Roman" w:cs="Times New Roman"/>
          <w:sz w:val="28"/>
          <w:szCs w:val="28"/>
        </w:rPr>
        <w:t>7.5. Порядок ведення діловодства і бухгалтерського обліку у закладі визначається чинним законодавством, нормативно-правовими актами Міністерства фінансів України, галузевого Міністерства та Якушинецької сільської ради.</w:t>
      </w:r>
      <w:r w:rsidRPr="00397742">
        <w:rPr>
          <w:rFonts w:ascii="Times New Roman" w:hAnsi="Times New Roman" w:cs="Times New Roman"/>
        </w:rPr>
        <w:t xml:space="preserve">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За рішенням засновника бухгалтерський облік здійснюється самостійно або установою, яка забезпечує ведення бухгалтерського обліку на договірних засадах.</w:t>
      </w:r>
    </w:p>
    <w:p w:rsidR="00397742" w:rsidRPr="00397742" w:rsidRDefault="00397742" w:rsidP="0039774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97742">
        <w:rPr>
          <w:rFonts w:ascii="Times New Roman" w:hAnsi="Times New Roman" w:cs="Times New Roman"/>
          <w:sz w:val="28"/>
          <w:szCs w:val="28"/>
        </w:rPr>
        <w:t>7.6. Заклад складає та подає фінансову, бюджетну та статистичну звітність відповідно до чинного законодавства.</w:t>
      </w:r>
    </w:p>
    <w:p w:rsidR="00397742" w:rsidRPr="00397742" w:rsidRDefault="00397742" w:rsidP="003977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keepNext/>
        <w:widowControl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VIII. ПОВНОВАЖЕННЯ ТРУДОВОГО КОЛЕКТИВУ</w:t>
      </w:r>
    </w:p>
    <w:p w:rsidR="00397742" w:rsidRPr="00397742" w:rsidRDefault="00397742" w:rsidP="0039774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8.1. Трудовий колектив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Центр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 складається з усіх громадян,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із Центром.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8.2. Трудові та соціальні відносини трудового колективу з адміністрацією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Центр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у регулюються колективним договором. 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 xml:space="preserve">8.3. Право укладання колективного договору від імені власника надається директору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Центр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 за погодженням з Уповноваженим органом, а від імені трудового колективу - уповноваженому ним органу або особі.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8.4. Питання щодо поліпшення умов праці, життя і здоров'я, гарантії обов'язкового медичного страхування працівників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Центр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 та їх сімей, а також інші питання соціального розвитку вирішуються трудовим колективом відповідно до законодавства, цього Статуту та колективного договору.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8.5. Форми і системи оплати праці, норми праці,  тарифні ставки, схеми посадових окладів, умови запровадження та розміри надбавок, доплат, премій, винагород та інших заохочувальних, компенсаційних і гарантійних виплат встановлюються у колективному договорі з дотриманням норм і гарантій, передбачених законодавством, Генеральною та Галузевою угодами.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8.6. Працівники 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Центр</w:t>
      </w: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 провадять свою діяльність відповідно до Статуту, колективного договору та посадових інструкцій згідно з законодавством.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IX. ПРИПИНЕННЯ ЦЕНТРУ</w:t>
      </w:r>
    </w:p>
    <w:p w:rsidR="00397742" w:rsidRPr="00397742" w:rsidRDefault="00397742" w:rsidP="00397742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9.1. Діяльність Центру припиняється в результаті його реорганізації (злиття, приєднання, поділу, перетворення) або ліквідації. Рішення про реорганізацію або ліквідацію центру приймається Засновником. Припинення діяльності Центру здійснюється комісією з припинення (комісією з реорганізації, ліквідаційною комісією), утвореною в установленому законодавством порядку.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9.2. Під час реорганізації Центру його права та обов’язки переходять до правонаступника, що визначається Засновником.</w:t>
      </w:r>
    </w:p>
    <w:p w:rsidR="00397742" w:rsidRPr="00397742" w:rsidRDefault="00397742" w:rsidP="003977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9.3. Центр вважається реорганізованим (ліквідованим) з дня внесення до Єдиного державного реєстру юридичних осіб, фізичних осіб – підприємців та громадських формувань відповідного запису в установленому порядку.</w:t>
      </w:r>
    </w:p>
    <w:p w:rsidR="00397742" w:rsidRPr="00397742" w:rsidRDefault="00397742" w:rsidP="00397742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X. ВНЕСЕННЯ ЗМІН ТА ДОПОВНЕНЬ ДО СТАТУТУ</w:t>
      </w:r>
    </w:p>
    <w:p w:rsidR="00397742" w:rsidRPr="00397742" w:rsidRDefault="00397742" w:rsidP="00397742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10.1. 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законом порядку.</w:t>
      </w:r>
    </w:p>
    <w:p w:rsidR="00397742" w:rsidRPr="00397742" w:rsidRDefault="00397742" w:rsidP="003977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97742" w:rsidRPr="00397742" w:rsidRDefault="00397742" w:rsidP="00397742">
      <w:pPr>
        <w:tabs>
          <w:tab w:val="left" w:pos="1306"/>
        </w:tabs>
        <w:autoSpaceDN w:val="0"/>
        <w:spacing w:after="2216" w:line="322" w:lineRule="exact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Сільський</w:t>
      </w:r>
      <w:proofErr w:type="spellEnd"/>
      <w:r w:rsidRPr="0039774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голова                                                              Василь РОМАНЮК</w:t>
      </w:r>
    </w:p>
    <w:p w:rsidR="00397742" w:rsidRPr="00397742" w:rsidRDefault="00397742" w:rsidP="003977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97742" w:rsidRPr="00D56DE8" w:rsidRDefault="00397742" w:rsidP="0019271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bookmarkStart w:id="33" w:name="_GoBack"/>
      <w:bookmarkEnd w:id="33"/>
    </w:p>
    <w:sectPr w:rsidR="00397742" w:rsidRPr="00D56DE8">
      <w:type w:val="continuous"/>
      <w:pgSz w:w="11900" w:h="16840"/>
      <w:pgMar w:top="869" w:right="815" w:bottom="821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E18" w:rsidRDefault="00066E18">
      <w:r>
        <w:separator/>
      </w:r>
    </w:p>
  </w:endnote>
  <w:endnote w:type="continuationSeparator" w:id="0">
    <w:p w:rsidR="00066E18" w:rsidRDefault="0006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E18" w:rsidRDefault="00066E18"/>
  </w:footnote>
  <w:footnote w:type="continuationSeparator" w:id="0">
    <w:p w:rsidR="00066E18" w:rsidRDefault="00066E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1406"/>
    <w:multiLevelType w:val="multilevel"/>
    <w:tmpl w:val="A9640C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D5FB7"/>
    <w:multiLevelType w:val="multilevel"/>
    <w:tmpl w:val="541C1E4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5378B"/>
    <w:multiLevelType w:val="multilevel"/>
    <w:tmpl w:val="2654C68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F4202C"/>
    <w:multiLevelType w:val="multilevel"/>
    <w:tmpl w:val="C99A9C6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2500B9"/>
    <w:multiLevelType w:val="multilevel"/>
    <w:tmpl w:val="CDF6D8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487D1A"/>
    <w:multiLevelType w:val="multilevel"/>
    <w:tmpl w:val="6308B4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A8480B"/>
    <w:multiLevelType w:val="multilevel"/>
    <w:tmpl w:val="0582BA3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1F21A3"/>
    <w:multiLevelType w:val="multilevel"/>
    <w:tmpl w:val="5F1081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9066F9"/>
    <w:multiLevelType w:val="multilevel"/>
    <w:tmpl w:val="48F2C752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B1404D"/>
    <w:multiLevelType w:val="multilevel"/>
    <w:tmpl w:val="22A22344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105D53"/>
    <w:multiLevelType w:val="multilevel"/>
    <w:tmpl w:val="EB908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09446D"/>
    <w:multiLevelType w:val="multilevel"/>
    <w:tmpl w:val="7B40BFA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7F4178"/>
    <w:multiLevelType w:val="multilevel"/>
    <w:tmpl w:val="A1D85AB0"/>
    <w:lvl w:ilvl="0">
      <w:start w:val="1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823D3A"/>
    <w:multiLevelType w:val="multilevel"/>
    <w:tmpl w:val="D4927F1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2B02CF"/>
    <w:multiLevelType w:val="multilevel"/>
    <w:tmpl w:val="DC0EC4D2"/>
    <w:lvl w:ilvl="0">
      <w:start w:val="1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D218CB"/>
    <w:multiLevelType w:val="multilevel"/>
    <w:tmpl w:val="B85E851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3719BF"/>
    <w:multiLevelType w:val="multilevel"/>
    <w:tmpl w:val="C492CF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FD5321"/>
    <w:multiLevelType w:val="multilevel"/>
    <w:tmpl w:val="CDBE74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EE5F34"/>
    <w:multiLevelType w:val="multilevel"/>
    <w:tmpl w:val="515A4E3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064072"/>
    <w:multiLevelType w:val="multilevel"/>
    <w:tmpl w:val="4404D4F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FA01BD"/>
    <w:multiLevelType w:val="multilevel"/>
    <w:tmpl w:val="D5941D6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C1014E"/>
    <w:multiLevelType w:val="multilevel"/>
    <w:tmpl w:val="6EF4F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7014E8"/>
    <w:multiLevelType w:val="multilevel"/>
    <w:tmpl w:val="541C1E4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921427"/>
    <w:multiLevelType w:val="multilevel"/>
    <w:tmpl w:val="B9C8AF0C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3E725A"/>
    <w:multiLevelType w:val="multilevel"/>
    <w:tmpl w:val="668EEFCC"/>
    <w:lvl w:ilvl="0">
      <w:start w:val="1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425A34"/>
    <w:multiLevelType w:val="multilevel"/>
    <w:tmpl w:val="8CDC6EA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FF4312"/>
    <w:multiLevelType w:val="multilevel"/>
    <w:tmpl w:val="8CDC6EA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0"/>
  </w:num>
  <w:num w:numId="5">
    <w:abstractNumId w:val="21"/>
  </w:num>
  <w:num w:numId="6">
    <w:abstractNumId w:val="4"/>
  </w:num>
  <w:num w:numId="7">
    <w:abstractNumId w:val="19"/>
  </w:num>
  <w:num w:numId="8">
    <w:abstractNumId w:val="15"/>
  </w:num>
  <w:num w:numId="9">
    <w:abstractNumId w:val="5"/>
  </w:num>
  <w:num w:numId="10">
    <w:abstractNumId w:val="16"/>
  </w:num>
  <w:num w:numId="11">
    <w:abstractNumId w:val="3"/>
  </w:num>
  <w:num w:numId="12">
    <w:abstractNumId w:val="22"/>
  </w:num>
  <w:num w:numId="13">
    <w:abstractNumId w:val="14"/>
  </w:num>
  <w:num w:numId="14">
    <w:abstractNumId w:val="8"/>
  </w:num>
  <w:num w:numId="15">
    <w:abstractNumId w:val="1"/>
  </w:num>
  <w:num w:numId="16">
    <w:abstractNumId w:val="26"/>
  </w:num>
  <w:num w:numId="17">
    <w:abstractNumId w:val="25"/>
  </w:num>
  <w:num w:numId="18">
    <w:abstractNumId w:val="18"/>
  </w:num>
  <w:num w:numId="19">
    <w:abstractNumId w:val="12"/>
  </w:num>
  <w:num w:numId="20">
    <w:abstractNumId w:val="13"/>
  </w:num>
  <w:num w:numId="21">
    <w:abstractNumId w:val="23"/>
  </w:num>
  <w:num w:numId="22">
    <w:abstractNumId w:val="2"/>
  </w:num>
  <w:num w:numId="23">
    <w:abstractNumId w:val="7"/>
  </w:num>
  <w:num w:numId="24">
    <w:abstractNumId w:val="11"/>
  </w:num>
  <w:num w:numId="25">
    <w:abstractNumId w:val="24"/>
  </w:num>
  <w:num w:numId="26">
    <w:abstractNumId w:val="2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10"/>
    <w:rsid w:val="00052F49"/>
    <w:rsid w:val="00066E18"/>
    <w:rsid w:val="00076010"/>
    <w:rsid w:val="001205AD"/>
    <w:rsid w:val="001318A1"/>
    <w:rsid w:val="0019271D"/>
    <w:rsid w:val="001B507F"/>
    <w:rsid w:val="00215BEF"/>
    <w:rsid w:val="00216140"/>
    <w:rsid w:val="0025126F"/>
    <w:rsid w:val="00252E1E"/>
    <w:rsid w:val="0025653F"/>
    <w:rsid w:val="002B4699"/>
    <w:rsid w:val="002E4149"/>
    <w:rsid w:val="00397742"/>
    <w:rsid w:val="00491469"/>
    <w:rsid w:val="004F58A7"/>
    <w:rsid w:val="00511B6C"/>
    <w:rsid w:val="00517C33"/>
    <w:rsid w:val="0054732B"/>
    <w:rsid w:val="005539E6"/>
    <w:rsid w:val="00585D58"/>
    <w:rsid w:val="00596A95"/>
    <w:rsid w:val="005C7239"/>
    <w:rsid w:val="005F32FA"/>
    <w:rsid w:val="00600178"/>
    <w:rsid w:val="00626B64"/>
    <w:rsid w:val="006753E7"/>
    <w:rsid w:val="006A3689"/>
    <w:rsid w:val="006C1844"/>
    <w:rsid w:val="00744F34"/>
    <w:rsid w:val="00787293"/>
    <w:rsid w:val="007A76FC"/>
    <w:rsid w:val="007F6B7D"/>
    <w:rsid w:val="00806E22"/>
    <w:rsid w:val="0084353E"/>
    <w:rsid w:val="008A15EA"/>
    <w:rsid w:val="00943319"/>
    <w:rsid w:val="00A11095"/>
    <w:rsid w:val="00AF478A"/>
    <w:rsid w:val="00B074B4"/>
    <w:rsid w:val="00BF2264"/>
    <w:rsid w:val="00C1541B"/>
    <w:rsid w:val="00C645F3"/>
    <w:rsid w:val="00CB0512"/>
    <w:rsid w:val="00D3088F"/>
    <w:rsid w:val="00D565DF"/>
    <w:rsid w:val="00D56DE8"/>
    <w:rsid w:val="00D934C2"/>
    <w:rsid w:val="00EC363F"/>
    <w:rsid w:val="00F07972"/>
    <w:rsid w:val="00F170E0"/>
    <w:rsid w:val="00F6366B"/>
    <w:rsid w:val="00F64428"/>
    <w:rsid w:val="00F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2462"/>
  <w15:docId w15:val="{9C7CE9EF-BF54-4DC9-9AE0-A28335A7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50"/>
      <w:szCs w:val="5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5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6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50"/>
      <w:szCs w:val="5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6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56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DE8"/>
    <w:rPr>
      <w:rFonts w:ascii="Tahoma" w:hAnsi="Tahoma" w:cs="Tahoma"/>
      <w:color w:val="000000"/>
      <w:sz w:val="16"/>
      <w:szCs w:val="16"/>
    </w:rPr>
  </w:style>
  <w:style w:type="character" w:customStyle="1" w:styleId="6">
    <w:name w:val="Основной текст (6)_"/>
    <w:basedOn w:val="a0"/>
    <w:link w:val="60"/>
    <w:rsid w:val="002E414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E4149"/>
    <w:pPr>
      <w:shd w:val="clear" w:color="auto" w:fill="FFFFFF"/>
      <w:spacing w:before="480" w:line="365" w:lineRule="exact"/>
      <w:jc w:val="both"/>
    </w:pPr>
    <w:rPr>
      <w:rFonts w:ascii="Times New Roman" w:eastAsia="Times New Roman" w:hAnsi="Times New Roman" w:cs="Times New Roman"/>
      <w:color w:val="auto"/>
      <w:sz w:val="32"/>
      <w:szCs w:val="32"/>
    </w:rPr>
  </w:style>
  <w:style w:type="character" w:customStyle="1" w:styleId="5Exact">
    <w:name w:val="Основной текст (5) Exact"/>
    <w:basedOn w:val="a0"/>
    <w:rsid w:val="004914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osvita</dc:creator>
  <cp:lastModifiedBy>User</cp:lastModifiedBy>
  <cp:revision>7</cp:revision>
  <cp:lastPrinted>2021-01-28T10:38:00Z</cp:lastPrinted>
  <dcterms:created xsi:type="dcterms:W3CDTF">2021-12-07T09:20:00Z</dcterms:created>
  <dcterms:modified xsi:type="dcterms:W3CDTF">2021-12-07T13:19:00Z</dcterms:modified>
</cp:coreProperties>
</file>