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D7" w:rsidRDefault="001574D7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="00D12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="00D12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Вінницькоїобласті</w:t>
      </w:r>
      <w:proofErr w:type="spellEnd"/>
    </w:p>
    <w:p w:rsidR="00872CFD" w:rsidRPr="00872CFD" w:rsidRDefault="00D12985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<v:stroke linestyle="thickThin"/>
          </v:line>
        </w:pic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17A4" w:rsidRDefault="001E17A4" w:rsidP="001E17A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17A4" w:rsidRDefault="001E17A4" w:rsidP="001E17A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1E17A4" w:rsidRPr="00872CFD" w:rsidRDefault="001E17A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E17A4">
        <w:rPr>
          <w:rFonts w:ascii="Times New Roman" w:hAnsi="Times New Roman" w:cs="Times New Roman"/>
          <w:sz w:val="28"/>
          <w:szCs w:val="28"/>
          <w:lang w:val="uk-UA"/>
        </w:rPr>
        <w:t>16 березня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201</w:t>
      </w:r>
      <w:r w:rsidR="001E17A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року                                              </w:t>
      </w:r>
      <w:r w:rsidR="001E17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E17A4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CFD" w:rsidRPr="00872CFD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="00872CFD" w:rsidRPr="00872CF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872CFD" w:rsidRPr="00872CFD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1E17A4" w:rsidRPr="001E17A4" w:rsidRDefault="001E17A4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1E17A4" w:rsidRDefault="00822C98" w:rsidP="00822C98">
      <w:pPr>
        <w:autoSpaceDE w:val="0"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1E17A4" w:rsidRPr="001E17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1E17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прийняття</w:t>
      </w:r>
      <w:r w:rsidR="001E17A4" w:rsidRPr="001E17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майна </w:t>
      </w:r>
      <w:r w:rsidR="001C59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</w:t>
      </w:r>
      <w:r w:rsidR="001E17A4" w:rsidRPr="001E17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комунальну власність </w:t>
      </w:r>
    </w:p>
    <w:p w:rsidR="001E17A4" w:rsidRPr="001E17A4" w:rsidRDefault="00822C98" w:rsidP="00822C98">
      <w:pPr>
        <w:autoSpaceDE w:val="0"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1E17A4" w:rsidRPr="001E17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Якушинецької об’єднаної територіальної громади</w:t>
      </w:r>
    </w:p>
    <w:p w:rsidR="001E17A4" w:rsidRPr="001E17A4" w:rsidRDefault="001E17A4" w:rsidP="001E17A4">
      <w:pPr>
        <w:autoSpaceDE w:val="0"/>
        <w:autoSpaceDN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:rsidR="001C5986" w:rsidRDefault="00D96174" w:rsidP="001C5986">
      <w:pPr>
        <w:spacing w:after="0" w:line="240" w:lineRule="auto"/>
        <w:ind w:left="425" w:right="-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246C3B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ст.26 </w:t>
      </w:r>
      <w:r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п.10 </w:t>
      </w:r>
      <w:r w:rsidR="00872CFD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246C3B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озділ</w:t>
      </w:r>
      <w:r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894B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Прикінцевих та перехідних положень Закону України «Про місцеве самоврядування в Україні», ст. 39 Закону України «Про внесення змін до Бюдж</w:t>
      </w:r>
      <w:r w:rsidR="00246C3B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 щодо особ</w:t>
      </w:r>
      <w:r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ливостей формування та виконання бюджетів об’єднаних територіальних громад»,</w:t>
      </w:r>
      <w:r w:rsidR="0043439A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E17A4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39 сесії Вінницької районної ради 7 скликання від 22.02.2018  </w:t>
      </w:r>
      <w:r w:rsidR="00894BD8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№437 «</w:t>
      </w:r>
      <w:r w:rsidR="001E17A4" w:rsidRPr="00894BD8">
        <w:rPr>
          <w:rFonts w:ascii="Times New Roman" w:hAnsi="Times New Roman" w:cs="Times New Roman"/>
          <w:sz w:val="28"/>
          <w:szCs w:val="28"/>
          <w:lang w:val="uk-UA"/>
        </w:rPr>
        <w:t>Про передачу майна з спільної власності територіальних громад  сіл, селищ району у комунальну власність Якушинецької об’єднаної територіальної громади</w:t>
      </w:r>
      <w:r w:rsidR="00894BD8" w:rsidRPr="00894BD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72CFD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Якушинецька</w:t>
      </w:r>
      <w:r w:rsidR="001C59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72CFD"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</w:t>
      </w:r>
      <w:r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</w:t>
      </w:r>
    </w:p>
    <w:p w:rsidR="00D96174" w:rsidRPr="00894BD8" w:rsidRDefault="00D96174" w:rsidP="001C5986">
      <w:pPr>
        <w:spacing w:after="0" w:line="240" w:lineRule="auto"/>
        <w:ind w:left="425" w:right="-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96174" w:rsidRPr="00872CFD" w:rsidRDefault="00D96174" w:rsidP="00C267FB">
      <w:pPr>
        <w:tabs>
          <w:tab w:val="left" w:pos="1134"/>
          <w:tab w:val="left" w:pos="1276"/>
        </w:tabs>
        <w:spacing w:after="160" w:line="259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894BD8" w:rsidRPr="006309EA" w:rsidRDefault="000C53DF" w:rsidP="001574D7">
      <w:pPr>
        <w:pStyle w:val="a5"/>
        <w:numPr>
          <w:ilvl w:val="0"/>
          <w:numId w:val="2"/>
        </w:numPr>
        <w:tabs>
          <w:tab w:val="clear" w:pos="1620"/>
          <w:tab w:val="num" w:pos="426"/>
          <w:tab w:val="left" w:pos="851"/>
          <w:tab w:val="left" w:pos="1134"/>
        </w:tabs>
        <w:spacing w:after="120"/>
        <w:ind w:left="426" w:right="-6" w:firstLine="425"/>
        <w:jc w:val="both"/>
        <w:rPr>
          <w:sz w:val="28"/>
          <w:szCs w:val="28"/>
          <w:lang w:val="uk-UA"/>
        </w:rPr>
      </w:pPr>
      <w:r w:rsidRPr="006309EA">
        <w:rPr>
          <w:rFonts w:eastAsia="Calibri"/>
          <w:sz w:val="28"/>
          <w:szCs w:val="28"/>
          <w:lang w:val="uk-UA"/>
        </w:rPr>
        <w:t xml:space="preserve">Прийняти безоплатно із спільної власності територіальних громад сіл, селищ Вінницького району  у комунальну власність </w:t>
      </w:r>
      <w:r w:rsidR="00AE4C69" w:rsidRPr="006309EA">
        <w:rPr>
          <w:sz w:val="28"/>
          <w:szCs w:val="28"/>
          <w:lang w:val="uk-UA"/>
        </w:rPr>
        <w:t xml:space="preserve">Якушинецької об’єднаної територіальної громади </w:t>
      </w:r>
      <w:r w:rsidR="00894BD8" w:rsidRPr="006309EA">
        <w:rPr>
          <w:sz w:val="28"/>
          <w:szCs w:val="28"/>
          <w:lang w:val="uk-UA"/>
        </w:rPr>
        <w:t>будівлю Якушинецької середньої загальноосвітньої школи I-III ступенів-гімназії з господарськими спорудами загальною вартістю 980228,00 грн. (дев’ятсот вісімдесят тисяч двісті двадцять вісім грн. 00 коп.), а саме:</w:t>
      </w:r>
    </w:p>
    <w:p w:rsidR="00894BD8" w:rsidRDefault="00894BD8" w:rsidP="001574D7">
      <w:pPr>
        <w:pStyle w:val="a5"/>
        <w:numPr>
          <w:ilvl w:val="0"/>
          <w:numId w:val="3"/>
        </w:numPr>
        <w:tabs>
          <w:tab w:val="clear" w:pos="1620"/>
          <w:tab w:val="left" w:pos="851"/>
          <w:tab w:val="left" w:pos="1134"/>
        </w:tabs>
        <w:spacing w:after="120"/>
        <w:ind w:left="426" w:right="-6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Приміщення основної школи балансовою вартістю 398305,00 грн. </w:t>
      </w:r>
    </w:p>
    <w:p w:rsidR="00894BD8" w:rsidRDefault="00894BD8" w:rsidP="001574D7">
      <w:pPr>
        <w:pStyle w:val="a5"/>
        <w:numPr>
          <w:ilvl w:val="0"/>
          <w:numId w:val="3"/>
        </w:numPr>
        <w:tabs>
          <w:tab w:val="clear" w:pos="1620"/>
          <w:tab w:val="left" w:pos="851"/>
          <w:tab w:val="left" w:pos="1134"/>
        </w:tabs>
        <w:spacing w:after="120"/>
        <w:ind w:left="567" w:right="-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 школи балансовою вартістю 118924,00</w:t>
      </w:r>
      <w:r w:rsidR="001C5986">
        <w:rPr>
          <w:sz w:val="28"/>
          <w:szCs w:val="28"/>
          <w:lang w:val="uk-UA"/>
        </w:rPr>
        <w:t xml:space="preserve"> грн.</w:t>
      </w:r>
    </w:p>
    <w:p w:rsidR="00894BD8" w:rsidRDefault="00894BD8" w:rsidP="001574D7">
      <w:pPr>
        <w:pStyle w:val="a5"/>
        <w:numPr>
          <w:ilvl w:val="0"/>
          <w:numId w:val="3"/>
        </w:numPr>
        <w:tabs>
          <w:tab w:val="clear" w:pos="1620"/>
          <w:tab w:val="left" w:pos="851"/>
          <w:tab w:val="left" w:pos="1134"/>
        </w:tabs>
        <w:spacing w:after="120"/>
        <w:ind w:left="567" w:right="-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Майстерня балансовою вартістю 14266,00</w:t>
      </w:r>
      <w:r w:rsidR="001C5986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894BD8" w:rsidRDefault="00894BD8" w:rsidP="001574D7">
      <w:pPr>
        <w:pStyle w:val="a5"/>
        <w:numPr>
          <w:ilvl w:val="0"/>
          <w:numId w:val="3"/>
        </w:numPr>
        <w:tabs>
          <w:tab w:val="clear" w:pos="1620"/>
          <w:tab w:val="left" w:pos="851"/>
          <w:tab w:val="left" w:pos="1134"/>
        </w:tabs>
        <w:spacing w:after="120"/>
        <w:ind w:left="567" w:right="-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Криниця</w:t>
      </w:r>
      <w:r w:rsidRPr="00CB15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балансовою вартістю 1393,00</w:t>
      </w:r>
      <w:r w:rsidR="001C5986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894BD8" w:rsidRDefault="00894BD8" w:rsidP="001574D7">
      <w:pPr>
        <w:pStyle w:val="a5"/>
        <w:numPr>
          <w:ilvl w:val="0"/>
          <w:numId w:val="3"/>
        </w:numPr>
        <w:tabs>
          <w:tab w:val="clear" w:pos="1620"/>
          <w:tab w:val="left" w:pos="851"/>
          <w:tab w:val="left" w:pos="1134"/>
        </w:tabs>
        <w:spacing w:after="120"/>
        <w:ind w:left="567" w:right="-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Криниця</w:t>
      </w:r>
      <w:r w:rsidRPr="00CB156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балансовою вартістю 2500,00</w:t>
      </w:r>
      <w:r w:rsidR="001C5986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894BD8" w:rsidRDefault="00894BD8" w:rsidP="001574D7">
      <w:pPr>
        <w:pStyle w:val="a5"/>
        <w:numPr>
          <w:ilvl w:val="0"/>
          <w:numId w:val="3"/>
        </w:numPr>
        <w:tabs>
          <w:tab w:val="clear" w:pos="1620"/>
          <w:tab w:val="left" w:pos="851"/>
          <w:tab w:val="left" w:pos="1134"/>
        </w:tabs>
        <w:spacing w:after="120"/>
        <w:ind w:left="567" w:right="-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Огорожа </w:t>
      </w:r>
      <w:r w:rsidRPr="00CB15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балансовою вартістю 1394,00</w:t>
      </w:r>
      <w:r w:rsidR="001C5986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894BD8" w:rsidRDefault="00894BD8" w:rsidP="001574D7">
      <w:pPr>
        <w:pStyle w:val="a5"/>
        <w:numPr>
          <w:ilvl w:val="0"/>
          <w:numId w:val="3"/>
        </w:numPr>
        <w:tabs>
          <w:tab w:val="clear" w:pos="1620"/>
          <w:tab w:val="left" w:pos="851"/>
          <w:tab w:val="left" w:pos="1134"/>
        </w:tabs>
        <w:spacing w:after="120"/>
        <w:ind w:left="567" w:right="-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Туалет </w:t>
      </w:r>
      <w:r w:rsidRPr="00CB15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балансовою вартістю 116740,00</w:t>
      </w:r>
      <w:r w:rsidR="001C5986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894BD8" w:rsidRPr="00CB156B" w:rsidRDefault="00894BD8" w:rsidP="001574D7">
      <w:pPr>
        <w:pStyle w:val="a5"/>
        <w:numPr>
          <w:ilvl w:val="0"/>
          <w:numId w:val="3"/>
        </w:numPr>
        <w:tabs>
          <w:tab w:val="clear" w:pos="1620"/>
          <w:tab w:val="left" w:pos="851"/>
          <w:tab w:val="left" w:pos="1134"/>
        </w:tabs>
        <w:spacing w:after="120"/>
        <w:ind w:left="567" w:right="-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Котельня </w:t>
      </w:r>
      <w:r w:rsidRPr="00CB15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балансовою вартістю 310206,00</w:t>
      </w:r>
      <w:r w:rsidR="001C5986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894BD8" w:rsidRDefault="00894BD8" w:rsidP="001574D7">
      <w:pPr>
        <w:pStyle w:val="a5"/>
        <w:numPr>
          <w:ilvl w:val="0"/>
          <w:numId w:val="3"/>
        </w:numPr>
        <w:tabs>
          <w:tab w:val="clear" w:pos="1620"/>
          <w:tab w:val="left" w:pos="851"/>
          <w:tab w:val="left" w:pos="1134"/>
        </w:tabs>
        <w:spacing w:after="120"/>
        <w:ind w:left="567" w:right="-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Погріб </w:t>
      </w:r>
      <w:r w:rsidRPr="00CB15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балансовою вартістю 7300,00</w:t>
      </w:r>
      <w:r w:rsidR="001574D7">
        <w:rPr>
          <w:sz w:val="28"/>
          <w:szCs w:val="28"/>
          <w:lang w:val="uk-UA"/>
        </w:rPr>
        <w:t xml:space="preserve"> грн.</w:t>
      </w:r>
    </w:p>
    <w:p w:rsidR="00894BD8" w:rsidRDefault="00894BD8" w:rsidP="001574D7">
      <w:pPr>
        <w:pStyle w:val="a5"/>
        <w:numPr>
          <w:ilvl w:val="0"/>
          <w:numId w:val="3"/>
        </w:numPr>
        <w:tabs>
          <w:tab w:val="clear" w:pos="1620"/>
          <w:tab w:val="left" w:pos="851"/>
          <w:tab w:val="left" w:pos="1134"/>
        </w:tabs>
        <w:spacing w:after="120"/>
        <w:ind w:left="567" w:right="-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Складське приміщення </w:t>
      </w:r>
      <w:r w:rsidRPr="00CB15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балансовою вартістю 9200,00</w:t>
      </w:r>
      <w:r w:rsidR="001C5986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976DAC" w:rsidRDefault="00976DAC" w:rsidP="00CC64DE">
      <w:pPr>
        <w:numPr>
          <w:ilvl w:val="0"/>
          <w:numId w:val="2"/>
        </w:numPr>
        <w:tabs>
          <w:tab w:val="clear" w:pos="1620"/>
          <w:tab w:val="num" w:pos="709"/>
          <w:tab w:val="left" w:pos="851"/>
          <w:tab w:val="left" w:pos="993"/>
          <w:tab w:val="left" w:pos="1276"/>
        </w:tabs>
        <w:autoSpaceDE w:val="0"/>
        <w:autoSpaceDN w:val="0"/>
        <w:spacing w:after="120" w:line="240" w:lineRule="auto"/>
        <w:ind w:left="709" w:right="-6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Уповноважити сільського голову</w:t>
      </w:r>
      <w:r w:rsidR="00894BD8">
        <w:rPr>
          <w:rFonts w:ascii="Times New Roman" w:hAnsi="Times New Roman" w:cs="Times New Roman"/>
          <w:sz w:val="28"/>
          <w:szCs w:val="28"/>
          <w:lang w:val="uk-UA"/>
        </w:rPr>
        <w:t xml:space="preserve"> Романюк</w:t>
      </w:r>
      <w:r w:rsidR="001574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94BD8">
        <w:rPr>
          <w:rFonts w:ascii="Times New Roman" w:hAnsi="Times New Roman" w:cs="Times New Roman"/>
          <w:sz w:val="28"/>
          <w:szCs w:val="28"/>
          <w:lang w:val="uk-UA"/>
        </w:rPr>
        <w:t xml:space="preserve"> В.С.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B6A62" w:rsidRDefault="00CC64DE" w:rsidP="00CC64DE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pacing w:after="120"/>
        <w:ind w:left="709" w:right="-6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76DAC" w:rsidRPr="00976DAC">
        <w:rPr>
          <w:sz w:val="28"/>
          <w:szCs w:val="28"/>
          <w:lang w:val="uk-UA"/>
        </w:rPr>
        <w:t>надати до відділу освіти Вінницької районної державної адміністрації кандидатури представників сільської ради</w:t>
      </w:r>
      <w:r w:rsidR="00A95142" w:rsidRPr="00976DAC">
        <w:rPr>
          <w:sz w:val="28"/>
          <w:szCs w:val="28"/>
          <w:lang w:val="uk-UA"/>
        </w:rPr>
        <w:t xml:space="preserve"> </w:t>
      </w:r>
      <w:r w:rsidR="00AE4C69" w:rsidRPr="00976DAC">
        <w:rPr>
          <w:sz w:val="28"/>
          <w:szCs w:val="28"/>
          <w:lang w:val="uk-UA"/>
        </w:rPr>
        <w:t xml:space="preserve">для включення </w:t>
      </w:r>
      <w:r w:rsidR="00976DAC" w:rsidRPr="00976DAC">
        <w:rPr>
          <w:sz w:val="28"/>
          <w:szCs w:val="28"/>
          <w:lang w:val="uk-UA"/>
        </w:rPr>
        <w:t xml:space="preserve">їх </w:t>
      </w:r>
      <w:r w:rsidR="00AE4C69" w:rsidRPr="00976DAC">
        <w:rPr>
          <w:sz w:val="28"/>
          <w:szCs w:val="28"/>
          <w:lang w:val="uk-UA"/>
        </w:rPr>
        <w:t>до складу комісії</w:t>
      </w:r>
      <w:r w:rsidR="00B53D2F" w:rsidRPr="00976DAC">
        <w:rPr>
          <w:sz w:val="28"/>
          <w:szCs w:val="28"/>
          <w:lang w:val="uk-UA"/>
        </w:rPr>
        <w:t xml:space="preserve"> з передачі</w:t>
      </w:r>
      <w:r w:rsidR="00976DAC" w:rsidRPr="00976DAC">
        <w:rPr>
          <w:sz w:val="28"/>
          <w:szCs w:val="28"/>
          <w:lang w:val="uk-UA"/>
        </w:rPr>
        <w:t>-приймання</w:t>
      </w:r>
      <w:r w:rsidR="00B53D2F" w:rsidRPr="00976DAC">
        <w:rPr>
          <w:sz w:val="28"/>
          <w:szCs w:val="28"/>
          <w:lang w:val="uk-UA"/>
        </w:rPr>
        <w:t xml:space="preserve"> будівлі Якушинецької середньої загальноосвітньої школи I-III ступенів-гімназії з господарськими спорудами</w:t>
      </w:r>
      <w:r w:rsidR="00976DAC">
        <w:rPr>
          <w:sz w:val="28"/>
          <w:szCs w:val="28"/>
          <w:lang w:val="uk-UA"/>
        </w:rPr>
        <w:t>;</w:t>
      </w:r>
    </w:p>
    <w:p w:rsidR="00850534" w:rsidRDefault="00CC64DE" w:rsidP="00CC64DE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pacing w:after="120"/>
        <w:ind w:left="709" w:right="-6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B6A62">
        <w:rPr>
          <w:sz w:val="28"/>
          <w:szCs w:val="28"/>
          <w:lang w:val="uk-UA"/>
        </w:rPr>
        <w:t>забезпечити прийняття у комунальну власність об’єднаної територіальної громади будівель та споруд, вказаних у п.1 цього рішення, разом з технічною документацією на</w:t>
      </w:r>
      <w:r w:rsidR="001574D7">
        <w:rPr>
          <w:sz w:val="28"/>
          <w:szCs w:val="28"/>
          <w:lang w:val="uk-UA"/>
        </w:rPr>
        <w:t xml:space="preserve"> ці</w:t>
      </w:r>
      <w:r w:rsidR="00DB6A62">
        <w:rPr>
          <w:sz w:val="28"/>
          <w:szCs w:val="28"/>
          <w:lang w:val="uk-UA"/>
        </w:rPr>
        <w:t xml:space="preserve"> об’єкти; </w:t>
      </w:r>
      <w:r w:rsidR="00B53D2F" w:rsidRPr="00976DAC">
        <w:rPr>
          <w:sz w:val="28"/>
          <w:szCs w:val="28"/>
          <w:lang w:val="uk-UA"/>
        </w:rPr>
        <w:t xml:space="preserve"> </w:t>
      </w:r>
    </w:p>
    <w:p w:rsidR="00976DAC" w:rsidRPr="00976DAC" w:rsidRDefault="00CC64DE" w:rsidP="00CC64DE">
      <w:pPr>
        <w:pStyle w:val="a5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pacing w:after="120"/>
        <w:ind w:left="709" w:right="-6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76DAC">
        <w:rPr>
          <w:sz w:val="28"/>
          <w:szCs w:val="28"/>
          <w:lang w:val="uk-UA"/>
        </w:rPr>
        <w:t>затвердити акт передачі-приймання</w:t>
      </w:r>
      <w:r w:rsidR="00976DAC" w:rsidRPr="00CC64DE">
        <w:rPr>
          <w:lang w:val="uk-UA"/>
        </w:rPr>
        <w:t xml:space="preserve"> </w:t>
      </w:r>
      <w:r w:rsidR="00976DAC" w:rsidRPr="00976DAC">
        <w:rPr>
          <w:sz w:val="28"/>
          <w:szCs w:val="28"/>
          <w:lang w:val="uk-UA"/>
        </w:rPr>
        <w:t xml:space="preserve">будівлі </w:t>
      </w:r>
      <w:proofErr w:type="spellStart"/>
      <w:r w:rsidR="00976DAC" w:rsidRPr="00976DAC">
        <w:rPr>
          <w:sz w:val="28"/>
          <w:szCs w:val="28"/>
          <w:lang w:val="uk-UA"/>
        </w:rPr>
        <w:t>Якушинецької</w:t>
      </w:r>
      <w:proofErr w:type="spellEnd"/>
      <w:r w:rsidR="00976DAC" w:rsidRPr="00976DAC">
        <w:rPr>
          <w:sz w:val="28"/>
          <w:szCs w:val="28"/>
          <w:lang w:val="uk-UA"/>
        </w:rPr>
        <w:t xml:space="preserve"> середньої загальноосвітньої школи I-III ступенів-гімназії з господарськими спорудами</w:t>
      </w:r>
      <w:r w:rsidR="00976DAC">
        <w:rPr>
          <w:sz w:val="28"/>
          <w:szCs w:val="28"/>
          <w:lang w:val="uk-UA"/>
        </w:rPr>
        <w:t>.</w:t>
      </w:r>
    </w:p>
    <w:p w:rsidR="00CF6A06" w:rsidRPr="00DB6A62" w:rsidRDefault="00976DAC" w:rsidP="001574D7">
      <w:pPr>
        <w:pStyle w:val="a5"/>
        <w:numPr>
          <w:ilvl w:val="0"/>
          <w:numId w:val="2"/>
        </w:numPr>
        <w:tabs>
          <w:tab w:val="clear" w:pos="1620"/>
          <w:tab w:val="left" w:pos="1276"/>
        </w:tabs>
        <w:spacing w:after="120"/>
        <w:ind w:left="567" w:firstLine="284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обліку та звітності (</w:t>
      </w:r>
      <w:proofErr w:type="spellStart"/>
      <w:r>
        <w:rPr>
          <w:sz w:val="28"/>
          <w:szCs w:val="28"/>
          <w:lang w:val="uk-UA"/>
        </w:rPr>
        <w:t>Клебан</w:t>
      </w:r>
      <w:proofErr w:type="spellEnd"/>
      <w:r>
        <w:rPr>
          <w:sz w:val="28"/>
          <w:szCs w:val="28"/>
          <w:lang w:val="uk-UA"/>
        </w:rPr>
        <w:t xml:space="preserve"> Н.В.)</w:t>
      </w:r>
      <w:r w:rsidR="00DB6A62">
        <w:rPr>
          <w:sz w:val="28"/>
          <w:szCs w:val="28"/>
          <w:lang w:val="uk-UA"/>
        </w:rPr>
        <w:t xml:space="preserve"> поставити будівлі та споруди, зазначені у п.1 даного рішення на баланс.</w:t>
      </w:r>
    </w:p>
    <w:p w:rsidR="00D96174" w:rsidRPr="00CF6A06" w:rsidRDefault="00D96174" w:rsidP="001574D7">
      <w:pPr>
        <w:pStyle w:val="a5"/>
        <w:numPr>
          <w:ilvl w:val="0"/>
          <w:numId w:val="2"/>
        </w:numPr>
        <w:tabs>
          <w:tab w:val="clear" w:pos="1620"/>
          <w:tab w:val="left" w:pos="1134"/>
          <w:tab w:val="left" w:pos="1276"/>
        </w:tabs>
        <w:spacing w:after="120"/>
        <w:ind w:left="567" w:firstLine="284"/>
        <w:jc w:val="both"/>
        <w:rPr>
          <w:sz w:val="28"/>
          <w:szCs w:val="28"/>
          <w:lang w:val="uk-UA"/>
        </w:rPr>
      </w:pPr>
      <w:r w:rsidRPr="00CF6A06">
        <w:rPr>
          <w:sz w:val="28"/>
          <w:szCs w:val="28"/>
          <w:lang w:val="uk-UA"/>
        </w:rPr>
        <w:t xml:space="preserve">Контроль за виконанням цього рішення покласти на постійну </w:t>
      </w:r>
      <w:r w:rsidR="000B12A0" w:rsidRPr="00CF6A06">
        <w:rPr>
          <w:sz w:val="28"/>
          <w:szCs w:val="28"/>
          <w:lang w:val="uk-UA"/>
        </w:rPr>
        <w:t>комісію сільської ради</w:t>
      </w:r>
      <w:r w:rsidRPr="00CF6A06">
        <w:rPr>
          <w:sz w:val="28"/>
          <w:szCs w:val="28"/>
          <w:lang w:val="uk-UA"/>
        </w:rPr>
        <w:t xml:space="preserve"> з питань </w:t>
      </w:r>
      <w:proofErr w:type="spellStart"/>
      <w:r w:rsidR="00DC4AA3" w:rsidRPr="00CF6A06">
        <w:rPr>
          <w:bCs/>
          <w:sz w:val="28"/>
          <w:szCs w:val="28"/>
          <w:shd w:val="clear" w:color="auto" w:fill="F9F9F9"/>
        </w:rPr>
        <w:t>житлово-комунального</w:t>
      </w:r>
      <w:proofErr w:type="spellEnd"/>
      <w:r w:rsidR="00DC4AA3" w:rsidRPr="00CF6A06">
        <w:rPr>
          <w:bCs/>
          <w:sz w:val="28"/>
          <w:szCs w:val="28"/>
          <w:shd w:val="clear" w:color="auto" w:fill="F9F9F9"/>
        </w:rPr>
        <w:t xml:space="preserve"> </w:t>
      </w:r>
      <w:proofErr w:type="spellStart"/>
      <w:r w:rsidR="00DC4AA3" w:rsidRPr="00CF6A06">
        <w:rPr>
          <w:bCs/>
          <w:sz w:val="28"/>
          <w:szCs w:val="28"/>
          <w:shd w:val="clear" w:color="auto" w:fill="F9F9F9"/>
        </w:rPr>
        <w:t>господарства</w:t>
      </w:r>
      <w:proofErr w:type="spellEnd"/>
      <w:r w:rsidR="00DC4AA3" w:rsidRPr="00CF6A06">
        <w:rPr>
          <w:bCs/>
          <w:sz w:val="28"/>
          <w:szCs w:val="28"/>
          <w:shd w:val="clear" w:color="auto" w:fill="F9F9F9"/>
        </w:rPr>
        <w:t xml:space="preserve">, </w:t>
      </w:r>
      <w:proofErr w:type="spellStart"/>
      <w:r w:rsidR="00DC4AA3" w:rsidRPr="00CF6A06">
        <w:rPr>
          <w:bCs/>
          <w:sz w:val="28"/>
          <w:szCs w:val="28"/>
          <w:shd w:val="clear" w:color="auto" w:fill="F9F9F9"/>
        </w:rPr>
        <w:t>комунальної</w:t>
      </w:r>
      <w:proofErr w:type="spellEnd"/>
      <w:r w:rsidR="00DC4AA3" w:rsidRPr="00CF6A06">
        <w:rPr>
          <w:bCs/>
          <w:sz w:val="28"/>
          <w:szCs w:val="28"/>
          <w:shd w:val="clear" w:color="auto" w:fill="F9F9F9"/>
        </w:rPr>
        <w:t xml:space="preserve"> </w:t>
      </w:r>
      <w:proofErr w:type="spellStart"/>
      <w:r w:rsidR="00DC4AA3" w:rsidRPr="00CF6A06">
        <w:rPr>
          <w:bCs/>
          <w:sz w:val="28"/>
          <w:szCs w:val="28"/>
          <w:shd w:val="clear" w:color="auto" w:fill="F9F9F9"/>
        </w:rPr>
        <w:t>власності</w:t>
      </w:r>
      <w:proofErr w:type="spellEnd"/>
      <w:r w:rsidR="00DC4AA3" w:rsidRPr="00CF6A06">
        <w:rPr>
          <w:bCs/>
          <w:sz w:val="28"/>
          <w:szCs w:val="28"/>
          <w:shd w:val="clear" w:color="auto" w:fill="F9F9F9"/>
        </w:rPr>
        <w:t xml:space="preserve">, </w:t>
      </w:r>
      <w:proofErr w:type="spellStart"/>
      <w:r w:rsidR="00DC4AA3" w:rsidRPr="00CF6A06">
        <w:rPr>
          <w:bCs/>
          <w:sz w:val="28"/>
          <w:szCs w:val="28"/>
          <w:shd w:val="clear" w:color="auto" w:fill="F9F9F9"/>
        </w:rPr>
        <w:t>промисловості</w:t>
      </w:r>
      <w:proofErr w:type="spellEnd"/>
      <w:r w:rsidR="00DC4AA3" w:rsidRPr="00CF6A06">
        <w:rPr>
          <w:bCs/>
          <w:sz w:val="28"/>
          <w:szCs w:val="28"/>
          <w:shd w:val="clear" w:color="auto" w:fill="F9F9F9"/>
        </w:rPr>
        <w:t xml:space="preserve">, </w:t>
      </w:r>
      <w:proofErr w:type="spellStart"/>
      <w:r w:rsidR="00DC4AA3" w:rsidRPr="00CF6A06">
        <w:rPr>
          <w:bCs/>
          <w:sz w:val="28"/>
          <w:szCs w:val="28"/>
          <w:shd w:val="clear" w:color="auto" w:fill="F9F9F9"/>
        </w:rPr>
        <w:t>підприємництва</w:t>
      </w:r>
      <w:proofErr w:type="spellEnd"/>
      <w:r w:rsidR="00DC4AA3" w:rsidRPr="00CF6A06">
        <w:rPr>
          <w:bCs/>
          <w:sz w:val="28"/>
          <w:szCs w:val="28"/>
          <w:shd w:val="clear" w:color="auto" w:fill="F9F9F9"/>
        </w:rPr>
        <w:t xml:space="preserve"> та </w:t>
      </w:r>
      <w:proofErr w:type="spellStart"/>
      <w:r w:rsidR="00DC4AA3" w:rsidRPr="00CF6A06">
        <w:rPr>
          <w:bCs/>
          <w:sz w:val="28"/>
          <w:szCs w:val="28"/>
          <w:shd w:val="clear" w:color="auto" w:fill="F9F9F9"/>
        </w:rPr>
        <w:t>сфери</w:t>
      </w:r>
      <w:proofErr w:type="spellEnd"/>
      <w:r w:rsidR="00DC4AA3" w:rsidRPr="00CF6A06">
        <w:rPr>
          <w:bCs/>
          <w:sz w:val="28"/>
          <w:szCs w:val="28"/>
          <w:shd w:val="clear" w:color="auto" w:fill="F9F9F9"/>
        </w:rPr>
        <w:t xml:space="preserve"> </w:t>
      </w:r>
      <w:proofErr w:type="spellStart"/>
      <w:r w:rsidR="00DC4AA3" w:rsidRPr="00CF6A06">
        <w:rPr>
          <w:bCs/>
          <w:sz w:val="28"/>
          <w:szCs w:val="28"/>
          <w:shd w:val="clear" w:color="auto" w:fill="F9F9F9"/>
        </w:rPr>
        <w:t>послуг</w:t>
      </w:r>
      <w:proofErr w:type="spellEnd"/>
      <w:r w:rsidR="00DB6A62">
        <w:rPr>
          <w:bCs/>
          <w:sz w:val="28"/>
          <w:szCs w:val="28"/>
          <w:shd w:val="clear" w:color="auto" w:fill="F9F9F9"/>
          <w:lang w:val="uk-UA"/>
        </w:rPr>
        <w:t xml:space="preserve"> (Гаврилюк А.І.)</w:t>
      </w:r>
      <w:r w:rsidRPr="00CF6A06">
        <w:rPr>
          <w:sz w:val="28"/>
          <w:szCs w:val="28"/>
          <w:lang w:val="uk-UA"/>
        </w:rPr>
        <w:t>.</w:t>
      </w:r>
    </w:p>
    <w:p w:rsidR="00D96174" w:rsidRPr="00D96174" w:rsidRDefault="00D9617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Default="00D9617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0346" w:rsidRPr="00D96174" w:rsidRDefault="00A10346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1034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DB3"/>
    <w:multiLevelType w:val="hybridMultilevel"/>
    <w:tmpl w:val="F9FE2EF4"/>
    <w:lvl w:ilvl="0" w:tplc="3976E89A">
      <w:numFmt w:val="bullet"/>
      <w:lvlText w:val="-"/>
      <w:lvlJc w:val="left"/>
      <w:pPr>
        <w:ind w:left="12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1">
    <w:nsid w:val="483716D4"/>
    <w:multiLevelType w:val="hybridMultilevel"/>
    <w:tmpl w:val="0E6821E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4B16DEC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25556"/>
    <w:multiLevelType w:val="hybridMultilevel"/>
    <w:tmpl w:val="0A2220A0"/>
    <w:lvl w:ilvl="0" w:tplc="4B16DEC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C67F0E"/>
    <w:multiLevelType w:val="hybridMultilevel"/>
    <w:tmpl w:val="A3F2F5A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4B16DEC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49B8"/>
    <w:rsid w:val="00004E2A"/>
    <w:rsid w:val="00025F57"/>
    <w:rsid w:val="00076A3A"/>
    <w:rsid w:val="000B12A0"/>
    <w:rsid w:val="000C53DF"/>
    <w:rsid w:val="000F2015"/>
    <w:rsid w:val="001574D7"/>
    <w:rsid w:val="00184068"/>
    <w:rsid w:val="001C5986"/>
    <w:rsid w:val="001E17A4"/>
    <w:rsid w:val="001E3121"/>
    <w:rsid w:val="00211E3D"/>
    <w:rsid w:val="00246C3B"/>
    <w:rsid w:val="00277D00"/>
    <w:rsid w:val="002B411C"/>
    <w:rsid w:val="002E4087"/>
    <w:rsid w:val="002F7C95"/>
    <w:rsid w:val="00310B30"/>
    <w:rsid w:val="00313B76"/>
    <w:rsid w:val="00315C6A"/>
    <w:rsid w:val="0032277F"/>
    <w:rsid w:val="00325EA9"/>
    <w:rsid w:val="003405F0"/>
    <w:rsid w:val="00343C77"/>
    <w:rsid w:val="00351287"/>
    <w:rsid w:val="00353C37"/>
    <w:rsid w:val="00355D0B"/>
    <w:rsid w:val="00416F57"/>
    <w:rsid w:val="0043439A"/>
    <w:rsid w:val="00450DA5"/>
    <w:rsid w:val="00481B41"/>
    <w:rsid w:val="00537FD6"/>
    <w:rsid w:val="00543E4F"/>
    <w:rsid w:val="005D26F6"/>
    <w:rsid w:val="006309EA"/>
    <w:rsid w:val="006D73A4"/>
    <w:rsid w:val="00702A85"/>
    <w:rsid w:val="00715B8F"/>
    <w:rsid w:val="00756F50"/>
    <w:rsid w:val="00771DBB"/>
    <w:rsid w:val="00794134"/>
    <w:rsid w:val="00797664"/>
    <w:rsid w:val="00822C98"/>
    <w:rsid w:val="00850534"/>
    <w:rsid w:val="00852736"/>
    <w:rsid w:val="00872CFD"/>
    <w:rsid w:val="00894BD8"/>
    <w:rsid w:val="00976DAC"/>
    <w:rsid w:val="00992FF2"/>
    <w:rsid w:val="00A05987"/>
    <w:rsid w:val="00A10346"/>
    <w:rsid w:val="00A13BC5"/>
    <w:rsid w:val="00A56EA8"/>
    <w:rsid w:val="00A95142"/>
    <w:rsid w:val="00AA49FE"/>
    <w:rsid w:val="00AE4C69"/>
    <w:rsid w:val="00AF2AC7"/>
    <w:rsid w:val="00B2665D"/>
    <w:rsid w:val="00B53D2F"/>
    <w:rsid w:val="00BF0A65"/>
    <w:rsid w:val="00C267FB"/>
    <w:rsid w:val="00CC64DE"/>
    <w:rsid w:val="00CF6A06"/>
    <w:rsid w:val="00D00D52"/>
    <w:rsid w:val="00D12985"/>
    <w:rsid w:val="00D45F9D"/>
    <w:rsid w:val="00D96174"/>
    <w:rsid w:val="00DA475B"/>
    <w:rsid w:val="00DB6A62"/>
    <w:rsid w:val="00DC4AA3"/>
    <w:rsid w:val="00DF2725"/>
    <w:rsid w:val="00E21BB0"/>
    <w:rsid w:val="00E276ED"/>
    <w:rsid w:val="00F04393"/>
    <w:rsid w:val="00FB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94BD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50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94BD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</cp:revision>
  <cp:lastPrinted>2018-03-21T08:25:00Z</cp:lastPrinted>
  <dcterms:created xsi:type="dcterms:W3CDTF">2018-03-14T06:49:00Z</dcterms:created>
  <dcterms:modified xsi:type="dcterms:W3CDTF">2018-03-21T08:27:00Z</dcterms:modified>
</cp:coreProperties>
</file>