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3F484397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804FE">
        <w:rPr>
          <w:b/>
          <w:bCs/>
          <w:color w:val="000000"/>
          <w:sz w:val="28"/>
          <w:szCs w:val="28"/>
        </w:rPr>
        <w:t>9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739F3676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1FA9">
        <w:rPr>
          <w:b/>
          <w:sz w:val="28"/>
          <w:szCs w:val="28"/>
        </w:rPr>
        <w:t>24 травня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2804FE">
        <w:rPr>
          <w:b/>
          <w:sz w:val="28"/>
          <w:szCs w:val="28"/>
        </w:rPr>
        <w:t>_____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31D2EC30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033C7439" w14:textId="61BF3D24" w:rsidR="0013055C" w:rsidRDefault="007B6CA0" w:rsidP="0013055C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55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«Безпечна громада» на 2022-2024 роки»</w:t>
      </w:r>
      <w:r w:rsidR="00B21744">
        <w:rPr>
          <w:rFonts w:ascii="Times New Roman" w:hAnsi="Times New Roman"/>
          <w:sz w:val="28"/>
          <w:szCs w:val="28"/>
          <w:lang w:val="uk-UA"/>
        </w:rPr>
        <w:t>:</w:t>
      </w:r>
    </w:p>
    <w:p w14:paraId="4B771FAE" w14:textId="36807615" w:rsidR="0013055C" w:rsidRPr="0013055C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 1 «</w:t>
      </w:r>
      <w:r w:rsidRPr="0013055C">
        <w:rPr>
          <w:rFonts w:ascii="Times New Roman" w:hAnsi="Times New Roman"/>
          <w:color w:val="000000" w:themeColor="text1"/>
          <w:sz w:val="28"/>
          <w:szCs w:val="28"/>
        </w:rPr>
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 доповнити підпунктом «1.6.</w:t>
      </w:r>
      <w:r w:rsidRPr="0013055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інформаційно-роз’яснювальної роботи серед населення з питань безпечного використання водних об’</w:t>
      </w:r>
      <w:r w:rsidR="00262086">
        <w:rPr>
          <w:rFonts w:ascii="Times New Roman" w:hAnsi="Times New Roman"/>
          <w:color w:val="000000" w:themeColor="text1"/>
          <w:sz w:val="28"/>
          <w:szCs w:val="28"/>
          <w:lang w:val="uk-UA"/>
        </w:rPr>
        <w:t>єктів, правил поведінки на воді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055C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надання першої медичної допомоги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5B6274EC" w14:textId="7BCC9D64" w:rsidR="0013055C" w:rsidRPr="00E46A6A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46A6A">
        <w:rPr>
          <w:rFonts w:ascii="Times New Roman" w:hAnsi="Times New Roman"/>
          <w:sz w:val="28"/>
          <w:szCs w:val="28"/>
          <w:lang w:val="uk-UA"/>
        </w:rPr>
        <w:t>пункт 4 «</w:t>
      </w:r>
      <w:r w:rsidRPr="00E46A6A">
        <w:rPr>
          <w:rFonts w:ascii="Times New Roman" w:hAnsi="Times New Roman"/>
          <w:color w:val="000000" w:themeColor="text1"/>
          <w:sz w:val="28"/>
          <w:szCs w:val="28"/>
        </w:rPr>
        <w:t>Виконання заходів національної безпеки і оборони</w:t>
      </w:r>
      <w:r w:rsidRPr="00E46A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Pr="00E46A6A">
        <w:rPr>
          <w:rFonts w:ascii="Times New Roman" w:hAnsi="Times New Roman"/>
          <w:sz w:val="28"/>
          <w:szCs w:val="28"/>
          <w:lang w:val="uk-UA"/>
        </w:rPr>
        <w:t>наступними підпунктами:</w:t>
      </w:r>
    </w:p>
    <w:p w14:paraId="23FD9752" w14:textId="0C4F9AC4" w:rsidR="0013055C" w:rsidRPr="00121B83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121B83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4.11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.Забезпечення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військової частини </w:t>
      </w:r>
      <w:r w:rsidR="007444C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>, залученої до виконання бойових завдань та наступальних операцій (на закупівлю комплектуючих до БПЛА)</w:t>
      </w:r>
      <w:r w:rsidRPr="00121B83">
        <w:rPr>
          <w:rFonts w:ascii="Times New Roman" w:hAnsi="Times New Roman"/>
          <w:sz w:val="28"/>
          <w:szCs w:val="28"/>
          <w:lang w:val="uk-UA"/>
        </w:rPr>
        <w:t>»;</w:t>
      </w:r>
    </w:p>
    <w:p w14:paraId="52A2EB25" w14:textId="21EEE175" w:rsidR="0013055C" w:rsidRPr="00121B83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121B83">
        <w:rPr>
          <w:rFonts w:ascii="Times New Roman" w:hAnsi="Times New Roman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4.12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>.Співфінансування цільового під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силення військової частини </w:t>
      </w:r>
      <w:r w:rsidR="007444C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(придбання військової та спеціалізованої техніки)</w:t>
      </w:r>
      <w:r w:rsidRPr="00121B83">
        <w:rPr>
          <w:rFonts w:ascii="Times New Roman" w:hAnsi="Times New Roman"/>
          <w:sz w:val="28"/>
          <w:szCs w:val="28"/>
          <w:lang w:val="uk-UA"/>
        </w:rPr>
        <w:t>»;</w:t>
      </w:r>
    </w:p>
    <w:p w14:paraId="4F23D9C9" w14:textId="093BA5AE" w:rsidR="0013055C" w:rsidRPr="00121B83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4.13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>.Фінансо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 допомога військовій частині </w:t>
      </w:r>
      <w:r w:rsidR="007444C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на закупівлю засобів радіо-електронної боротьби</w:t>
      </w:r>
      <w:r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2D66CAB7" w14:textId="111FF4EF" w:rsidR="0013055C" w:rsidRPr="00E139F9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4.14</w:t>
      </w:r>
      <w:r w:rsidRPr="00E139F9">
        <w:rPr>
          <w:rFonts w:ascii="Times New Roman" w:hAnsi="Times New Roman"/>
          <w:color w:val="000000" w:themeColor="text1"/>
          <w:sz w:val="28"/>
          <w:szCs w:val="28"/>
        </w:rPr>
        <w:t>.Матеріально-техніч</w:t>
      </w:r>
      <w:r w:rsidR="007444C3">
        <w:rPr>
          <w:rFonts w:ascii="Times New Roman" w:hAnsi="Times New Roman"/>
          <w:color w:val="000000" w:themeColor="text1"/>
          <w:sz w:val="28"/>
          <w:szCs w:val="28"/>
        </w:rPr>
        <w:t xml:space="preserve">не оснащення військової частини </w:t>
      </w:r>
      <w:r w:rsidR="007444C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E139F9">
        <w:rPr>
          <w:rFonts w:ascii="Times New Roman" w:hAnsi="Times New Roman"/>
          <w:color w:val="000000" w:themeColor="text1"/>
          <w:sz w:val="28"/>
          <w:szCs w:val="28"/>
        </w:rPr>
        <w:t>, задіяної до виконання бойових завдань</w:t>
      </w:r>
      <w:r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1CD643F0" w14:textId="24A35F34" w:rsidR="00E139F9" w:rsidRPr="00E139F9" w:rsidRDefault="00E139F9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4.15</w:t>
      </w:r>
      <w:r w:rsidRPr="00E139F9">
        <w:rPr>
          <w:rFonts w:ascii="Times New Roman" w:hAnsi="Times New Roman"/>
          <w:color w:val="000000" w:themeColor="text1"/>
          <w:sz w:val="28"/>
          <w:szCs w:val="28"/>
        </w:rPr>
        <w:t>.Фінансова пі</w:t>
      </w:r>
      <w:r w:rsidR="007444C3">
        <w:rPr>
          <w:rFonts w:ascii="Times New Roman" w:hAnsi="Times New Roman"/>
          <w:color w:val="000000" w:themeColor="text1"/>
          <w:sz w:val="28"/>
          <w:szCs w:val="28"/>
        </w:rPr>
        <w:t xml:space="preserve">дтримка військової частини </w:t>
      </w:r>
      <w:r w:rsidR="007444C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Pr="00E139F9">
        <w:rPr>
          <w:rFonts w:ascii="Times New Roman" w:hAnsi="Times New Roman"/>
          <w:color w:val="000000" w:themeColor="text1"/>
          <w:sz w:val="28"/>
          <w:szCs w:val="28"/>
        </w:rPr>
        <w:t xml:space="preserve"> для матеріально-технічного забезпечення мобільних вогневих груп в районах виконання завдань</w:t>
      </w:r>
      <w:r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14:paraId="5B7B8806" w14:textId="7669E266" w:rsidR="0013055C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E139F9">
        <w:rPr>
          <w:rFonts w:ascii="Times New Roman" w:hAnsi="Times New Roman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sz w:val="28"/>
          <w:szCs w:val="28"/>
          <w:lang w:val="uk-UA"/>
        </w:rPr>
        <w:t>4.16</w:t>
      </w:r>
      <w:r w:rsidR="009C46A2">
        <w:rPr>
          <w:rFonts w:ascii="Times New Roman" w:hAnsi="Times New Roman"/>
          <w:sz w:val="28"/>
          <w:szCs w:val="28"/>
          <w:lang w:val="uk-UA"/>
        </w:rPr>
        <w:t>.</w:t>
      </w:r>
      <w:r w:rsidR="0054222E" w:rsidRPr="0054222E">
        <w:rPr>
          <w:rFonts w:ascii="Times New Roman" w:hAnsi="Times New Roman"/>
          <w:sz w:val="28"/>
          <w:szCs w:val="28"/>
          <w:lang w:val="uk-UA"/>
        </w:rPr>
        <w:t>Покращення матеріально-технічного забезпечення управління стратегічних розслідувань у Вінницькій області Департаменту стратегічних розслідувань Національної поліції України (придбання засобів спеціальної комп’ютерної та оргтехніки)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3FCFA71" w14:textId="22BF62AC" w:rsidR="007E5A04" w:rsidRDefault="0013055C" w:rsidP="0013055C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sz w:val="28"/>
          <w:szCs w:val="28"/>
          <w:lang w:val="uk-UA"/>
        </w:rPr>
        <w:t>4.17</w:t>
      </w:r>
      <w:r w:rsidRPr="003D70EE">
        <w:rPr>
          <w:rFonts w:ascii="Times New Roman" w:hAnsi="Times New Roman"/>
          <w:sz w:val="28"/>
          <w:szCs w:val="28"/>
          <w:lang w:val="uk-UA"/>
        </w:rPr>
        <w:t>.Створення належних умов для функціонування та виконання завдань, покладених на управління патрульної поліції у Вінницькій області Департаменту патрульної поліції (придбання</w:t>
      </w:r>
      <w:r w:rsidR="009C46A2">
        <w:rPr>
          <w:rFonts w:ascii="Times New Roman" w:hAnsi="Times New Roman"/>
          <w:sz w:val="28"/>
          <w:szCs w:val="28"/>
          <w:lang w:val="uk-UA"/>
        </w:rPr>
        <w:t xml:space="preserve"> обладнання, проведення ремонтних робіт</w:t>
      </w:r>
      <w:r w:rsidRPr="003D70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E5A04">
        <w:rPr>
          <w:rFonts w:ascii="Times New Roman" w:hAnsi="Times New Roman"/>
          <w:sz w:val="28"/>
          <w:szCs w:val="28"/>
          <w:lang w:val="uk-UA"/>
        </w:rPr>
        <w:t>;</w:t>
      </w:r>
    </w:p>
    <w:p w14:paraId="0DAC2573" w14:textId="263F6787" w:rsidR="007E5A04" w:rsidRPr="00511881" w:rsidRDefault="007E5A04" w:rsidP="007E5A04">
      <w:pPr>
        <w:pStyle w:val="afa"/>
        <w:ind w:left="-142" w:right="114" w:firstLine="456"/>
        <w:jc w:val="both"/>
        <w:rPr>
          <w:color w:val="000000" w:themeColor="text1"/>
        </w:rPr>
      </w:pPr>
      <w:r w:rsidRPr="00511881">
        <w:rPr>
          <w:color w:val="000000" w:themeColor="text1"/>
        </w:rPr>
        <w:t xml:space="preserve">- </w:t>
      </w:r>
      <w:r w:rsidR="00241B80">
        <w:rPr>
          <w:color w:val="000000" w:themeColor="text1"/>
        </w:rPr>
        <w:t xml:space="preserve">в </w:t>
      </w:r>
      <w:r w:rsidR="00241B80" w:rsidRPr="00241B80">
        <w:rPr>
          <w:color w:val="000000" w:themeColor="text1"/>
        </w:rPr>
        <w:t>пункт</w:t>
      </w:r>
      <w:r w:rsidR="00241B80">
        <w:rPr>
          <w:color w:val="000000" w:themeColor="text1"/>
        </w:rPr>
        <w:t>і</w:t>
      </w:r>
      <w:r w:rsidR="00241B80" w:rsidRPr="00241B80">
        <w:rPr>
          <w:color w:val="000000" w:themeColor="text1"/>
        </w:rPr>
        <w:t xml:space="preserve"> 4 «Виконання заходів національної безпеки і оборони»</w:t>
      </w:r>
      <w:r w:rsidR="00241B80">
        <w:rPr>
          <w:color w:val="000000" w:themeColor="text1"/>
        </w:rPr>
        <w:t xml:space="preserve"> під</w:t>
      </w:r>
      <w:r w:rsidRPr="00511881">
        <w:rPr>
          <w:color w:val="000000" w:themeColor="text1"/>
        </w:rPr>
        <w:t>пункт «4.1.</w:t>
      </w:r>
      <w:r w:rsidRPr="00511881">
        <w:t>Покращення м</w:t>
      </w:r>
      <w:r w:rsidRPr="00511881">
        <w:rPr>
          <w:color w:val="000000" w:themeColor="text1"/>
        </w:rPr>
        <w:t xml:space="preserve">атеріально-технічного забезпечення підрозділів ТрО» викласти в новій редакції </w:t>
      </w:r>
      <w:r w:rsidRPr="00E139F9">
        <w:rPr>
          <w:color w:val="000000" w:themeColor="text1"/>
        </w:rPr>
        <w:t>наступного змісту: «4.1.</w:t>
      </w:r>
      <w:r w:rsidRPr="00511881">
        <w:rPr>
          <w:color w:val="000000" w:themeColor="text1"/>
        </w:rPr>
        <w:t>Фінансова підтримка та покращення матеріально-технічного забезпечення підрозділів ТрО:</w:t>
      </w:r>
    </w:p>
    <w:p w14:paraId="2025723D" w14:textId="3B2D00F1" w:rsidR="007E5A04" w:rsidRPr="00511881" w:rsidRDefault="007444C3" w:rsidP="007E5A04">
      <w:pPr>
        <w:pStyle w:val="afa"/>
        <w:ind w:left="-142" w:right="114" w:firstLine="456"/>
        <w:jc w:val="both"/>
        <w:rPr>
          <w:color w:val="000000" w:themeColor="text1"/>
        </w:rPr>
      </w:pPr>
      <w:r>
        <w:rPr>
          <w:color w:val="000000" w:themeColor="text1"/>
        </w:rPr>
        <w:t>- військової частини ХХХХ</w:t>
      </w:r>
      <w:r w:rsidR="007E5A04" w:rsidRPr="00511881">
        <w:rPr>
          <w:color w:val="000000" w:themeColor="text1"/>
        </w:rPr>
        <w:t>;</w:t>
      </w:r>
    </w:p>
    <w:p w14:paraId="579C503F" w14:textId="70621197" w:rsidR="007E5A04" w:rsidRPr="003D70EE" w:rsidRDefault="007444C3" w:rsidP="007E5A04">
      <w:pPr>
        <w:pStyle w:val="afa"/>
        <w:ind w:left="-142" w:right="114" w:firstLine="456"/>
        <w:jc w:val="both"/>
      </w:pPr>
      <w:r>
        <w:rPr>
          <w:color w:val="000000" w:themeColor="text1"/>
        </w:rPr>
        <w:t>- військової частини ХХХХ</w:t>
      </w:r>
      <w:r w:rsidR="007E5A04" w:rsidRPr="00511881">
        <w:rPr>
          <w:color w:val="000000" w:themeColor="text1"/>
        </w:rPr>
        <w:t xml:space="preserve"> (на закупівлю засобів радіоелектронної боротьби, безпілотних літальних апаратів та комплектуючих до них)»</w:t>
      </w:r>
      <w:r w:rsidR="007E5A04">
        <w:rPr>
          <w:color w:val="000000" w:themeColor="text1"/>
        </w:rPr>
        <w:t>.</w:t>
      </w:r>
    </w:p>
    <w:p w14:paraId="6E8761EF" w14:textId="6DE73F48" w:rsidR="007D18EA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rFonts w:eastAsia="Calibri"/>
          <w:sz w:val="28"/>
          <w:szCs w:val="28"/>
          <w:lang w:eastAsia="en-US"/>
        </w:rPr>
        <w:t>1.3</w:t>
      </w:r>
      <w:r w:rsidR="00AE3BD9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404F7B" w:rsidRPr="00471F80">
        <w:rPr>
          <w:rFonts w:eastAsia="Calibri"/>
          <w:sz w:val="28"/>
          <w:szCs w:val="28"/>
          <w:lang w:eastAsia="en-US"/>
        </w:rPr>
        <w:t xml:space="preserve">обсяг </w:t>
      </w:r>
      <w:r w:rsidR="00994620" w:rsidRPr="00471F80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471F80">
        <w:rPr>
          <w:rFonts w:eastAsia="Calibri"/>
          <w:sz w:val="28"/>
          <w:szCs w:val="28"/>
          <w:lang w:eastAsia="en-US"/>
        </w:rPr>
        <w:t>Програми у 2024 році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«27799,3</w:t>
      </w:r>
      <w:r w:rsidR="00DD345C" w:rsidRPr="00471F80">
        <w:rPr>
          <w:rFonts w:eastAsia="Calibri"/>
          <w:sz w:val="28"/>
          <w:szCs w:val="28"/>
          <w:lang w:eastAsia="en-US"/>
        </w:rPr>
        <w:t xml:space="preserve"> </w:t>
      </w:r>
      <w:r w:rsidR="007B6CA0" w:rsidRPr="00471F80">
        <w:rPr>
          <w:rFonts w:eastAsia="Calibri"/>
          <w:sz w:val="28"/>
          <w:szCs w:val="28"/>
          <w:lang w:eastAsia="en-US"/>
        </w:rPr>
        <w:t>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7E5A04">
        <w:rPr>
          <w:rFonts w:eastAsia="Calibri"/>
          <w:sz w:val="28"/>
          <w:szCs w:val="28"/>
          <w:lang w:eastAsia="en-US"/>
        </w:rPr>
        <w:t xml:space="preserve"> «335</w:t>
      </w:r>
      <w:r w:rsidR="00471F80" w:rsidRPr="00471F80">
        <w:rPr>
          <w:rFonts w:eastAsia="Calibri"/>
          <w:sz w:val="28"/>
          <w:szCs w:val="28"/>
          <w:lang w:eastAsia="en-US"/>
        </w:rPr>
        <w:t>32,8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. Збільшити </w:t>
      </w:r>
      <w:r w:rsidR="007B6CA0" w:rsidRPr="00471F80">
        <w:rPr>
          <w:rFonts w:eastAsia="Calibri"/>
          <w:sz w:val="28"/>
          <w:szCs w:val="28"/>
          <w:lang w:eastAsia="en-US"/>
        </w:rPr>
        <w:t>загальн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291EDD" w:rsidRPr="00471F80">
        <w:rPr>
          <w:rFonts w:eastAsia="Calibri"/>
          <w:sz w:val="28"/>
          <w:szCs w:val="28"/>
          <w:lang w:eastAsia="en-US"/>
        </w:rPr>
        <w:t>у 2022-2024 роках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471F80" w:rsidRPr="00471F80">
        <w:rPr>
          <w:rFonts w:eastAsia="Calibri"/>
          <w:sz w:val="28"/>
          <w:szCs w:val="28"/>
          <w:lang w:eastAsia="en-US"/>
        </w:rPr>
        <w:t xml:space="preserve"> «68051,3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r w:rsidR="007D18EA" w:rsidRPr="00471F80">
        <w:rPr>
          <w:rFonts w:eastAsia="Calibri"/>
          <w:sz w:val="28"/>
          <w:szCs w:val="28"/>
          <w:lang w:eastAsia="en-US"/>
        </w:rPr>
        <w:t>тис.грн</w:t>
      </w:r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7E5A04">
        <w:rPr>
          <w:rFonts w:eastAsia="Calibri"/>
          <w:sz w:val="28"/>
          <w:szCs w:val="28"/>
          <w:lang w:eastAsia="en-US"/>
        </w:rPr>
        <w:t xml:space="preserve"> «737</w:t>
      </w:r>
      <w:r w:rsidR="00471F80" w:rsidRPr="00471F80">
        <w:rPr>
          <w:rFonts w:eastAsia="Calibri"/>
          <w:sz w:val="28"/>
          <w:szCs w:val="28"/>
          <w:lang w:eastAsia="en-US"/>
        </w:rPr>
        <w:t>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bookmarkEnd w:id="2"/>
      <w:r w:rsidR="007B6CA0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0BE6F3C8" w:rsidR="00384EC3" w:rsidRPr="00471F80" w:rsidRDefault="0079313A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1.4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2A3132B4" w14:textId="78691E1A" w:rsidR="003B111B" w:rsidRDefault="00384EC3" w:rsidP="00404F7B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DB6C4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D5679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F3BB2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4B72F504" w:rsidR="00630607" w:rsidRPr="00D13CF0" w:rsidRDefault="00136632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810A5C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56F02B8" w:rsidR="00630607" w:rsidRPr="00630607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="005B61D1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>
              <w:t xml:space="preserve"> </w:t>
            </w:r>
            <w:r w:rsidR="00136632" w:rsidRPr="00136632">
              <w:rPr>
                <w:rFonts w:eastAsia="Calibri"/>
                <w:sz w:val="24"/>
                <w:szCs w:val="24"/>
                <w:lang w:eastAsia="en-US"/>
              </w:rPr>
              <w:t>Управління будівництва Вінницької ОВА</w:t>
            </w:r>
            <w:r w:rsidR="0013663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7D8A298D" w:rsidR="00630607" w:rsidRPr="004C7F41" w:rsidRDefault="00241B80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</w:t>
            </w:r>
            <w:r w:rsidR="002F30CA">
              <w:rPr>
                <w:color w:val="000000"/>
                <w:sz w:val="24"/>
                <w:szCs w:val="24"/>
              </w:rPr>
              <w:t>84,8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0AF6F58" w:rsidR="00630607" w:rsidRPr="004C7F41" w:rsidRDefault="00241B80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737</w:t>
            </w:r>
            <w:r w:rsidR="002F30CA">
              <w:rPr>
                <w:bCs/>
                <w:iCs/>
                <w:color w:val="000000"/>
                <w:sz w:val="24"/>
                <w:szCs w:val="24"/>
              </w:rPr>
              <w:t>84,8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AB1BDA" w14:textId="77777777" w:rsidR="00393059" w:rsidRDefault="0039305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6EF70B3" w14:textId="77777777" w:rsidR="00CF41A9" w:rsidRDefault="00CF41A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2A4914C" w14:textId="77777777" w:rsidR="001460A2" w:rsidRDefault="001460A2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BB2A905" w:rsidR="00630607" w:rsidRPr="00075390" w:rsidRDefault="002F30CA" w:rsidP="002F30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28519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1A6CEB42" w:rsidR="00630607" w:rsidRPr="00075390" w:rsidRDefault="00241B80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335</w:t>
            </w:r>
            <w:r w:rsidR="00F5376B">
              <w:rPr>
                <w:rFonts w:eastAsia="Calibri"/>
                <w:b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985" w:type="dxa"/>
            <w:vAlign w:val="center"/>
          </w:tcPr>
          <w:p w14:paraId="014B759A" w14:textId="4D13970B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241B80">
              <w:rPr>
                <w:rFonts w:eastAsia="Calibri"/>
                <w:b/>
                <w:sz w:val="22"/>
                <w:szCs w:val="22"/>
                <w:lang w:eastAsia="en-US"/>
              </w:rPr>
              <w:t>737</w:t>
            </w:r>
            <w:r w:rsidR="002F30CA">
              <w:rPr>
                <w:rFonts w:eastAsia="Calibri"/>
                <w:b/>
                <w:sz w:val="22"/>
                <w:szCs w:val="22"/>
                <w:lang w:eastAsia="en-US"/>
              </w:rPr>
              <w:t>84,8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2AAB7768" w:rsidR="00075390" w:rsidRPr="00FE0B7C" w:rsidRDefault="002F30C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28519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5CA6110A" w:rsidR="00075390" w:rsidRPr="00FE0B7C" w:rsidRDefault="00241B80" w:rsidP="00291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</w:t>
            </w:r>
            <w:r w:rsidR="00471F80">
              <w:rPr>
                <w:rFonts w:eastAsia="Calibri"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985" w:type="dxa"/>
            <w:vAlign w:val="center"/>
          </w:tcPr>
          <w:p w14:paraId="3AD8AA02" w14:textId="38BA85D7" w:rsidR="00075390" w:rsidRPr="00FE0B7C" w:rsidRDefault="00241B80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737</w:t>
            </w:r>
            <w:r w:rsidR="002F30CA">
              <w:rPr>
                <w:rFonts w:eastAsia="Calibri"/>
                <w:sz w:val="22"/>
                <w:szCs w:val="22"/>
                <w:lang w:eastAsia="en-US"/>
              </w:rPr>
              <w:t>84,8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</w:p>
    <w:p w14:paraId="36A7F1A5" w14:textId="7A6CF90B" w:rsidR="00343CF7" w:rsidRDefault="00343CF7" w:rsidP="00E53C3E">
      <w:pPr>
        <w:ind w:left="10490"/>
      </w:pPr>
      <w:bookmarkStart w:id="3" w:name="_GoBack"/>
      <w:bookmarkEnd w:id="3"/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54222E" w:rsidRDefault="0054222E">
      <w:r>
        <w:separator/>
      </w:r>
    </w:p>
  </w:endnote>
  <w:endnote w:type="continuationSeparator" w:id="0">
    <w:p w14:paraId="593AEEAA" w14:textId="77777777" w:rsidR="0054222E" w:rsidRDefault="0054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54222E" w:rsidRDefault="0054222E">
      <w:r>
        <w:separator/>
      </w:r>
    </w:p>
  </w:footnote>
  <w:footnote w:type="continuationSeparator" w:id="0">
    <w:p w14:paraId="76960282" w14:textId="77777777" w:rsidR="0054222E" w:rsidRDefault="0054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54222E" w:rsidRDefault="0054222E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54222E" w:rsidRDefault="005422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62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6133"/>
    <w:rsid w:val="000B6CC8"/>
    <w:rsid w:val="000B73A3"/>
    <w:rsid w:val="000C0A48"/>
    <w:rsid w:val="000C107B"/>
    <w:rsid w:val="000C1ABF"/>
    <w:rsid w:val="000C6202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2EDA"/>
    <w:rsid w:val="000E2FEB"/>
    <w:rsid w:val="000E36D5"/>
    <w:rsid w:val="000E39F4"/>
    <w:rsid w:val="000E3D4C"/>
    <w:rsid w:val="000E3F38"/>
    <w:rsid w:val="000E6515"/>
    <w:rsid w:val="000E6E6E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3055C"/>
    <w:rsid w:val="00130E79"/>
    <w:rsid w:val="00130FAF"/>
    <w:rsid w:val="00131641"/>
    <w:rsid w:val="001339F0"/>
    <w:rsid w:val="0013472B"/>
    <w:rsid w:val="00136632"/>
    <w:rsid w:val="00140071"/>
    <w:rsid w:val="0014058F"/>
    <w:rsid w:val="00140710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C6C42"/>
    <w:rsid w:val="001C6D91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5C25"/>
    <w:rsid w:val="00226329"/>
    <w:rsid w:val="00226C43"/>
    <w:rsid w:val="002334B4"/>
    <w:rsid w:val="00233632"/>
    <w:rsid w:val="00234544"/>
    <w:rsid w:val="00235753"/>
    <w:rsid w:val="0023693D"/>
    <w:rsid w:val="00241B80"/>
    <w:rsid w:val="0024280E"/>
    <w:rsid w:val="00244972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2086"/>
    <w:rsid w:val="002645CD"/>
    <w:rsid w:val="00264EDA"/>
    <w:rsid w:val="00267262"/>
    <w:rsid w:val="002675FB"/>
    <w:rsid w:val="00267BF8"/>
    <w:rsid w:val="00270C0F"/>
    <w:rsid w:val="00271470"/>
    <w:rsid w:val="002727C2"/>
    <w:rsid w:val="00274D60"/>
    <w:rsid w:val="002763D1"/>
    <w:rsid w:val="00276475"/>
    <w:rsid w:val="0027706C"/>
    <w:rsid w:val="00277697"/>
    <w:rsid w:val="00277B8A"/>
    <w:rsid w:val="002804FE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1780"/>
    <w:rsid w:val="002C2931"/>
    <w:rsid w:val="002C3710"/>
    <w:rsid w:val="002C6F69"/>
    <w:rsid w:val="002D0161"/>
    <w:rsid w:val="002D089C"/>
    <w:rsid w:val="002D093B"/>
    <w:rsid w:val="002D1538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0CA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BB0"/>
    <w:rsid w:val="00373E0D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11881"/>
    <w:rsid w:val="00517CC5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22E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6EA7"/>
    <w:rsid w:val="005973B2"/>
    <w:rsid w:val="005978C5"/>
    <w:rsid w:val="005A00CC"/>
    <w:rsid w:val="005A0C1F"/>
    <w:rsid w:val="005A1FD8"/>
    <w:rsid w:val="005A2E2E"/>
    <w:rsid w:val="005A406A"/>
    <w:rsid w:val="005A4E93"/>
    <w:rsid w:val="005A7235"/>
    <w:rsid w:val="005A748A"/>
    <w:rsid w:val="005A7628"/>
    <w:rsid w:val="005B00BA"/>
    <w:rsid w:val="005B4CC9"/>
    <w:rsid w:val="005B5F43"/>
    <w:rsid w:val="005B61D1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91C"/>
    <w:rsid w:val="00677A8D"/>
    <w:rsid w:val="00680192"/>
    <w:rsid w:val="006805FC"/>
    <w:rsid w:val="00680EDB"/>
    <w:rsid w:val="00682955"/>
    <w:rsid w:val="0068749A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3695"/>
    <w:rsid w:val="00706AC9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407FE"/>
    <w:rsid w:val="007413FD"/>
    <w:rsid w:val="00742FF3"/>
    <w:rsid w:val="007444C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A9D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11A8"/>
    <w:rsid w:val="0079267F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E5A04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25E6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DAE"/>
    <w:rsid w:val="008B6D1F"/>
    <w:rsid w:val="008C0AF3"/>
    <w:rsid w:val="008C25D7"/>
    <w:rsid w:val="008C3609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E52BF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56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7F"/>
    <w:rsid w:val="0099785A"/>
    <w:rsid w:val="009A1FA9"/>
    <w:rsid w:val="009A26E7"/>
    <w:rsid w:val="009A3BFF"/>
    <w:rsid w:val="009A78ED"/>
    <w:rsid w:val="009A7DB6"/>
    <w:rsid w:val="009B589E"/>
    <w:rsid w:val="009B5CE3"/>
    <w:rsid w:val="009B6379"/>
    <w:rsid w:val="009B7B14"/>
    <w:rsid w:val="009B7D23"/>
    <w:rsid w:val="009C21A9"/>
    <w:rsid w:val="009C2722"/>
    <w:rsid w:val="009C46A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70B54"/>
    <w:rsid w:val="00A71DEB"/>
    <w:rsid w:val="00A736BA"/>
    <w:rsid w:val="00A74C1D"/>
    <w:rsid w:val="00A75E2C"/>
    <w:rsid w:val="00A767A9"/>
    <w:rsid w:val="00A77AA6"/>
    <w:rsid w:val="00A800C7"/>
    <w:rsid w:val="00A84682"/>
    <w:rsid w:val="00A84D78"/>
    <w:rsid w:val="00A8668A"/>
    <w:rsid w:val="00A86EFE"/>
    <w:rsid w:val="00A87B87"/>
    <w:rsid w:val="00A91F73"/>
    <w:rsid w:val="00A92BBC"/>
    <w:rsid w:val="00A95641"/>
    <w:rsid w:val="00A96BFE"/>
    <w:rsid w:val="00A97F97"/>
    <w:rsid w:val="00AA1D4D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079C"/>
    <w:rsid w:val="00AC281A"/>
    <w:rsid w:val="00AC39D7"/>
    <w:rsid w:val="00AC4098"/>
    <w:rsid w:val="00AC50CD"/>
    <w:rsid w:val="00AC59D2"/>
    <w:rsid w:val="00AC7514"/>
    <w:rsid w:val="00AC7C97"/>
    <w:rsid w:val="00AD13D4"/>
    <w:rsid w:val="00AD21D5"/>
    <w:rsid w:val="00AD25BA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1744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5C4"/>
    <w:rsid w:val="00CE3A7A"/>
    <w:rsid w:val="00CE4288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6A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77ACF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1E47"/>
    <w:rsid w:val="00E02686"/>
    <w:rsid w:val="00E03BDB"/>
    <w:rsid w:val="00E12533"/>
    <w:rsid w:val="00E13739"/>
    <w:rsid w:val="00E139A1"/>
    <w:rsid w:val="00E139F9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53984"/>
    <w:rsid w:val="00E53C3E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6F3B"/>
    <w:rsid w:val="00EB0CEE"/>
    <w:rsid w:val="00EB13F9"/>
    <w:rsid w:val="00EB2194"/>
    <w:rsid w:val="00EB2D97"/>
    <w:rsid w:val="00EB2D9B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2A63"/>
    <w:rsid w:val="00F831D6"/>
    <w:rsid w:val="00F8518F"/>
    <w:rsid w:val="00F85AB7"/>
    <w:rsid w:val="00F85F0E"/>
    <w:rsid w:val="00F87A10"/>
    <w:rsid w:val="00F87A89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75B5"/>
    <w:rsid w:val="00FB0EF8"/>
    <w:rsid w:val="00FB5AFB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C75F7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4909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5943-D63C-418C-AC48-2126B9E0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4</cp:revision>
  <cp:lastPrinted>2024-05-22T13:24:00Z</cp:lastPrinted>
  <dcterms:created xsi:type="dcterms:W3CDTF">2024-05-23T06:00:00Z</dcterms:created>
  <dcterms:modified xsi:type="dcterms:W3CDTF">2024-05-23T06:02:00Z</dcterms:modified>
</cp:coreProperties>
</file>