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94987F" w14:textId="07CE9127" w:rsidR="00A74CDB" w:rsidRPr="00C83C35" w:rsidRDefault="00E62D54" w:rsidP="00A74CDB">
      <w:pPr>
        <w:jc w:val="center"/>
        <w:rPr>
          <w:rStyle w:val="a3"/>
          <w:rFonts w:ascii="Times New Roman" w:hAnsi="Times New Roman" w:cs="Times New Roman"/>
          <w:sz w:val="24"/>
          <w:szCs w:val="24"/>
        </w:rPr>
        <w:sectPr w:rsidR="00A74CDB" w:rsidRPr="00C83C35" w:rsidSect="00A74CDB">
          <w:headerReference w:type="default" r:id="rId9"/>
          <w:footerReference w:type="even" r:id="rId10"/>
          <w:footerReference w:type="default" r:id="rId11"/>
          <w:footerReference w:type="first" r:id="rId12"/>
          <w:pgSz w:w="11907" w:h="16839" w:code="9"/>
          <w:pgMar w:top="720" w:right="720" w:bottom="720" w:left="720" w:header="720" w:footer="720" w:gutter="0"/>
          <w:cols w:space="720"/>
          <w:titlePg/>
          <w:docGrid w:linePitch="360"/>
        </w:sectPr>
      </w:pPr>
      <w:r>
        <w:rPr>
          <w:rFonts w:ascii="Times New Roman" w:hAnsi="Times New Roman" w:cs="Times New Roman"/>
          <w:noProof/>
          <w:szCs w:val="24"/>
          <w:lang w:val="ru-RU" w:eastAsia="ru-RU" w:bidi="ar-SA"/>
        </w:rPr>
        <mc:AlternateContent>
          <mc:Choice Requires="wps">
            <w:drawing>
              <wp:anchor distT="0" distB="0" distL="114300" distR="114300" simplePos="0" relativeHeight="251662336" behindDoc="0" locked="0" layoutInCell="1" allowOverlap="1" wp14:anchorId="7A8DDA37" wp14:editId="52D6718A">
                <wp:simplePos x="0" y="0"/>
                <wp:positionH relativeFrom="margin">
                  <wp:posOffset>226695</wp:posOffset>
                </wp:positionH>
                <wp:positionV relativeFrom="paragraph">
                  <wp:posOffset>923925</wp:posOffset>
                </wp:positionV>
                <wp:extent cx="6394450" cy="3282315"/>
                <wp:effectExtent l="0" t="0" r="0" b="0"/>
                <wp:wrapSquare wrapText="bothSides"/>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32823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B47FDB7" w14:textId="77777777" w:rsidR="005E7C3A" w:rsidRPr="00A74CDB" w:rsidRDefault="005E7C3A" w:rsidP="00BF45AE">
                            <w:pPr>
                              <w:tabs>
                                <w:tab w:val="left" w:pos="10260"/>
                              </w:tabs>
                              <w:spacing w:line="276" w:lineRule="auto"/>
                              <w:jc w:val="right"/>
                              <w:rPr>
                                <w:rFonts w:ascii="Times New Roman" w:hAnsi="Times New Roman" w:cs="Times New Roman"/>
                                <w:b/>
                                <w:color w:val="365F91" w:themeColor="accent1" w:themeShade="BF"/>
                                <w:sz w:val="144"/>
                                <w:szCs w:val="144"/>
                                <w:lang w:val="uk-UA"/>
                              </w:rPr>
                            </w:pPr>
                            <w:r w:rsidRPr="00A74CDB">
                              <w:rPr>
                                <w:rFonts w:ascii="Times New Roman" w:hAnsi="Times New Roman" w:cs="Times New Roman"/>
                                <w:b/>
                                <w:color w:val="365F91" w:themeColor="accent1" w:themeShade="BF"/>
                                <w:sz w:val="144"/>
                                <w:szCs w:val="144"/>
                                <w:lang w:val="uk-UA"/>
                              </w:rPr>
                              <w:t>СТРАТЕГІЯ</w:t>
                            </w:r>
                          </w:p>
                          <w:p w14:paraId="13DD498C" w14:textId="77777777" w:rsidR="005E7C3A" w:rsidRPr="00A74CDB" w:rsidRDefault="005E7C3A" w:rsidP="00BF45AE">
                            <w:pPr>
                              <w:spacing w:line="276" w:lineRule="auto"/>
                              <w:jc w:val="right"/>
                              <w:rPr>
                                <w:rFonts w:cs="Arial"/>
                                <w:b/>
                                <w:color w:val="365F91"/>
                                <w:sz w:val="84"/>
                                <w:szCs w:val="84"/>
                                <w:lang w:val="uk-UA"/>
                              </w:rPr>
                            </w:pPr>
                            <w:r w:rsidRPr="00A74CDB">
                              <w:rPr>
                                <w:rFonts w:ascii="Times New Roman" w:hAnsi="Times New Roman" w:cs="Times New Roman"/>
                                <w:b/>
                                <w:color w:val="365F91"/>
                                <w:sz w:val="84"/>
                                <w:szCs w:val="84"/>
                                <w:lang w:val="uk-UA"/>
                              </w:rPr>
                              <w:t>розвитку</w:t>
                            </w:r>
                          </w:p>
                          <w:p w14:paraId="2B5B4146" w14:textId="77777777" w:rsidR="005E7C3A" w:rsidRPr="00A74CDB" w:rsidRDefault="005E7C3A" w:rsidP="00BF45AE">
                            <w:pPr>
                              <w:spacing w:line="276" w:lineRule="auto"/>
                              <w:jc w:val="right"/>
                              <w:rPr>
                                <w:rFonts w:ascii="Times New Roman" w:hAnsi="Times New Roman" w:cs="Times New Roman"/>
                                <w:color w:val="365F91"/>
                                <w:sz w:val="56"/>
                                <w:szCs w:val="56"/>
                                <w:lang w:val="ru-RU"/>
                              </w:rPr>
                            </w:pPr>
                            <w:r w:rsidRPr="00A74CDB">
                              <w:rPr>
                                <w:rFonts w:ascii="Times New Roman" w:hAnsi="Times New Roman" w:cs="Times New Roman"/>
                                <w:color w:val="365F91"/>
                                <w:sz w:val="56"/>
                                <w:szCs w:val="56"/>
                                <w:lang w:val="uk-UA"/>
                              </w:rPr>
                              <w:t xml:space="preserve">Якушинецької </w:t>
                            </w:r>
                            <w:r w:rsidRPr="00A74CDB">
                              <w:rPr>
                                <w:rFonts w:ascii="Times New Roman" w:hAnsi="Times New Roman" w:cs="Times New Roman"/>
                                <w:color w:val="365F91"/>
                                <w:sz w:val="56"/>
                                <w:szCs w:val="56"/>
                                <w:lang w:val="ru-RU"/>
                              </w:rPr>
                              <w:t>об‘єднаної територіальної громади</w:t>
                            </w:r>
                          </w:p>
                          <w:p w14:paraId="66E3E3DB" w14:textId="77777777" w:rsidR="005E7C3A" w:rsidRPr="00A74CDB" w:rsidRDefault="005E7C3A" w:rsidP="00BF45AE">
                            <w:pPr>
                              <w:spacing w:line="276" w:lineRule="auto"/>
                              <w:jc w:val="right"/>
                              <w:rPr>
                                <w:rFonts w:ascii="Times New Roman" w:hAnsi="Times New Roman" w:cs="Times New Roman"/>
                                <w:color w:val="365F91"/>
                                <w:sz w:val="56"/>
                                <w:szCs w:val="56"/>
                                <w:lang w:val="ru-RU"/>
                              </w:rPr>
                            </w:pPr>
                            <w:r w:rsidRPr="00A74CDB">
                              <w:rPr>
                                <w:rFonts w:ascii="Times New Roman" w:hAnsi="Times New Roman" w:cs="Times New Roman"/>
                                <w:color w:val="365F91"/>
                                <w:sz w:val="56"/>
                                <w:szCs w:val="56"/>
                                <w:lang w:val="ru-RU"/>
                              </w:rPr>
                              <w:t>на 2018-2025 роки</w:t>
                            </w:r>
                          </w:p>
                          <w:p w14:paraId="4FA9490F" w14:textId="77777777" w:rsidR="005E7C3A" w:rsidRPr="003E12F1" w:rsidRDefault="005E7C3A" w:rsidP="00BF45AE">
                            <w:pPr>
                              <w:spacing w:line="276" w:lineRule="auto"/>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5" o:spid="_x0000_s1026" type="#_x0000_t202" style="position:absolute;left:0;text-align:left;margin-left:17.85pt;margin-top:72.75pt;width:503.5pt;height:258.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" filled="f" stroked="f">
                <v:path arrowok="t"/>
                <v:textbox>
                  <w:txbxContent>
                    <w:p w14:paraId="7B47FDB7" w14:textId="77777777" w:rsidR="00D97346" w:rsidRPr="00A74CDB" w:rsidRDefault="00D97346" w:rsidP="00BF45AE">
                      <w:pPr>
                        <w:tabs>
                          <w:tab w:val="left" w:pos="10260"/>
                        </w:tabs>
                        <w:spacing w:line="276" w:lineRule="auto"/>
                        <w:jc w:val="right"/>
                        <w:rPr>
                          <w:rFonts w:ascii="Times New Roman" w:hAnsi="Times New Roman" w:cs="Times New Roman"/>
                          <w:b/>
                          <w:color w:val="365F91" w:themeColor="accent1" w:themeShade="BF"/>
                          <w:sz w:val="144"/>
                          <w:szCs w:val="144"/>
                          <w:lang w:val="uk-UA"/>
                        </w:rPr>
                      </w:pPr>
                      <w:r w:rsidRPr="00A74CDB">
                        <w:rPr>
                          <w:rFonts w:ascii="Times New Roman" w:hAnsi="Times New Roman" w:cs="Times New Roman"/>
                          <w:b/>
                          <w:color w:val="365F91" w:themeColor="accent1" w:themeShade="BF"/>
                          <w:sz w:val="144"/>
                          <w:szCs w:val="144"/>
                          <w:lang w:val="uk-UA"/>
                        </w:rPr>
                        <w:t>СТРАТЕГІЯ</w:t>
                      </w:r>
                    </w:p>
                    <w:p w14:paraId="13DD498C" w14:textId="77777777" w:rsidR="00D97346" w:rsidRPr="00A74CDB" w:rsidRDefault="00D97346" w:rsidP="00BF45AE">
                      <w:pPr>
                        <w:spacing w:line="276" w:lineRule="auto"/>
                        <w:jc w:val="right"/>
                        <w:rPr>
                          <w:rFonts w:cs="Arial"/>
                          <w:b/>
                          <w:color w:val="365F91"/>
                          <w:sz w:val="84"/>
                          <w:szCs w:val="84"/>
                          <w:lang w:val="uk-UA"/>
                        </w:rPr>
                      </w:pPr>
                      <w:r w:rsidRPr="00A74CDB">
                        <w:rPr>
                          <w:rFonts w:ascii="Times New Roman" w:hAnsi="Times New Roman" w:cs="Times New Roman"/>
                          <w:b/>
                          <w:color w:val="365F91"/>
                          <w:sz w:val="84"/>
                          <w:szCs w:val="84"/>
                          <w:lang w:val="uk-UA"/>
                        </w:rPr>
                        <w:t>розвитку</w:t>
                      </w:r>
                    </w:p>
                    <w:p w14:paraId="2B5B4146" w14:textId="77777777" w:rsidR="00D97346" w:rsidRPr="00A74CDB" w:rsidRDefault="00D97346" w:rsidP="00BF45AE">
                      <w:pPr>
                        <w:spacing w:line="276" w:lineRule="auto"/>
                        <w:jc w:val="right"/>
                        <w:rPr>
                          <w:rFonts w:ascii="Times New Roman" w:hAnsi="Times New Roman" w:cs="Times New Roman"/>
                          <w:color w:val="365F91"/>
                          <w:sz w:val="56"/>
                          <w:szCs w:val="56"/>
                          <w:lang w:val="ru-RU"/>
                        </w:rPr>
                      </w:pPr>
                      <w:r w:rsidRPr="00A74CDB">
                        <w:rPr>
                          <w:rFonts w:ascii="Times New Roman" w:hAnsi="Times New Roman" w:cs="Times New Roman"/>
                          <w:color w:val="365F91"/>
                          <w:sz w:val="56"/>
                          <w:szCs w:val="56"/>
                          <w:lang w:val="uk-UA"/>
                        </w:rPr>
                        <w:t xml:space="preserve">Якушинецької </w:t>
                      </w:r>
                      <w:r w:rsidRPr="00A74CDB">
                        <w:rPr>
                          <w:rFonts w:ascii="Times New Roman" w:hAnsi="Times New Roman" w:cs="Times New Roman"/>
                          <w:color w:val="365F91"/>
                          <w:sz w:val="56"/>
                          <w:szCs w:val="56"/>
                          <w:lang w:val="ru-RU"/>
                        </w:rPr>
                        <w:t>об‘єднаної територіальної громади</w:t>
                      </w:r>
                    </w:p>
                    <w:p w14:paraId="66E3E3DB" w14:textId="77777777" w:rsidR="00D97346" w:rsidRPr="00A74CDB" w:rsidRDefault="00D97346" w:rsidP="00BF45AE">
                      <w:pPr>
                        <w:spacing w:line="276" w:lineRule="auto"/>
                        <w:jc w:val="right"/>
                        <w:rPr>
                          <w:rFonts w:ascii="Times New Roman" w:hAnsi="Times New Roman" w:cs="Times New Roman"/>
                          <w:color w:val="365F91"/>
                          <w:sz w:val="56"/>
                          <w:szCs w:val="56"/>
                          <w:lang w:val="ru-RU"/>
                        </w:rPr>
                      </w:pPr>
                      <w:r w:rsidRPr="00A74CDB">
                        <w:rPr>
                          <w:rFonts w:ascii="Times New Roman" w:hAnsi="Times New Roman" w:cs="Times New Roman"/>
                          <w:color w:val="365F91"/>
                          <w:sz w:val="56"/>
                          <w:szCs w:val="56"/>
                          <w:lang w:val="ru-RU"/>
                        </w:rPr>
                        <w:t>на 2018-2025 роки</w:t>
                      </w:r>
                    </w:p>
                    <w:p w14:paraId="4FA9490F" w14:textId="77777777" w:rsidR="00D97346" w:rsidRPr="003E12F1" w:rsidRDefault="00D97346" w:rsidP="00BF45AE">
                      <w:pPr>
                        <w:spacing w:line="276" w:lineRule="auto"/>
                        <w:rPr>
                          <w:lang w:val="ru-RU"/>
                        </w:rPr>
                      </w:pPr>
                    </w:p>
                  </w:txbxContent>
                </v:textbox>
                <w10:wrap type="square" anchorx="margin"/>
              </v:shape>
            </w:pict>
          </mc:Fallback>
        </mc:AlternateContent>
      </w:r>
      <w:r>
        <w:rPr>
          <w:rFonts w:ascii="Times New Roman" w:hAnsi="Times New Roman" w:cs="Times New Roman"/>
          <w:noProof/>
          <w:szCs w:val="24"/>
          <w:lang w:val="ru-RU" w:eastAsia="ru-RU" w:bidi="ar-SA"/>
        </w:rPr>
        <mc:AlternateContent>
          <mc:Choice Requires="wps">
            <w:drawing>
              <wp:anchor distT="0" distB="0" distL="114300" distR="114300" simplePos="0" relativeHeight="251670528" behindDoc="0" locked="0" layoutInCell="1" allowOverlap="1" wp14:anchorId="2EF965FE" wp14:editId="3DCC53CC">
                <wp:simplePos x="0" y="0"/>
                <wp:positionH relativeFrom="margin">
                  <wp:posOffset>2114550</wp:posOffset>
                </wp:positionH>
                <wp:positionV relativeFrom="paragraph">
                  <wp:posOffset>9455785</wp:posOffset>
                </wp:positionV>
                <wp:extent cx="2444750" cy="457200"/>
                <wp:effectExtent l="0" t="0" r="0" b="0"/>
                <wp:wrapSquare wrapText="bothSides"/>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E0D4C8B" w14:textId="77777777" w:rsidR="005E7C3A" w:rsidRPr="00BB5229" w:rsidRDefault="005E7C3A" w:rsidP="00A74CDB">
                            <w:pPr>
                              <w:pStyle w:val="11"/>
                              <w:rPr>
                                <w:i/>
                              </w:rPr>
                            </w:pPr>
                            <w:r>
                              <w:rPr>
                                <w:i/>
                              </w:rPr>
                              <w:t>201</w:t>
                            </w:r>
                            <w:r>
                              <w:rPr>
                                <w:i/>
                                <w:lang w:val="uk-UA"/>
                              </w:rPr>
                              <w:t>8</w:t>
                            </w:r>
                            <w:r w:rsidRPr="00BB5229">
                              <w:rPr>
                                <w:i/>
                              </w:rPr>
                              <w:t xml:space="preserve"> рік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98" o:spid="_x0000_s1027" type="#_x0000_t202" style="position:absolute;left:0;text-align:left;margin-left:166.5pt;margin-top:744.55pt;width:192.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" filled="f" stroked="f">
                <v:path arrowok="t"/>
                <v:textbox>
                  <w:txbxContent>
                    <w:p w14:paraId="2E0D4C8B" w14:textId="77777777" w:rsidR="00D97346" w:rsidRPr="00BB5229" w:rsidRDefault="00D97346" w:rsidP="00A74CDB">
                      <w:pPr>
                        <w:pStyle w:val="11"/>
                        <w:rPr>
                          <w:i/>
                        </w:rPr>
                      </w:pPr>
                      <w:r>
                        <w:rPr>
                          <w:i/>
                        </w:rPr>
                        <w:t>201</w:t>
                      </w:r>
                      <w:r>
                        <w:rPr>
                          <w:i/>
                          <w:lang w:val="uk-UA"/>
                        </w:rPr>
                        <w:t>8</w:t>
                      </w:r>
                      <w:r w:rsidRPr="00BB5229">
                        <w:rPr>
                          <w:i/>
                        </w:rPr>
                        <w:t xml:space="preserve"> </w:t>
                      </w:r>
                      <w:proofErr w:type="spellStart"/>
                      <w:r w:rsidRPr="00BB5229">
                        <w:rPr>
                          <w:i/>
                        </w:rPr>
                        <w:t>рік</w:t>
                      </w:r>
                      <w:proofErr w:type="spellEnd"/>
                    </w:p>
                  </w:txbxContent>
                </v:textbox>
                <w10:wrap type="square" anchorx="margin"/>
              </v:shape>
            </w:pict>
          </mc:Fallback>
        </mc:AlternateContent>
      </w:r>
      <w:r>
        <w:rPr>
          <w:rFonts w:ascii="Times New Roman" w:hAnsi="Times New Roman" w:cs="Times New Roman"/>
          <w:noProof/>
          <w:szCs w:val="24"/>
          <w:lang w:val="ru-RU" w:eastAsia="ru-RU" w:bidi="ar-SA"/>
        </w:rPr>
        <mc:AlternateContent>
          <mc:Choice Requires="wps">
            <w:drawing>
              <wp:anchor distT="0" distB="0" distL="114300" distR="114300" simplePos="0" relativeHeight="251669504" behindDoc="0" locked="0" layoutInCell="1" allowOverlap="1" wp14:anchorId="30CA9E69" wp14:editId="54D68B5D">
                <wp:simplePos x="0" y="0"/>
                <wp:positionH relativeFrom="margin">
                  <wp:posOffset>3196590</wp:posOffset>
                </wp:positionH>
                <wp:positionV relativeFrom="paragraph">
                  <wp:posOffset>9570085</wp:posOffset>
                </wp:positionV>
                <wp:extent cx="279400" cy="228600"/>
                <wp:effectExtent l="0" t="0" r="25400" b="57150"/>
                <wp:wrapThrough wrapText="bothSides">
                  <wp:wrapPolygon edited="0">
                    <wp:start x="0" y="0"/>
                    <wp:lineTo x="0" y="25200"/>
                    <wp:lineTo x="22091" y="25200"/>
                    <wp:lineTo x="22091" y="0"/>
                    <wp:lineTo x="0" y="0"/>
                  </wp:wrapPolygon>
                </wp:wrapThrough>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chemeClr val="bg1">
                            <a:lumMod val="100000"/>
                            <a:lumOff val="0"/>
                          </a:schemeClr>
                        </a:solidFill>
                        <a:ln w="9525">
                          <a:solidFill>
                            <a:schemeClr val="bg1">
                              <a:lumMod val="100000"/>
                              <a:lumOff val="0"/>
                            </a:schemeClr>
                          </a:solidFill>
                          <a:miter lim="800000"/>
                          <a:headEnd/>
                          <a:tailEnd/>
                        </a:ln>
                        <a:effectLst>
                          <a:outerShdw dist="23000" dir="5400000" rotWithShape="0">
                            <a:schemeClr val="bg1">
                              <a:lumMod val="100000"/>
                              <a:lumOff val="0"/>
                              <a:alpha val="34999"/>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51.7pt;margin-top:753.55pt;width:22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" fillcolor="white [3212]" strokecolor="white [3212]">
                <v:shadow on="t" color="white [3212]" opacity="22936f" origin=",.5" offset="0,.63889mm"/>
                <w10:wrap type="through" anchorx="margin"/>
              </v:rect>
            </w:pict>
          </mc:Fallback>
        </mc:AlternateContent>
      </w:r>
      <w:r>
        <w:rPr>
          <w:rFonts w:ascii="Times New Roman" w:hAnsi="Times New Roman" w:cs="Times New Roman"/>
          <w:noProof/>
          <w:szCs w:val="24"/>
          <w:lang w:val="ru-RU" w:eastAsia="ru-RU" w:bidi="ar-SA"/>
        </w:rPr>
        <mc:AlternateContent>
          <mc:Choice Requires="wps">
            <w:drawing>
              <wp:anchor distT="0" distB="0" distL="114300" distR="114300" simplePos="0" relativeHeight="251663360" behindDoc="0" locked="0" layoutInCell="1" allowOverlap="1" wp14:anchorId="682BF384" wp14:editId="3E80FFA7">
                <wp:simplePos x="0" y="0"/>
                <wp:positionH relativeFrom="margin">
                  <wp:posOffset>5267960</wp:posOffset>
                </wp:positionH>
                <wp:positionV relativeFrom="paragraph">
                  <wp:posOffset>228600</wp:posOffset>
                </wp:positionV>
                <wp:extent cx="1661795" cy="342900"/>
                <wp:effectExtent l="0" t="0" r="0" b="0"/>
                <wp:wrapSquare wrapText="bothSides"/>
                <wp:docPr id="1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795"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2328860" w14:textId="77777777" w:rsidR="005E7C3A" w:rsidRPr="009B4DD0" w:rsidRDefault="005E7C3A" w:rsidP="00A74CDB">
                            <w:pPr>
                              <w:jc w:val="center"/>
                              <w:rPr>
                                <w:b/>
                                <w:sz w:val="32"/>
                                <w:szCs w:val="32"/>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414.8pt;margin-top:18pt;width:130.8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" filled="f" stroked="f">
                <v:path arrowok="t"/>
                <v:textbox>
                  <w:txbxContent>
                    <w:p w14:paraId="22328860" w14:textId="77777777" w:rsidR="00D97346" w:rsidRPr="009B4DD0" w:rsidRDefault="00D97346" w:rsidP="00A74CDB">
                      <w:pPr>
                        <w:jc w:val="center"/>
                        <w:rPr>
                          <w:b/>
                          <w:sz w:val="32"/>
                          <w:szCs w:val="32"/>
                          <w:lang w:val="uk-UA"/>
                        </w:rPr>
                      </w:pPr>
                    </w:p>
                  </w:txbxContent>
                </v:textbox>
                <w10:wrap type="square" anchorx="margin"/>
              </v:shape>
            </w:pict>
          </mc:Fallback>
        </mc:AlternateContent>
      </w:r>
      <w:r>
        <w:rPr>
          <w:rFonts w:ascii="Times New Roman" w:hAnsi="Times New Roman" w:cs="Times New Roman"/>
          <w:noProof/>
          <w:szCs w:val="24"/>
          <w:lang w:val="ru-RU" w:eastAsia="ru-RU" w:bidi="ar-SA"/>
        </w:rPr>
        <mc:AlternateContent>
          <mc:Choice Requires="wpg">
            <w:drawing>
              <wp:anchor distT="0" distB="0" distL="114300" distR="114300" simplePos="0" relativeHeight="251660288" behindDoc="0" locked="0" layoutInCell="1" allowOverlap="1" wp14:anchorId="7929F2D4" wp14:editId="23F8EA63">
                <wp:simplePos x="0" y="0"/>
                <wp:positionH relativeFrom="column">
                  <wp:posOffset>-837565</wp:posOffset>
                </wp:positionH>
                <wp:positionV relativeFrom="paragraph">
                  <wp:posOffset>2559050</wp:posOffset>
                </wp:positionV>
                <wp:extent cx="8256270" cy="6780530"/>
                <wp:effectExtent l="0" t="0" r="0" b="1270"/>
                <wp:wrapNone/>
                <wp:docPr id="85"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6270" cy="6780530"/>
                          <a:chOff x="-398" y="3843"/>
                          <a:chExt cx="13002" cy="10678"/>
                        </a:xfrm>
                      </wpg:grpSpPr>
                      <wpg:grpSp>
                        <wpg:cNvPr id="86" name="Group 760"/>
                        <wpg:cNvGrpSpPr>
                          <a:grpSpLocks/>
                        </wpg:cNvGrpSpPr>
                        <wpg:grpSpPr bwMode="auto">
                          <a:xfrm>
                            <a:off x="-398" y="8243"/>
                            <a:ext cx="13002" cy="6278"/>
                            <a:chOff x="-398" y="8243"/>
                            <a:chExt cx="13002" cy="6278"/>
                          </a:xfrm>
                        </wpg:grpSpPr>
                        <wps:wsp>
                          <wps:cNvPr id="87" name="AutoShape 224"/>
                          <wps:cNvSpPr>
                            <a:spLocks noChangeArrowheads="1"/>
                          </wps:cNvSpPr>
                          <wps:spPr bwMode="auto">
                            <a:xfrm>
                              <a:off x="-398" y="8243"/>
                              <a:ext cx="13002" cy="5760"/>
                            </a:xfrm>
                            <a:prstGeom prst="wave">
                              <a:avLst>
                                <a:gd name="adj1" fmla="val 13005"/>
                                <a:gd name="adj2" fmla="val 7787"/>
                              </a:avLst>
                            </a:prstGeom>
                            <a:solidFill>
                              <a:schemeClr val="bg1">
                                <a:lumMod val="95000"/>
                                <a:lumOff val="0"/>
                              </a:scheme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wpg:grpSp>
                          <wpg:cNvPr id="88" name="Group 758"/>
                          <wpg:cNvGrpSpPr>
                            <a:grpSpLocks/>
                          </wpg:cNvGrpSpPr>
                          <wpg:grpSpPr bwMode="auto">
                            <a:xfrm>
                              <a:off x="-8" y="8675"/>
                              <a:ext cx="12254" cy="5846"/>
                              <a:chOff x="-8" y="8675"/>
                              <a:chExt cx="12254" cy="5846"/>
                            </a:xfrm>
                          </wpg:grpSpPr>
                          <wps:wsp>
                            <wps:cNvPr id="89" name="AutoShape 222"/>
                            <wps:cNvSpPr>
                              <a:spLocks noChangeArrowheads="1"/>
                            </wps:cNvSpPr>
                            <wps:spPr bwMode="auto">
                              <a:xfrm>
                                <a:off x="-8" y="8675"/>
                                <a:ext cx="12240" cy="5760"/>
                              </a:xfrm>
                              <a:prstGeom prst="wave">
                                <a:avLst>
                                  <a:gd name="adj1" fmla="val 13005"/>
                                  <a:gd name="adj2" fmla="val 0"/>
                                </a:avLst>
                              </a:prstGeom>
                              <a:solidFill>
                                <a:schemeClr val="accent1">
                                  <a:lumMod val="60000"/>
                                  <a:lumOff val="40000"/>
                                </a:scheme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wps:wsp>
                            <wps:cNvPr id="90" name="AutoShape 757"/>
                            <wps:cNvSpPr>
                              <a:spLocks noChangeArrowheads="1"/>
                            </wps:cNvSpPr>
                            <wps:spPr bwMode="auto">
                              <a:xfrm>
                                <a:off x="6" y="8761"/>
                                <a:ext cx="12240" cy="5760"/>
                              </a:xfrm>
                              <a:prstGeom prst="wave">
                                <a:avLst>
                                  <a:gd name="adj1" fmla="val 13005"/>
                                  <a:gd name="adj2" fmla="val 0"/>
                                </a:avLst>
                              </a:prstGeom>
                              <a:solidFill>
                                <a:schemeClr val="accent1">
                                  <a:lumMod val="75000"/>
                                  <a:lumOff val="0"/>
                                </a:scheme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wpg:grpSp>
                      </wpg:grpSp>
                      <wpg:grpSp>
                        <wpg:cNvPr id="92" name="Group 232"/>
                        <wpg:cNvGrpSpPr>
                          <a:grpSpLocks/>
                        </wpg:cNvGrpSpPr>
                        <wpg:grpSpPr bwMode="auto">
                          <a:xfrm>
                            <a:off x="1184" y="3843"/>
                            <a:ext cx="2438" cy="7158"/>
                            <a:chOff x="1084" y="3502"/>
                            <a:chExt cx="2434" cy="7358"/>
                          </a:xfrm>
                        </wpg:grpSpPr>
                        <wps:wsp>
                          <wps:cNvPr id="93" name="Freeform 233"/>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chemeClr val="bg1">
                                <a:lumMod val="95000"/>
                                <a:lumOff val="0"/>
                                <a:alpha val="89999"/>
                              </a:scheme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94" name="Freeform 234"/>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chemeClr val="bg1">
                                <a:lumMod val="95000"/>
                                <a:lumOff val="0"/>
                                <a:alpha val="89999"/>
                              </a:scheme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1" o:spid="_x0000_s1026" style="position:absolute;margin-left:-65.95pt;margin-top:201.5pt;width:650.1pt;height:533.9pt;z-index:251660288" coordorigin="-398,3843" coordsize="13002,1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">
                <v:group id="Group 760" o:spid="_x0000_s1027" style="position:absolute;left:-398;top:8243;width:13002;height:6278" coordorigin="-398,8243" coordsize="13002,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24" o:spid="_x0000_s1028" type="#_x0000_t64" style="position:absolute;left:-398;top:8243;width:1300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PsMQA&#10;AADbAAAADwAAAGRycy9kb3ducmV2LnhtbESPQYvCMBSE78L+h/AW9iI2VURLNYoowp6EVVnW26N5&#10;tsXmpTSpVn+9WRA8DjPzDTNfdqYSV2pcaVnBMIpBEGdWl5wrOB62gwSE88gaK8uk4E4OlouP3hxT&#10;bW/8Q9e9z0WAsEtRQeF9nUrpsoIMusjWxME728agD7LJpW7wFuCmkqM4nkiDJYeFAmtaF5Rd9q1R&#10;0P7dz8nhV/vhZvPoy1PbJvl4p9TXZ7eagfDU+Xf41f7WCpIp/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Tz7DEAAAA2wAAAA8AAAAAAAAAAAAAAAAAmAIAAGRycy9k&#10;b3ducmV2LnhtbFBLBQYAAAAABAAEAPUAAACJAwAAAAA=&#10;" adj=",12482" fillcolor="#f2f2f2 [3052]" stroked="f" strokecolor="#76923c [2406]"/>
                  <v:group id="Group 758" o:spid="_x0000_s1029" style="position:absolute;left:-8;top:8675;width:12254;height:5846" coordorigin="-8,8675" coordsize="12254,5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222" o:spid="_x0000_s1030" type="#_x0000_t64" style="position:absolute;left:-8;top:8675;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YksIA&#10;AADbAAAADwAAAGRycy9kb3ducmV2LnhtbESPQWsCMRSE7wX/Q3iCt5q1iNXVKCIs9GhtDz0+Ns9N&#10;dPOyu8nq2l/fFAo9DjPzDbPZDa4WN+qC9axgNs1AEJdeW64UfH4Uz0sQISJrrD2TggcF2G1HTxvM&#10;tb/zO91OsRIJwiFHBSbGJpcylIYchqlviJN39p3DmGRXSd3hPcFdLV+ybCEdWk4LBhs6GCqvp94p&#10;+DKvbn6RfUtF64/ftg9DXASlJuNhvwYRaYj/4b/2m1awXMHvl/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9iSwgAAANsAAAAPAAAAAAAAAAAAAAAAAJgCAABkcnMvZG93&#10;bnJldi54bWxQSwUGAAAAAAQABAD1AAAAhwMAAAAA&#10;" fillcolor="#95b3d7 [1940]" stroked="f" strokecolor="#76923c [2406]"/>
                    <v:shape id="AutoShape 757" o:spid="_x0000_s1031" type="#_x0000_t64" style="position:absolute;left:6;top:8761;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5McMA&#10;AADbAAAADwAAAGRycy9kb3ducmV2LnhtbERPy2oCMRTdF/oP4Ra6KZrxQbGjUVRqqQUXtaLb6+Q6&#10;Mzi5GSZRo19vFkKXh/MeTYKpxJkaV1pW0GknIIgzq0vOFWz+Fq0BCOeRNVaWScGVHEzGz08jTLW9&#10;8C+d1z4XMYRdigoK7+tUSpcVZNC1bU0cuYNtDPoIm1zqBi8x3FSymyTv0mDJsaHAmuYFZcf1yShY&#10;2p/+9rTXs6+w+wxv19vK9bKVUq8vYToE4Sn4f/HD/a0VfMT18Uv8AX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Q5McMAAADbAAAADwAAAAAAAAAAAAAAAACYAgAAZHJzL2Rv&#10;d25yZXYueG1sUEsFBgAAAAAEAAQA9QAAAIgDAAAAAA==&#10;" fillcolor="#365f91 [2404]" stroked="f" strokecolor="#76923c [2406]"/>
                  </v:group>
                </v:group>
                <v:group id="Group 232" o:spid="_x0000_s1032" style="position:absolute;left:1184;top:3843;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33" o:spid="_x0000_s1033"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szMAA&#10;AADbAAAADwAAAGRycy9kb3ducmV2LnhtbESPQYvCMBSE74L/ITzBm6arIFqNsggF8aauen00z7bY&#10;vJQkavXXG0HY4zAz3zCLVWtqcSfnK8sKfoYJCOLc6ooLBX+HbDAF4QOyxtoyKXiSh9Wy21lgqu2D&#10;d3Tfh0JECPsUFZQhNKmUPi/JoB/ahjh6F+sMhihdIbXDR4SbWo6SZCINVhwXSmxoXVJ+3d+MgtfL&#10;TH19dKeEt5etPGfrQ549ler32t85iEBt+A9/2xutYDaGz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fszMAAAADbAAAADwAAAAAAAAAAAAAAAACYAgAAZHJzL2Rvd25y&#10;ZXYueG1sUEsFBgAAAAAEAAQA9QAAAIUD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3052]" stroked="f" strokecolor="#0d0d0d [3069]" strokeweight="2pt">
                    <v:fill opacity="58853f"/>
                    <v:path arrowok="t" o:connecttype="custom" o:connectlocs="2012,22;2267,653;2417,1435;2365,2217;2064,2898;1237,3570;665,4156;315,4816;250,5438;367,6021;56,4998;43,3974;315,3210;831,2653;1560,2074;2019,1254;2116,424;2012,22" o:connectangles="0,0,0,0,0,0,0,0,0,0,0,0,0,0,0,0,0,0"/>
                  </v:shape>
                  <v:shape id="Freeform 234" o:spid="_x0000_s1034"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0uMAA&#10;AADbAAAADwAAAGRycy9kb3ducmV2LnhtbESPQYvCMBSE74L/ITzBm6YrIlqNsggF8aauen00z7bY&#10;vJQkavXXG0HY4zAz3zCLVWtqcSfnK8sKfoYJCOLc6ooLBX+HbDAF4QOyxtoyKXiSh9Wy21lgqu2D&#10;d3Tfh0JECPsUFZQhNKmUPi/JoB/ahjh6F+sMhihdIbXDR4SbWo6SZCINVhwXSmxoXVJ+3d+MgtfL&#10;TH19dKeEt5etPGfrQ549ler32t85iEBt+A9/2xutYDaGz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50uMAAAADbAAAADwAAAAAAAAAAAAAAAACYAgAAZHJzL2Rvd25y&#10;ZXYueG1sUEsFBgAAAAAEAAQA9QAAAIUD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3052]" stroked="f" strokecolor="#0d0d0d [3069]" strokeweight="2pt">
                    <v:fill opacity="58853f"/>
                    <v:path arrowok="t" o:connecttype="custom" o:connectlocs="1305,14;1471,423;1568,931;1534,1438;1339,1880;803,2316;431,2696;204,3124;162,3528;238,3906;36,3242;28,2578;204,2082;539,1721;1012,1345;1310,814;1373,275;1305,14" o:connectangles="0,0,0,0,0,0,0,0,0,0,0,0,0,0,0,0,0,0"/>
                  </v:shape>
                </v:group>
              </v:group>
            </w:pict>
          </mc:Fallback>
        </mc:AlternateContent>
      </w:r>
      <w:r>
        <w:rPr>
          <w:rFonts w:ascii="Times New Roman" w:hAnsi="Times New Roman" w:cs="Times New Roman"/>
          <w:noProof/>
          <w:szCs w:val="24"/>
          <w:lang w:val="ru-RU" w:eastAsia="ru-RU" w:bidi="ar-SA"/>
        </w:rPr>
        <mc:AlternateContent>
          <mc:Choice Requires="wpg">
            <w:drawing>
              <wp:anchor distT="0" distB="0" distL="114300" distR="114300" simplePos="0" relativeHeight="251661312" behindDoc="0" locked="0" layoutInCell="1" allowOverlap="1" wp14:anchorId="5955B416" wp14:editId="00F2F1D6">
                <wp:simplePos x="0" y="0"/>
                <wp:positionH relativeFrom="column">
                  <wp:posOffset>5011420</wp:posOffset>
                </wp:positionH>
                <wp:positionV relativeFrom="paragraph">
                  <wp:posOffset>7357110</wp:posOffset>
                </wp:positionV>
                <wp:extent cx="1863725" cy="1847850"/>
                <wp:effectExtent l="0" t="0" r="3175" b="0"/>
                <wp:wrapNone/>
                <wp:docPr id="66"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725" cy="1847850"/>
                          <a:chOff x="8612" y="12306"/>
                          <a:chExt cx="2935" cy="2910"/>
                        </a:xfrm>
                      </wpg:grpSpPr>
                      <wpg:grpSp>
                        <wpg:cNvPr id="67" name="Group 239"/>
                        <wpg:cNvGrpSpPr>
                          <a:grpSpLocks/>
                        </wpg:cNvGrpSpPr>
                        <wpg:grpSpPr bwMode="auto">
                          <a:xfrm>
                            <a:off x="8637" y="12306"/>
                            <a:ext cx="2910" cy="2910"/>
                            <a:chOff x="9200" y="12760"/>
                            <a:chExt cx="2910" cy="2910"/>
                          </a:xfrm>
                        </wpg:grpSpPr>
                        <wps:wsp>
                          <wps:cNvPr id="68" name="Oval 240"/>
                          <wps:cNvSpPr>
                            <a:spLocks noChangeArrowheads="1"/>
                          </wps:cNvSpPr>
                          <wps:spPr bwMode="auto">
                            <a:xfrm>
                              <a:off x="10200" y="13710"/>
                              <a:ext cx="1510" cy="151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69" name="Oval 241"/>
                          <wps:cNvSpPr>
                            <a:spLocks noChangeArrowheads="1"/>
                          </wps:cNvSpPr>
                          <wps:spPr bwMode="auto">
                            <a:xfrm>
                              <a:off x="11060" y="12760"/>
                              <a:ext cx="900" cy="90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0" name="Oval 242"/>
                          <wps:cNvSpPr>
                            <a:spLocks noChangeArrowheads="1"/>
                          </wps:cNvSpPr>
                          <wps:spPr bwMode="auto">
                            <a:xfrm>
                              <a:off x="9260" y="14040"/>
                              <a:ext cx="500" cy="50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1" name="Oval 243"/>
                          <wps:cNvSpPr>
                            <a:spLocks noChangeArrowheads="1"/>
                          </wps:cNvSpPr>
                          <wps:spPr bwMode="auto">
                            <a:xfrm>
                              <a:off x="9200" y="14730"/>
                              <a:ext cx="780" cy="78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2" name="Oval 244"/>
                          <wps:cNvSpPr>
                            <a:spLocks noChangeArrowheads="1"/>
                          </wps:cNvSpPr>
                          <wps:spPr bwMode="auto">
                            <a:xfrm>
                              <a:off x="9640" y="13270"/>
                              <a:ext cx="680" cy="68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3" name="Oval 245"/>
                          <wps:cNvSpPr>
                            <a:spLocks noChangeArrowheads="1"/>
                          </wps:cNvSpPr>
                          <wps:spPr bwMode="auto">
                            <a:xfrm>
                              <a:off x="10490" y="12970"/>
                              <a:ext cx="360" cy="36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4" name="Oval 246"/>
                          <wps:cNvSpPr>
                            <a:spLocks noChangeArrowheads="1"/>
                          </wps:cNvSpPr>
                          <wps:spPr bwMode="auto">
                            <a:xfrm>
                              <a:off x="10100" y="15290"/>
                              <a:ext cx="360" cy="36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5" name="Oval 247"/>
                          <wps:cNvSpPr>
                            <a:spLocks noChangeArrowheads="1"/>
                          </wps:cNvSpPr>
                          <wps:spPr bwMode="auto">
                            <a:xfrm>
                              <a:off x="11430" y="14990"/>
                              <a:ext cx="680" cy="68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g:grpSp>
                      <wpg:grpSp>
                        <wpg:cNvPr id="76" name="Group 248"/>
                        <wpg:cNvGrpSpPr>
                          <a:grpSpLocks/>
                        </wpg:cNvGrpSpPr>
                        <wpg:grpSpPr bwMode="auto">
                          <a:xfrm>
                            <a:off x="8612" y="12318"/>
                            <a:ext cx="2847" cy="2831"/>
                            <a:chOff x="8858" y="12606"/>
                            <a:chExt cx="2847" cy="2831"/>
                          </a:xfrm>
                        </wpg:grpSpPr>
                        <wps:wsp>
                          <wps:cNvPr id="77" name="Oval 199"/>
                          <wps:cNvSpPr>
                            <a:spLocks noChangeArrowheads="1"/>
                          </wps:cNvSpPr>
                          <wps:spPr bwMode="auto">
                            <a:xfrm>
                              <a:off x="10000" y="13561"/>
                              <a:ext cx="1247" cy="1247"/>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8" name="Oval 200"/>
                          <wps:cNvSpPr>
                            <a:spLocks noChangeArrowheads="1"/>
                          </wps:cNvSpPr>
                          <wps:spPr bwMode="auto">
                            <a:xfrm>
                              <a:off x="10774" y="12606"/>
                              <a:ext cx="743" cy="743"/>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9" name="Oval 202"/>
                          <wps:cNvSpPr>
                            <a:spLocks noChangeArrowheads="1"/>
                          </wps:cNvSpPr>
                          <wps:spPr bwMode="auto">
                            <a:xfrm>
                              <a:off x="8950" y="13876"/>
                              <a:ext cx="412" cy="412"/>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0" name="Oval 203"/>
                          <wps:cNvSpPr>
                            <a:spLocks noChangeArrowheads="1"/>
                          </wps:cNvSpPr>
                          <wps:spPr bwMode="auto">
                            <a:xfrm>
                              <a:off x="8858" y="14635"/>
                              <a:ext cx="644" cy="644"/>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1" name="Oval 205"/>
                          <wps:cNvSpPr>
                            <a:spLocks noChangeArrowheads="1"/>
                          </wps:cNvSpPr>
                          <wps:spPr bwMode="auto">
                            <a:xfrm>
                              <a:off x="9368" y="13197"/>
                              <a:ext cx="561" cy="561"/>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 name="Oval 207"/>
                          <wps:cNvSpPr>
                            <a:spLocks noChangeArrowheads="1"/>
                          </wps:cNvSpPr>
                          <wps:spPr bwMode="auto">
                            <a:xfrm>
                              <a:off x="10178" y="12801"/>
                              <a:ext cx="297" cy="297"/>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3" name="Oval 208"/>
                          <wps:cNvSpPr>
                            <a:spLocks noChangeArrowheads="1"/>
                          </wps:cNvSpPr>
                          <wps:spPr bwMode="auto">
                            <a:xfrm>
                              <a:off x="9834" y="15140"/>
                              <a:ext cx="297" cy="297"/>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4" name="Oval 211"/>
                          <wps:cNvSpPr>
                            <a:spLocks noChangeArrowheads="1"/>
                          </wps:cNvSpPr>
                          <wps:spPr bwMode="auto">
                            <a:xfrm>
                              <a:off x="11144" y="14808"/>
                              <a:ext cx="561" cy="561"/>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9" o:spid="_x0000_s1026" style="position:absolute;margin-left:394.6pt;margin-top:579.3pt;width:146.75pt;height:145.5pt;z-index:251661312" coordorigin="8612,12306" coordsize="2935,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">
                <v:group id="Group 239" o:spid="_x0000_s1027" style="position:absolute;left:8637;top:12306;width:2910;height:2910" coordorigin="9200,12760" coordsize="2910,2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240" o:spid="_x0000_s1028" style="position:absolute;left:10200;top:13710;width:151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KOMAA&#10;AADbAAAADwAAAGRycy9kb3ducmV2LnhtbERPTWvCQBC9F/oflin0VjeKhDa6irQEvEmt7XmaHbMh&#10;2dmQ3Wr013cOgsfH+16uR9+pEw2xCWxgOslAEVfBNlwbOHyVL6+gYkK22AUmAxeKsF49PiyxsOHM&#10;n3Tap1pJCMcCDbiU+kLrWDnyGCehJxbuGAaPSeBQazvgWcJ9p2dZlmuPDUuDw57eHVXt/s9L78WV&#10;P/NdmrflLH/D3237/XE9GPP8NG4WoBKN6S6+ubfWQC5j5Yv8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wKOMAAAADbAAAADwAAAAAAAAAAAAAAAACYAgAAZHJzL2Rvd25y&#10;ZXYueG1sUEsFBgAAAAAEAAQA9QAAAIUDAAAAAA==&#10;" fillcolor="#dbe5f1 [660]" stroked="f" strokecolor="#365f91 [2404]" strokeweight="1pt"/>
                  <v:oval id="Oval 241" o:spid="_x0000_s1029" style="position:absolute;left:11060;top:1276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Cvo8MA&#10;AADbAAAADwAAAGRycy9kb3ducmV2LnhtbESPX2vCMBTF3wd+h3CFvc3UImV2xiKOgm9jrvp811yb&#10;0uamNJnWffplMNjj4fz5cTbFZHtxpdG3jhUsFwkI4trplhsF1Uf59AzCB2SNvWNScCcPxXb2sMFc&#10;uxu/0/UYGhFH2OeowIQw5FL62pBFv3ADcfQubrQYohwbqUe8xXHbyzRJMmmx5UgwONDeUN0dv2zk&#10;3k15Xr2FVVem2Ro/D93p9btS6nE+7V5ABJrCf/ivfdAKsj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Cvo8MAAADbAAAADwAAAAAAAAAAAAAAAACYAgAAZHJzL2Rv&#10;d25yZXYueG1sUEsFBgAAAAAEAAQA9QAAAIgDAAAAAA==&#10;" fillcolor="#dbe5f1 [660]" stroked="f" strokecolor="#365f91 [2404]" strokeweight="1pt"/>
                  <v:oval id="Oval 242" o:spid="_x0000_s1030" style="position:absolute;left:9260;top:14040;width:5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Q48EA&#10;AADbAAAADwAAAGRycy9kb3ducmV2LnhtbERPS2vCQBC+C/0PyxS86aYi2qauUloC3oqP9jzNTrMh&#10;2dmQ3Wr013cOgseP773aDL5VJ+pjHdjA0zQDRVwGW3Nl4HgoJs+gYkK22AYmAxeKsFk/jFaY23Dm&#10;HZ32qVISwjFHAy6lLtc6lo48xmnoiIX7Db3HJLCvtO3xLOG+1bMsW2iPNUuDw47eHZXN/s9L78UV&#10;3/PPNG+K2eIFf7bN18f1aMz4cXh7BZVoSHfxzb21BpayXr7ID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zkOPBAAAA2wAAAA8AAAAAAAAAAAAAAAAAmAIAAGRycy9kb3du&#10;cmV2LnhtbFBLBQYAAAAABAAEAPUAAACGAwAAAAA=&#10;" fillcolor="#dbe5f1 [660]" stroked="f" strokecolor="#365f91 [2404]" strokeweight="1pt"/>
                  <v:oval id="Oval 243" o:spid="_x0000_s1031" style="position:absolute;left:9200;top:1473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1eMIA&#10;AADbAAAADwAAAGRycy9kb3ducmV2LnhtbESPS2vCQBSF9wX/w3AFd3WiiNXoKNIScFfqa33NXDMh&#10;mTshM2rsr+8IQpeH8/g4y3Vna3Gj1peOFYyGCQji3OmSCwWHffY+A+EDssbaMSl4kIf1qve2xFS7&#10;O//QbRcKEUfYp6jAhNCkUvrckEU/dA1x9C6utRiibAupW7zHcVvLcZJMpcWSI8FgQ5+G8mp3tZH7&#10;MNlp8h0mVTaezvG8rY5fvwelBv1uswARqAv/4Vd7qxV8jOD5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zV4wgAAANsAAAAPAAAAAAAAAAAAAAAAAJgCAABkcnMvZG93&#10;bnJldi54bWxQSwUGAAAAAAQABAD1AAAAhwMAAAAA&#10;" fillcolor="#dbe5f1 [660]" stroked="f" strokecolor="#365f91 [2404]" strokeweight="1pt"/>
                  <v:oval id="Oval 244" o:spid="_x0000_s1032" style="position:absolute;left:9640;top:1327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rD8IA&#10;AADbAAAADwAAAGRycy9kb3ducmV2LnhtbESPX2vCMBTF34V9h3AHvs10RZx2RhlKwTeZuj1fm7um&#10;tLkpTdTqp18EwcfD+fPjzJe9bcSZOl85VvA+SkAQF05XXCo47PO3KQgfkDU2jknBlTwsFy+DOWba&#10;XfibzrtQijjCPkMFJoQ2k9IXhiz6kWuJo/fnOoshyq6UusNLHLeNTJNkIi1WHAkGW1oZKurdyUbu&#10;1eS/420Y13k6meFxU/+sbwelhq/91yeIQH14hh/tjVbwkcL9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asPwgAAANsAAAAPAAAAAAAAAAAAAAAAAJgCAABkcnMvZG93&#10;bnJldi54bWxQSwUGAAAAAAQABAD1AAAAhwMAAAAA&#10;" fillcolor="#dbe5f1 [660]" stroked="f" strokecolor="#365f91 [2404]" strokeweight="1pt"/>
                  <v:oval id="Oval 245" o:spid="_x0000_s1033" style="position:absolute;left:10490;top:1297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lMMA&#10;AADbAAAADwAAAGRycy9kb3ducmV2LnhtbESPS2vCQBSF94L/YbiCO534wNbUUUol4E5qrevbzDUT&#10;krkTMqPG/vqOUHB5OI+Ps9p0thZXan3pWMFknIAgzp0uuVBw/MpGryB8QNZYOyYFd/KwWfd7K0y1&#10;u/EnXQ+hEHGEfYoKTAhNKqXPDVn0Y9cQR+/sWoshyraQusVbHLe1nCbJQlosORIMNvRhKK8OFxu5&#10;d5Od5vswr7LpYok/u+p7+3tUajjo3t9ABOrCM/zf3mkFLz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OlMMAAADbAAAADwAAAAAAAAAAAAAAAACYAgAAZHJzL2Rv&#10;d25yZXYueG1sUEsFBgAAAAAEAAQA9QAAAIgDAAAAAA==&#10;" fillcolor="#dbe5f1 [660]" stroked="f" strokecolor="#365f91 [2404]" strokeweight="1pt"/>
                  <v:oval id="Oval 246" o:spid="_x0000_s1034" style="position:absolute;left:10100;top:1529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W4MIA&#10;AADbAAAADwAAAGRycy9kb3ducmV2LnhtbESPX2vCMBTF34V9h3AHvs10Upx2RhlKwTeZuj1fm7um&#10;tLkpTdTqp18EwcfD+fPjzJe9bcSZOl85VvA+SkAQF05XXCo47PO3KQgfkDU2jknBlTwsFy+DOWba&#10;XfibzrtQijjCPkMFJoQ2k9IXhiz6kWuJo/fnOoshyq6UusNLHLeNHCfJRFqsOBIMtrQyVNS7k43c&#10;q8l/021I63w8meFxU/+sbwelhq/91yeIQH14hh/tjVbwkcL9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JbgwgAAANsAAAAPAAAAAAAAAAAAAAAAAJgCAABkcnMvZG93&#10;bnJldi54bWxQSwUGAAAAAAQABAD1AAAAhwMAAAAA&#10;" fillcolor="#dbe5f1 [660]" stroked="f" strokecolor="#365f91 [2404]" strokeweight="1pt"/>
                  <v:oval id="Oval 247" o:spid="_x0000_s1035" style="position:absolute;left:11430;top:149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ze8MA&#10;AADbAAAADwAAAGRycy9kb3ducmV2LnhtbESPS2vCQBSF94L/YbhCdzqpWK2po4gl4E581PVt5jYT&#10;krkTMlON/fUdQXB5OI+Ps1h1thYXan3pWMHrKAFBnDtdcqHgdMyG7yB8QNZYOyYFN/KwWvZ7C0y1&#10;u/KeLodQiDjCPkUFJoQmldLnhiz6kWuIo/fjWoshyraQusVrHLe1HCfJVFosORIMNrQxlFeHXxu5&#10;N5OdJ7swqbLxdI7f2+rr8++k1MugW3+ACNSFZ/jR3moFsze4f4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Qze8MAAADbAAAADwAAAAAAAAAAAAAAAACYAgAAZHJzL2Rv&#10;d25yZXYueG1sUEsFBgAAAAAEAAQA9QAAAIgDAAAAAA==&#10;" fillcolor="#dbe5f1 [660]" stroked="f" strokecolor="#365f91 [2404]" strokeweight="1pt"/>
                </v:group>
                <v:group id="Group 248" o:spid="_x0000_s1036" style="position:absolute;left:8612;top:12318;width:2847;height:2831" coordorigin="8858,12606" coordsize="284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Oval 199" o:spid="_x0000_s1037" style="position:absolute;left:10000;top:13561;width:124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tFsUA&#10;AADbAAAADwAAAGRycy9kb3ducmV2LnhtbESPQWsCMRSE70L/Q3gFL1KzeqiyGqUV1IIV0Yp4fGye&#10;m203L8sm6vrvTUHwOMzMN8x42thSXKj2hWMFvW4CgjhzuuBcwf5n/jYE4QOyxtIxKbiRh+nkpTXG&#10;VLsrb+myC7mIEPYpKjAhVKmUPjNk0XddRRy9k6sthijrXOoarxFuS9lPkndpseC4YLCimaHsb3e2&#10;Cjb971UvO97W+WFRnX+pY46L5adS7dfmYwQiUBOe4Uf7SysYDOD/S/wB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u0WxQAAANsAAAAPAAAAAAAAAAAAAAAAAJgCAABkcnMv&#10;ZG93bnJldi54bWxQSwUGAAAAAAQABAD1AAAAigMAAAAA&#10;" fillcolor="white [3212]" stroked="f" strokecolor="#365f91 [2404]" strokeweight="1pt"/>
                  <v:oval id="Oval 200" o:spid="_x0000_s1038" style="position:absolute;left:10774;top:12606;width:743;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5ZMMA&#10;AADbAAAADwAAAGRycy9kb3ducmV2LnhtbERPz2vCMBS+D/wfwhO8jDXVwyadqehgOnBj2A3x+Gie&#10;TbV5KU3U+t+bw2DHj+/3bN7bRlyo87VjBeMkBUFcOl1zpeD35/1pCsIHZI2NY1JwIw/zfPAww0y7&#10;K2/pUoRKxBD2GSowIbSZlL40ZNEnriWO3MF1FkOEXSV1h9cYbhs5SdNnabHm2GCwpTdD5ak4WwXf&#10;k8/NuNzfvqrdqj0f6dHsV+ulUqNhv3gFEagP/+I/94dW8BLHxi/x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V5ZMMAAADbAAAADwAAAAAAAAAAAAAAAACYAgAAZHJzL2Rv&#10;d25yZXYueG1sUEsFBgAAAAAEAAQA9QAAAIgDAAAAAA==&#10;" fillcolor="white [3212]" stroked="f" strokecolor="#365f91 [2404]" strokeweight="1pt"/>
                  <v:oval id="Oval 202" o:spid="_x0000_s1039" style="position:absolute;left:8950;top:13876;width:4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c/8YA&#10;AADbAAAADwAAAGRycy9kb3ducmV2LnhtbESPQWsCMRSE7wX/Q3hCL6JZPbR2NYot1Aoq0rUUj4/N&#10;c7N287Jsoq7/vikIPQ4z8w0znbe2EhdqfOlYwXCQgCDOnS65UPC1f++PQfiArLFyTApu5GE+6zxM&#10;MdXuyp90yUIhIoR9igpMCHUqpc8NWfQDVxNH7+gaiyHKppC6wWuE20qOkuRJWiw5Lhis6c1Q/pOd&#10;rYLdaLMe5ofbtvhe1ucT9cxh+fGq1GO3XUxABGrDf/jeXmkFzy/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c/8YAAADbAAAADwAAAAAAAAAAAAAAAACYAgAAZHJz&#10;L2Rvd25yZXYueG1sUEsFBgAAAAAEAAQA9QAAAIsDAAAAAA==&#10;" fillcolor="white [3212]" stroked="f" strokecolor="#365f91 [2404]" strokeweight="1pt"/>
                  <v:oval id="Oval 203" o:spid="_x0000_s1040" style="position:absolute;left:8858;top:14635;width:644;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FRcMA&#10;AADbAAAADwAAAGRycy9kb3ducmV2LnhtbERPy2oCMRTdF/yHcIVuSs04iyKjUbRQK1gp1VJcXia3&#10;k9HJzTDJPPx7syh0eTjvxWqwleio8aVjBdNJAoI4d7rkQsH36e15BsIHZI2VY1JwIw+r5ehhgZl2&#10;PX9RdwyFiCHsM1RgQqgzKX1uyKKfuJo4cr+usRgibAqpG+xjuK1kmiQv0mLJscFgTa+G8uuxtQo+&#10;04/9ND/fDsXPtm4v9GTO2/eNUo/jYT0HEWgI/+I/904rmMX18U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YFRcMAAADbAAAADwAAAAAAAAAAAAAAAACYAgAAZHJzL2Rv&#10;d25yZXYueG1sUEsFBgAAAAAEAAQA9QAAAIgDAAAAAA==&#10;" fillcolor="white [3212]" stroked="f" strokecolor="#365f91 [2404]" strokeweight="1pt"/>
                  <v:oval id="Oval 205" o:spid="_x0000_s1041" style="position:absolute;left:9368;top:13197;width:56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g3sYA&#10;AADbAAAADwAAAGRycy9kb3ducmV2LnhtbESPT2vCQBTE7wW/w/IKvRTdxEORmFVsobbQFvEPkuMj&#10;+8xGs29DdtX47buFgsdhZn7D5PPeNuJCna8dK0hHCQji0umaKwW77ftwAsIHZI2NY1JwIw/z2eAh&#10;x0y7K6/psgmViBD2GSowIbSZlL40ZNGPXEscvYPrLIYou0rqDq8Rbhs5TpIXabHmuGCwpTdD5Wlz&#10;tgpW4++vtCxuP9V+2Z6P9GyK5cerUk+P/WIKIlAf7uH/9qdWMEnh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qg3sYAAADbAAAADwAAAAAAAAAAAAAAAACYAgAAZHJz&#10;L2Rvd25yZXYueG1sUEsFBgAAAAAEAAQA9QAAAIsDAAAAAA==&#10;" fillcolor="white [3212]" stroked="f" strokecolor="#365f91 [2404]" strokeweight="1pt"/>
                  <v:oval id="Oval 207" o:spid="_x0000_s1042" style="position:absolute;left:10178;top:12801;width:29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qcYA&#10;AADbAAAADwAAAGRycy9kb3ducmV2LnhtbESPQWvCQBSE7wX/w/IKXkrdmINImlXaQlVQEW0pOT6y&#10;r9nU7NuQXTX++25B8DjMzDdMPu9tI87U+dqxgvEoAUFcOl1zpeDr8+N5CsIHZI2NY1JwJQ/z2eAh&#10;x0y7C+/pfAiViBD2GSowIbSZlL40ZNGPXEscvR/XWQxRdpXUHV4i3DYyTZKJtFhzXDDY0ruh8ng4&#10;WQW7dLMel8V1W30v2tMvPZlisXxTavjYv76ACNSHe/jWXmkF0xT+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qcYAAADbAAAADwAAAAAAAAAAAAAAAACYAgAAZHJz&#10;L2Rvd25yZXYueG1sUEsFBgAAAAAEAAQA9QAAAIsDAAAAAA==&#10;" fillcolor="white [3212]" stroked="f" strokecolor="#365f91 [2404]" strokeweight="1pt"/>
                  <v:oval id="Oval 208" o:spid="_x0000_s1043" style="position:absolute;left:9834;top:15140;width:29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SbMsUA&#10;AADbAAAADwAAAGRycy9kb3ducmV2LnhtbESPQWsCMRSE70L/Q3gFL1KzWhBZjdIKasGKaEU8PjbP&#10;zbabl2UTdf33piB4HGbmG2Y8bWwpLlT7wrGCXjcBQZw5XXCuYP8zfxuC8AFZY+mYFNzIw3Ty0hpj&#10;qt2Vt3TZhVxECPsUFZgQqlRKnxmy6LuuIo7eydUWQ5R1LnWN1wi3pewnyUBaLDguGKxoZij7252t&#10;gk3/e9XLjrd1flhU51/qmONi+alU+7X5GIEI1IRn+NH+0gqG7/D/Jf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JsyxQAAANsAAAAPAAAAAAAAAAAAAAAAAJgCAABkcnMv&#10;ZG93bnJldi54bWxQSwUGAAAAAAQABAD1AAAAigMAAAAA&#10;" fillcolor="white [3212]" stroked="f" strokecolor="#365f91 [2404]" strokeweight="1pt"/>
                  <v:oval id="Oval 211" o:spid="_x0000_s1044" style="position:absolute;left:11144;top:14808;width:56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DRsUA&#10;AADbAAAADwAAAGRycy9kb3ducmV2LnhtbESPQWsCMRSE70L/Q3gFL1KzShFZjdIKasGKaEU8PjbP&#10;zbabl2UTdf33piB4HGbmG2Y8bWwpLlT7wrGCXjcBQZw5XXCuYP8zfxuC8AFZY+mYFNzIw3Ty0hpj&#10;qt2Vt3TZhVxECPsUFZgQqlRKnxmy6LuuIo7eydUWQ5R1LnWN1wi3pewnyUBaLDguGKxoZij7252t&#10;gk3/e9XLjrd1flhU51/qmONi+alU+7X5GIEI1IRn+NH+0gqG7/D/Jf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QNGxQAAANsAAAAPAAAAAAAAAAAAAAAAAJgCAABkcnMv&#10;ZG93bnJldi54bWxQSwUGAAAAAAQABAD1AAAAigMAAAAA&#10;" fillcolor="white [3212]" stroked="f" strokecolor="#365f91 [2404]" strokeweight="1pt"/>
                </v:group>
              </v:group>
            </w:pict>
          </mc:Fallback>
        </mc:AlternateContent>
      </w:r>
    </w:p>
    <w:p w14:paraId="01AAF44A" w14:textId="77777777" w:rsidR="00A74CDB" w:rsidRPr="00C83C35" w:rsidRDefault="00A74CDB" w:rsidP="00464603">
      <w:pPr>
        <w:pStyle w:val="12"/>
        <w:rPr>
          <w:sz w:val="24"/>
        </w:rPr>
      </w:pPr>
    </w:p>
    <w:p w14:paraId="166A7E8C" w14:textId="77777777" w:rsidR="00A74CDB" w:rsidRPr="00C83C35" w:rsidRDefault="00A74CDB" w:rsidP="00464603">
      <w:pPr>
        <w:pStyle w:val="12"/>
        <w:rPr>
          <w:sz w:val="24"/>
        </w:rPr>
      </w:pPr>
    </w:p>
    <w:p w14:paraId="0E85752A" w14:textId="77777777" w:rsidR="00A74CDB" w:rsidRPr="00C83C35" w:rsidRDefault="00A74CDB" w:rsidP="00464603">
      <w:pPr>
        <w:pStyle w:val="12"/>
        <w:rPr>
          <w:sz w:val="24"/>
        </w:rPr>
      </w:pPr>
    </w:p>
    <w:sdt>
      <w:sdtPr>
        <w:rPr>
          <w:rFonts w:ascii="Times New Roman" w:eastAsiaTheme="minorHAnsi" w:hAnsi="Times New Roman" w:cs="Times New Roman"/>
          <w:b w:val="0"/>
          <w:bCs w:val="0"/>
          <w:color w:val="auto"/>
          <w:sz w:val="24"/>
          <w:szCs w:val="24"/>
          <w:lang w:val="en-US" w:bidi="hi-IN"/>
        </w:rPr>
        <w:id w:val="433623367"/>
        <w:docPartObj>
          <w:docPartGallery w:val="Table of Contents"/>
          <w:docPartUnique/>
        </w:docPartObj>
      </w:sdtPr>
      <w:sdtEndPr/>
      <w:sdtContent>
        <w:p w14:paraId="30EC8E7F" w14:textId="77777777" w:rsidR="0047487E" w:rsidRPr="00C83C35" w:rsidRDefault="0047487E" w:rsidP="0047487E">
          <w:pPr>
            <w:pStyle w:val="ad"/>
            <w:rPr>
              <w:rFonts w:ascii="Times New Roman" w:hAnsi="Times New Roman" w:cs="Times New Roman"/>
              <w:color w:val="548DD4" w:themeColor="text2" w:themeTint="99"/>
              <w:sz w:val="24"/>
              <w:szCs w:val="24"/>
              <w:lang w:val="uk-UA"/>
            </w:rPr>
          </w:pPr>
          <w:r w:rsidRPr="00C83C35">
            <w:rPr>
              <w:rFonts w:ascii="Times New Roman" w:hAnsi="Times New Roman" w:cs="Times New Roman"/>
              <w:color w:val="548DD4" w:themeColor="text2" w:themeTint="99"/>
              <w:sz w:val="24"/>
              <w:szCs w:val="24"/>
              <w:lang w:val="uk-UA"/>
            </w:rPr>
            <w:t>ЗМІСТ</w:t>
          </w:r>
        </w:p>
        <w:p w14:paraId="7E23677D" w14:textId="66ABF14C" w:rsidR="0047487E" w:rsidRPr="00C83C35" w:rsidRDefault="003C146D">
          <w:pPr>
            <w:pStyle w:val="12"/>
            <w:rPr>
              <w:rFonts w:eastAsiaTheme="minorEastAsia"/>
              <w:color w:val="548DD4" w:themeColor="text2" w:themeTint="99"/>
              <w:sz w:val="24"/>
              <w:lang w:eastAsia="uk-UA" w:bidi="ar-SA"/>
            </w:rPr>
          </w:pPr>
          <w:r w:rsidRPr="00C83C35">
            <w:rPr>
              <w:color w:val="548DD4" w:themeColor="text2" w:themeTint="99"/>
              <w:sz w:val="24"/>
              <w:lang w:val="ru-RU"/>
            </w:rPr>
            <w:fldChar w:fldCharType="begin"/>
          </w:r>
          <w:r w:rsidR="0047487E" w:rsidRPr="00C83C35">
            <w:rPr>
              <w:color w:val="548DD4" w:themeColor="text2" w:themeTint="99"/>
              <w:sz w:val="24"/>
              <w:lang w:val="ru-RU"/>
            </w:rPr>
            <w:instrText xml:space="preserve"> TOC \o "1-3" \h \z \u </w:instrText>
          </w:r>
          <w:r w:rsidRPr="00C83C35">
            <w:rPr>
              <w:color w:val="548DD4" w:themeColor="text2" w:themeTint="99"/>
              <w:sz w:val="24"/>
              <w:lang w:val="ru-RU"/>
            </w:rPr>
            <w:fldChar w:fldCharType="separate"/>
          </w:r>
          <w:hyperlink w:anchor="_Toc504682192" w:history="1">
            <w:r w:rsidR="0047487E" w:rsidRPr="00C83C35">
              <w:rPr>
                <w:rStyle w:val="ac"/>
                <w:color w:val="548DD4" w:themeColor="text2" w:themeTint="99"/>
                <w:sz w:val="24"/>
                <w:lang w:val="ru-RU"/>
              </w:rPr>
              <w:t>ВСТУПНЕ СЛОВО</w:t>
            </w:r>
            <w:r w:rsidR="008E1DDF">
              <w:rPr>
                <w:webHidden/>
                <w:color w:val="548DD4" w:themeColor="text2" w:themeTint="99"/>
                <w:sz w:val="24"/>
              </w:rPr>
              <w:t>………………………………………………………………………………..</w:t>
            </w:r>
            <w:r w:rsidRPr="00C83C35">
              <w:rPr>
                <w:webHidden/>
                <w:color w:val="548DD4" w:themeColor="text2" w:themeTint="99"/>
                <w:sz w:val="24"/>
              </w:rPr>
              <w:fldChar w:fldCharType="begin"/>
            </w:r>
            <w:r w:rsidR="0047487E" w:rsidRPr="00C83C35">
              <w:rPr>
                <w:webHidden/>
                <w:color w:val="548DD4" w:themeColor="text2" w:themeTint="99"/>
                <w:sz w:val="24"/>
              </w:rPr>
              <w:instrText xml:space="preserve"> PAGEREF _Toc504682192 \h </w:instrText>
            </w:r>
            <w:r w:rsidRPr="00C83C35">
              <w:rPr>
                <w:webHidden/>
                <w:color w:val="548DD4" w:themeColor="text2" w:themeTint="99"/>
                <w:sz w:val="24"/>
              </w:rPr>
            </w:r>
            <w:r w:rsidRPr="00C83C35">
              <w:rPr>
                <w:webHidden/>
                <w:color w:val="548DD4" w:themeColor="text2" w:themeTint="99"/>
                <w:sz w:val="24"/>
              </w:rPr>
              <w:fldChar w:fldCharType="separate"/>
            </w:r>
            <w:r w:rsidR="00C45FE6">
              <w:rPr>
                <w:webHidden/>
                <w:color w:val="548DD4" w:themeColor="text2" w:themeTint="99"/>
                <w:sz w:val="24"/>
              </w:rPr>
              <w:t>3</w:t>
            </w:r>
            <w:r w:rsidRPr="00C83C35">
              <w:rPr>
                <w:webHidden/>
                <w:color w:val="548DD4" w:themeColor="text2" w:themeTint="99"/>
                <w:sz w:val="24"/>
              </w:rPr>
              <w:fldChar w:fldCharType="end"/>
            </w:r>
          </w:hyperlink>
        </w:p>
        <w:p w14:paraId="2F461FF2" w14:textId="7F8BC840" w:rsidR="0047487E" w:rsidRPr="00C83C35" w:rsidRDefault="00494ED6">
          <w:pPr>
            <w:pStyle w:val="12"/>
            <w:rPr>
              <w:rStyle w:val="ac"/>
              <w:color w:val="548DD4" w:themeColor="text2" w:themeTint="99"/>
              <w:sz w:val="24"/>
            </w:rPr>
          </w:pPr>
          <w:r w:rsidRPr="00494ED6">
            <w:rPr>
              <w:rStyle w:val="ac"/>
              <w:color w:val="548DD4" w:themeColor="text2" w:themeTint="99"/>
              <w:sz w:val="24"/>
              <w:u w:val="none"/>
            </w:rPr>
            <w:t>1.</w:t>
          </w:r>
          <w:r>
            <w:rPr>
              <w:rStyle w:val="ac"/>
              <w:color w:val="548DD4" w:themeColor="text2" w:themeTint="99"/>
              <w:sz w:val="24"/>
              <w:u w:val="none"/>
            </w:rPr>
            <w:t xml:space="preserve"> </w:t>
          </w:r>
          <w:r w:rsidR="003C146D" w:rsidRPr="00C83C35">
            <w:rPr>
              <w:rStyle w:val="ac"/>
              <w:color w:val="548DD4" w:themeColor="text2" w:themeTint="99"/>
              <w:sz w:val="24"/>
            </w:rPr>
            <w:fldChar w:fldCharType="begin"/>
          </w:r>
          <w:r w:rsidR="0047487E" w:rsidRPr="00C83C35">
            <w:rPr>
              <w:rStyle w:val="ac"/>
              <w:color w:val="548DD4" w:themeColor="text2" w:themeTint="99"/>
              <w:sz w:val="24"/>
            </w:rPr>
            <w:instrText xml:space="preserve"> </w:instrText>
          </w:r>
          <w:r w:rsidR="0047487E" w:rsidRPr="00C83C35">
            <w:rPr>
              <w:color w:val="548DD4" w:themeColor="text2" w:themeTint="99"/>
              <w:sz w:val="24"/>
            </w:rPr>
            <w:instrText>HYPERLINK \l "_Toc504682193"</w:instrText>
          </w:r>
          <w:r w:rsidR="0047487E" w:rsidRPr="00C83C35">
            <w:rPr>
              <w:rStyle w:val="ac"/>
              <w:color w:val="548DD4" w:themeColor="text2" w:themeTint="99"/>
              <w:sz w:val="24"/>
            </w:rPr>
            <w:instrText xml:space="preserve"> </w:instrText>
          </w:r>
          <w:r w:rsidR="003C146D" w:rsidRPr="00C83C35">
            <w:rPr>
              <w:rStyle w:val="ac"/>
              <w:color w:val="548DD4" w:themeColor="text2" w:themeTint="99"/>
              <w:sz w:val="24"/>
            </w:rPr>
            <w:fldChar w:fldCharType="separate"/>
          </w:r>
          <w:r w:rsidR="0047487E" w:rsidRPr="00C83C35">
            <w:rPr>
              <w:rStyle w:val="ac"/>
              <w:color w:val="548DD4" w:themeColor="text2" w:themeTint="99"/>
              <w:sz w:val="24"/>
            </w:rPr>
            <w:t>ОПИС ПРОЦЕСУ РОЗРОБКИ СТРАТЕГІЇ РОЗВИТКУ</w:t>
          </w:r>
          <w:r>
            <w:rPr>
              <w:rStyle w:val="ac"/>
              <w:color w:val="548DD4" w:themeColor="text2" w:themeTint="99"/>
              <w:sz w:val="24"/>
            </w:rPr>
            <w:t>…………</w:t>
          </w:r>
          <w:r w:rsidR="008E1DDF">
            <w:rPr>
              <w:rStyle w:val="ac"/>
              <w:color w:val="548DD4" w:themeColor="text2" w:themeTint="99"/>
              <w:sz w:val="24"/>
            </w:rPr>
            <w:t>………………………4</w:t>
          </w:r>
        </w:p>
        <w:p w14:paraId="3044525E" w14:textId="3626E888" w:rsidR="00FA1340" w:rsidRPr="00C83C35" w:rsidRDefault="00494ED6">
          <w:pPr>
            <w:pStyle w:val="12"/>
            <w:rPr>
              <w:color w:val="548DD4" w:themeColor="text2" w:themeTint="99"/>
              <w:sz w:val="24"/>
            </w:rPr>
          </w:pPr>
          <w:r>
            <w:rPr>
              <w:rStyle w:val="ac"/>
              <w:color w:val="548DD4" w:themeColor="text2" w:themeTint="99"/>
              <w:sz w:val="24"/>
            </w:rPr>
            <w:t xml:space="preserve">2. </w:t>
          </w:r>
          <w:r w:rsidR="0047487E" w:rsidRPr="00C83C35">
            <w:rPr>
              <w:rStyle w:val="ac"/>
              <w:color w:val="548DD4" w:themeColor="text2" w:themeTint="99"/>
              <w:sz w:val="24"/>
            </w:rPr>
            <w:t>ЗАГАЛЬНА ХАРАКТЕРИСТИКА ГРОМАД</w:t>
          </w:r>
          <w:r w:rsidR="00FA1340" w:rsidRPr="00C83C35">
            <w:rPr>
              <w:color w:val="548DD4" w:themeColor="text2" w:themeTint="99"/>
              <w:sz w:val="24"/>
            </w:rPr>
            <w:t>И</w:t>
          </w:r>
          <w:r>
            <w:rPr>
              <w:color w:val="548DD4" w:themeColor="text2" w:themeTint="99"/>
              <w:sz w:val="24"/>
            </w:rPr>
            <w:t>……</w:t>
          </w:r>
          <w:r w:rsidR="008E1DDF">
            <w:rPr>
              <w:color w:val="548DD4" w:themeColor="text2" w:themeTint="99"/>
              <w:sz w:val="24"/>
            </w:rPr>
            <w:t>………………………………………..7</w:t>
          </w:r>
        </w:p>
        <w:p w14:paraId="4818B69E" w14:textId="616E38C8" w:rsidR="0047487E" w:rsidRPr="00C83C35" w:rsidRDefault="00494ED6">
          <w:pPr>
            <w:pStyle w:val="12"/>
            <w:rPr>
              <w:rStyle w:val="ac"/>
              <w:color w:val="548DD4" w:themeColor="text2" w:themeTint="99"/>
              <w:sz w:val="24"/>
            </w:rPr>
          </w:pPr>
          <w:r>
            <w:rPr>
              <w:color w:val="548DD4" w:themeColor="text2" w:themeTint="99"/>
              <w:sz w:val="24"/>
            </w:rPr>
            <w:t xml:space="preserve">3. </w:t>
          </w:r>
          <w:r w:rsidR="00FA1340" w:rsidRPr="00C83C35">
            <w:rPr>
              <w:color w:val="548DD4" w:themeColor="text2" w:themeTint="99"/>
              <w:sz w:val="24"/>
            </w:rPr>
            <w:t>ОРГАН МІСЦЕВОГО САМОВРЯДУВАННЯ, ЙОГО СТУКТУРА ТА ПЕРЕЛІК ПОСЛУГ</w:t>
          </w:r>
          <w:r>
            <w:rPr>
              <w:color w:val="548DD4" w:themeColor="text2" w:themeTint="99"/>
              <w:sz w:val="24"/>
            </w:rPr>
            <w:t>……………</w:t>
          </w:r>
          <w:r w:rsidR="008E1DDF">
            <w:rPr>
              <w:color w:val="548DD4" w:themeColor="text2" w:themeTint="99"/>
              <w:sz w:val="24"/>
            </w:rPr>
            <w:t>…………………………………………………………………………..…</w:t>
          </w:r>
          <w:r w:rsidR="000541C0">
            <w:rPr>
              <w:color w:val="548DD4" w:themeColor="text2" w:themeTint="99"/>
              <w:sz w:val="24"/>
            </w:rPr>
            <w:t>.</w:t>
          </w:r>
          <w:r w:rsidR="008E1DDF">
            <w:rPr>
              <w:color w:val="548DD4" w:themeColor="text2" w:themeTint="99"/>
              <w:sz w:val="24"/>
            </w:rPr>
            <w:t>11</w:t>
          </w:r>
          <w:r w:rsidR="00FA1340" w:rsidRPr="00C83C35">
            <w:rPr>
              <w:rStyle w:val="ac"/>
              <w:color w:val="548DD4" w:themeColor="text2" w:themeTint="99"/>
              <w:sz w:val="24"/>
            </w:rPr>
            <w:t xml:space="preserve"> </w:t>
          </w:r>
        </w:p>
        <w:p w14:paraId="58A73EE5" w14:textId="5C852D91" w:rsidR="008E1DDF" w:rsidRDefault="00494ED6">
          <w:pPr>
            <w:pStyle w:val="12"/>
            <w:rPr>
              <w:color w:val="548DD4" w:themeColor="text2" w:themeTint="99"/>
              <w:sz w:val="24"/>
            </w:rPr>
          </w:pPr>
          <w:r>
            <w:rPr>
              <w:color w:val="548DD4" w:themeColor="text2" w:themeTint="99"/>
              <w:sz w:val="24"/>
            </w:rPr>
            <w:t xml:space="preserve">4. </w:t>
          </w:r>
          <w:r w:rsidR="0047487E" w:rsidRPr="00C83C35">
            <w:rPr>
              <w:color w:val="548DD4" w:themeColor="text2" w:themeTint="99"/>
              <w:sz w:val="24"/>
            </w:rPr>
            <w:t>ВИСНОВКИ З ДІАГНОЗУ</w:t>
          </w:r>
          <w:r w:rsidR="008E1DDF">
            <w:rPr>
              <w:color w:val="548DD4" w:themeColor="text2" w:themeTint="99"/>
              <w:sz w:val="24"/>
            </w:rPr>
            <w:t xml:space="preserve"> УМОВ МІСЦЕВОГО РОЗВИТКУ </w:t>
          </w:r>
          <w:r w:rsidR="0047487E" w:rsidRPr="00C83C35">
            <w:rPr>
              <w:color w:val="548DD4" w:themeColor="text2" w:themeTint="99"/>
              <w:sz w:val="24"/>
            </w:rPr>
            <w:t>ВИСНОВКИ З СОЦІОЛОГІЧНОГО ДОСЛІДЖЕННЯ УМОВ ЖИТТЯ ТА ЯКОСТІ НАДАННЯ ПУБЛІЧНИХ ПОСЛУГ В ГРОМАДІ</w:t>
          </w:r>
          <w:r w:rsidR="00730DA6" w:rsidRPr="00C83C35">
            <w:rPr>
              <w:color w:val="548DD4" w:themeColor="text2" w:themeTint="99"/>
              <w:sz w:val="24"/>
            </w:rPr>
            <w:t xml:space="preserve"> </w:t>
          </w:r>
          <w:r w:rsidR="008E1DDF">
            <w:rPr>
              <w:color w:val="548DD4" w:themeColor="text2" w:themeTint="99"/>
              <w:sz w:val="24"/>
            </w:rPr>
            <w:t>…………………………………………………</w:t>
          </w:r>
          <w:r w:rsidR="000541C0">
            <w:rPr>
              <w:color w:val="548DD4" w:themeColor="text2" w:themeTint="99"/>
              <w:sz w:val="24"/>
            </w:rPr>
            <w:t>.</w:t>
          </w:r>
          <w:r w:rsidR="008E1DDF">
            <w:rPr>
              <w:color w:val="548DD4" w:themeColor="text2" w:themeTint="99"/>
              <w:sz w:val="24"/>
            </w:rPr>
            <w:t>…….</w:t>
          </w:r>
          <w:r w:rsidR="000541C0">
            <w:rPr>
              <w:color w:val="548DD4" w:themeColor="text2" w:themeTint="99"/>
              <w:sz w:val="24"/>
            </w:rPr>
            <w:t>.20</w:t>
          </w:r>
        </w:p>
        <w:p w14:paraId="77229666" w14:textId="7E34A5D9" w:rsidR="00730DA6" w:rsidRPr="00C83C35" w:rsidRDefault="00494ED6">
          <w:pPr>
            <w:pStyle w:val="12"/>
            <w:rPr>
              <w:color w:val="548DD4" w:themeColor="text2" w:themeTint="99"/>
              <w:sz w:val="24"/>
            </w:rPr>
          </w:pPr>
          <w:r>
            <w:rPr>
              <w:color w:val="548DD4" w:themeColor="text2" w:themeTint="99"/>
              <w:sz w:val="24"/>
            </w:rPr>
            <w:t xml:space="preserve">5. </w:t>
          </w:r>
          <w:r w:rsidR="00730DA6" w:rsidRPr="00C83C35">
            <w:rPr>
              <w:color w:val="548DD4" w:themeColor="text2" w:themeTint="99"/>
              <w:sz w:val="24"/>
            </w:rPr>
            <w:t>SWOT АНАЛІЗ</w:t>
          </w:r>
          <w:r>
            <w:rPr>
              <w:color w:val="548DD4" w:themeColor="text2" w:themeTint="99"/>
              <w:sz w:val="24"/>
            </w:rPr>
            <w:t>………</w:t>
          </w:r>
          <w:r w:rsidR="000541C0">
            <w:rPr>
              <w:color w:val="548DD4" w:themeColor="text2" w:themeTint="99"/>
              <w:sz w:val="24"/>
            </w:rPr>
            <w:t>……………………………………………………………………..….27</w:t>
          </w:r>
          <w:r w:rsidR="00730DA6" w:rsidRPr="00C83C35">
            <w:rPr>
              <w:color w:val="548DD4" w:themeColor="text2" w:themeTint="99"/>
              <w:sz w:val="24"/>
            </w:rPr>
            <w:t xml:space="preserve">                                                                                               </w:t>
          </w:r>
          <w:r>
            <w:rPr>
              <w:color w:val="548DD4" w:themeColor="text2" w:themeTint="99"/>
              <w:sz w:val="24"/>
            </w:rPr>
            <w:t xml:space="preserve">6. </w:t>
          </w:r>
          <w:r w:rsidR="00730DA6" w:rsidRPr="00C83C35">
            <w:rPr>
              <w:color w:val="548DD4" w:themeColor="text2" w:themeTint="99"/>
              <w:sz w:val="24"/>
            </w:rPr>
            <w:t xml:space="preserve">БАЧЕННЯ РОЗВИТКУ ГРОМАДИ </w:t>
          </w:r>
          <w:r>
            <w:rPr>
              <w:color w:val="548DD4" w:themeColor="text2" w:themeTint="99"/>
              <w:sz w:val="24"/>
            </w:rPr>
            <w:t>…………………………</w:t>
          </w:r>
          <w:r w:rsidR="000541C0">
            <w:rPr>
              <w:color w:val="548DD4" w:themeColor="text2" w:themeTint="99"/>
              <w:sz w:val="24"/>
            </w:rPr>
            <w:t>……………………………..29</w:t>
          </w:r>
          <w:r w:rsidR="00730DA6" w:rsidRPr="00C83C35">
            <w:rPr>
              <w:color w:val="548DD4" w:themeColor="text2" w:themeTint="99"/>
              <w:sz w:val="24"/>
            </w:rPr>
            <w:t xml:space="preserve">                                                            </w:t>
          </w:r>
          <w:r>
            <w:rPr>
              <w:color w:val="548DD4" w:themeColor="text2" w:themeTint="99"/>
              <w:sz w:val="24"/>
            </w:rPr>
            <w:t xml:space="preserve">7. </w:t>
          </w:r>
          <w:r w:rsidR="00730DA6" w:rsidRPr="00C83C35">
            <w:rPr>
              <w:color w:val="548DD4" w:themeColor="text2" w:themeTint="99"/>
              <w:sz w:val="24"/>
            </w:rPr>
            <w:t>СТРАТЕГІЧНІ ТА ОПЕРАЦІЙНІ ЦІЛІ</w:t>
          </w:r>
          <w:r>
            <w:rPr>
              <w:color w:val="548DD4" w:themeColor="text2" w:themeTint="99"/>
              <w:sz w:val="24"/>
            </w:rPr>
            <w:t>…………………………………………………....30</w:t>
          </w:r>
          <w:r w:rsidR="00730DA6" w:rsidRPr="00C83C35">
            <w:rPr>
              <w:color w:val="548DD4" w:themeColor="text2" w:themeTint="99"/>
              <w:sz w:val="24"/>
            </w:rPr>
            <w:t xml:space="preserve">                                                                                                                          </w:t>
          </w:r>
          <w:r>
            <w:rPr>
              <w:color w:val="548DD4" w:themeColor="text2" w:themeTint="99"/>
              <w:sz w:val="24"/>
            </w:rPr>
            <w:t xml:space="preserve">        8. ВІДПОВІДНІСТЬ СТРАТЕГІЇ</w:t>
          </w:r>
          <w:r w:rsidR="00CD5B6E">
            <w:rPr>
              <w:color w:val="548DD4" w:themeColor="text2" w:themeTint="99"/>
              <w:sz w:val="24"/>
            </w:rPr>
            <w:t xml:space="preserve"> РОЗВИТКУ ГРОМАДИ</w:t>
          </w:r>
          <w:r>
            <w:rPr>
              <w:color w:val="548DD4" w:themeColor="text2" w:themeTint="99"/>
              <w:sz w:val="24"/>
            </w:rPr>
            <w:t xml:space="preserve"> СТРАТЕГІЯМ </w:t>
          </w:r>
          <w:r w:rsidR="00730DA6" w:rsidRPr="00C83C35">
            <w:rPr>
              <w:color w:val="548DD4" w:themeColor="text2" w:themeTint="99"/>
              <w:sz w:val="24"/>
            </w:rPr>
            <w:t xml:space="preserve"> </w:t>
          </w:r>
          <w:r>
            <w:rPr>
              <w:color w:val="548DD4" w:themeColor="text2" w:themeTint="99"/>
              <w:sz w:val="24"/>
            </w:rPr>
            <w:t>БІЛЬШ ВИСОКО</w:t>
          </w:r>
          <w:r w:rsidR="00730DA6" w:rsidRPr="00C83C35">
            <w:rPr>
              <w:color w:val="548DD4" w:themeColor="text2" w:themeTint="99"/>
              <w:sz w:val="24"/>
            </w:rPr>
            <w:t>ГО РІВНЯ</w:t>
          </w:r>
          <w:r w:rsidR="000541C0">
            <w:rPr>
              <w:color w:val="548DD4" w:themeColor="text2" w:themeTint="99"/>
              <w:sz w:val="24"/>
            </w:rPr>
            <w:t>……………………</w:t>
          </w:r>
          <w:r>
            <w:rPr>
              <w:color w:val="548DD4" w:themeColor="text2" w:themeTint="99"/>
              <w:sz w:val="24"/>
            </w:rPr>
            <w:t>…………………...</w:t>
          </w:r>
          <w:r w:rsidR="000541C0">
            <w:rPr>
              <w:color w:val="548DD4" w:themeColor="text2" w:themeTint="99"/>
              <w:sz w:val="24"/>
            </w:rPr>
            <w:t>…………</w:t>
          </w:r>
          <w:r>
            <w:rPr>
              <w:color w:val="548DD4" w:themeColor="text2" w:themeTint="99"/>
              <w:sz w:val="24"/>
            </w:rPr>
            <w:t>…………………………49</w:t>
          </w:r>
          <w:r w:rsidR="00730DA6" w:rsidRPr="00C83C35">
            <w:rPr>
              <w:color w:val="548DD4" w:themeColor="text2" w:themeTint="99"/>
              <w:sz w:val="24"/>
            </w:rPr>
            <w:t xml:space="preserve">                    </w:t>
          </w:r>
          <w:r>
            <w:rPr>
              <w:color w:val="548DD4" w:themeColor="text2" w:themeTint="99"/>
              <w:sz w:val="24"/>
            </w:rPr>
            <w:t xml:space="preserve">9. </w:t>
          </w:r>
          <w:r w:rsidR="00730DA6" w:rsidRPr="00C83C35">
            <w:rPr>
              <w:color w:val="548DD4" w:themeColor="text2" w:themeTint="99"/>
              <w:sz w:val="24"/>
            </w:rPr>
            <w:t>СИСТЕМА ВПРОВАДЖЕННЯ, ОЦІНКИ, МОНІТОРИНГУ СТРАТЕГІЇЇ</w:t>
          </w:r>
          <w:r>
            <w:rPr>
              <w:color w:val="548DD4" w:themeColor="text2" w:themeTint="99"/>
              <w:sz w:val="24"/>
            </w:rPr>
            <w:t>…..</w:t>
          </w:r>
          <w:r w:rsidR="00C45FE6">
            <w:rPr>
              <w:color w:val="548DD4" w:themeColor="text2" w:themeTint="99"/>
              <w:sz w:val="24"/>
            </w:rPr>
            <w:t>………53</w:t>
          </w:r>
        </w:p>
        <w:p w14:paraId="04F0C071" w14:textId="68BFFB5D" w:rsidR="0047487E" w:rsidRPr="00C83C35" w:rsidRDefault="00730DA6">
          <w:pPr>
            <w:pStyle w:val="12"/>
            <w:rPr>
              <w:rStyle w:val="ac"/>
              <w:color w:val="548DD4" w:themeColor="text2" w:themeTint="99"/>
              <w:sz w:val="24"/>
            </w:rPr>
          </w:pPr>
          <w:r w:rsidRPr="00C83C35">
            <w:rPr>
              <w:color w:val="548DD4" w:themeColor="text2" w:themeTint="99"/>
              <w:sz w:val="24"/>
            </w:rPr>
            <w:t>Д</w:t>
          </w:r>
          <w:r w:rsidR="000541C0">
            <w:rPr>
              <w:color w:val="548DD4" w:themeColor="text2" w:themeTint="99"/>
              <w:sz w:val="24"/>
            </w:rPr>
            <w:t>ОДАТКИ………………………………………………………………………………………...</w:t>
          </w:r>
          <w:r w:rsidR="00494ED6">
            <w:rPr>
              <w:color w:val="548DD4" w:themeColor="text2" w:themeTint="99"/>
              <w:sz w:val="24"/>
            </w:rPr>
            <w:t>.</w:t>
          </w:r>
          <w:r w:rsidR="000541C0">
            <w:rPr>
              <w:color w:val="548DD4" w:themeColor="text2" w:themeTint="99"/>
              <w:sz w:val="24"/>
            </w:rPr>
            <w:t>5</w:t>
          </w:r>
          <w:r w:rsidR="003C146D" w:rsidRPr="00C83C35">
            <w:rPr>
              <w:rStyle w:val="ac"/>
              <w:color w:val="548DD4" w:themeColor="text2" w:themeTint="99"/>
              <w:sz w:val="24"/>
            </w:rPr>
            <w:fldChar w:fldCharType="end"/>
          </w:r>
          <w:r w:rsidR="00C45FE6">
            <w:rPr>
              <w:rStyle w:val="ac"/>
              <w:color w:val="548DD4" w:themeColor="text2" w:themeTint="99"/>
              <w:sz w:val="24"/>
              <w:u w:val="none"/>
            </w:rPr>
            <w:t>6</w:t>
          </w:r>
          <w:r w:rsidR="0047487E" w:rsidRPr="00C83C35">
            <w:rPr>
              <w:rStyle w:val="ac"/>
              <w:color w:val="548DD4" w:themeColor="text2" w:themeTint="99"/>
              <w:sz w:val="24"/>
            </w:rPr>
            <w:t xml:space="preserve"> </w:t>
          </w:r>
        </w:p>
        <w:p w14:paraId="23136C6B" w14:textId="77777777" w:rsidR="0047487E" w:rsidRPr="00C83C35" w:rsidRDefault="0047487E" w:rsidP="0047487E">
          <w:pPr>
            <w:rPr>
              <w:rFonts w:ascii="Times New Roman" w:hAnsi="Times New Roman" w:cs="Times New Roman"/>
              <w:b/>
              <w:color w:val="548DD4" w:themeColor="text2" w:themeTint="99"/>
              <w:szCs w:val="24"/>
              <w:lang w:val="uk-UA"/>
            </w:rPr>
          </w:pPr>
        </w:p>
        <w:p w14:paraId="3B3315A5" w14:textId="77777777" w:rsidR="0047487E" w:rsidRPr="00C83C35" w:rsidRDefault="0047487E" w:rsidP="0047487E">
          <w:pPr>
            <w:rPr>
              <w:rFonts w:ascii="Times New Roman" w:hAnsi="Times New Roman" w:cs="Times New Roman"/>
              <w:b/>
              <w:color w:val="548DD4" w:themeColor="text2" w:themeTint="99"/>
              <w:szCs w:val="24"/>
              <w:lang w:val="uk-UA"/>
            </w:rPr>
          </w:pPr>
        </w:p>
        <w:p w14:paraId="31D22D70" w14:textId="77777777" w:rsidR="0047487E" w:rsidRPr="00C83C35" w:rsidRDefault="003C146D" w:rsidP="0047487E">
          <w:pPr>
            <w:jc w:val="center"/>
            <w:rPr>
              <w:rFonts w:ascii="Times New Roman" w:hAnsi="Times New Roman" w:cs="Times New Roman"/>
              <w:szCs w:val="24"/>
              <w:lang w:val="ru-RU"/>
            </w:rPr>
          </w:pPr>
          <w:r w:rsidRPr="00C83C35">
            <w:rPr>
              <w:rFonts w:ascii="Times New Roman" w:hAnsi="Times New Roman" w:cs="Times New Roman"/>
              <w:b/>
              <w:color w:val="548DD4" w:themeColor="text2" w:themeTint="99"/>
              <w:szCs w:val="24"/>
              <w:lang w:val="ru-RU"/>
            </w:rPr>
            <w:fldChar w:fldCharType="end"/>
          </w:r>
        </w:p>
      </w:sdtContent>
    </w:sdt>
    <w:p w14:paraId="6725FB00" w14:textId="77777777" w:rsidR="00A74CDB" w:rsidRPr="00C83C35" w:rsidRDefault="00A74CDB" w:rsidP="00A74CDB">
      <w:pPr>
        <w:rPr>
          <w:rFonts w:ascii="Times New Roman" w:hAnsi="Times New Roman" w:cs="Times New Roman"/>
          <w:szCs w:val="24"/>
          <w:lang w:val="ru-RU"/>
        </w:rPr>
      </w:pPr>
    </w:p>
    <w:p w14:paraId="371B1C9F" w14:textId="77777777" w:rsidR="00A74CDB" w:rsidRPr="00C83C35" w:rsidRDefault="00A74CDB" w:rsidP="00A74CDB">
      <w:pPr>
        <w:rPr>
          <w:rFonts w:ascii="Times New Roman" w:hAnsi="Times New Roman" w:cs="Times New Roman"/>
          <w:szCs w:val="24"/>
          <w:lang w:val="ru-RU"/>
        </w:rPr>
      </w:pPr>
    </w:p>
    <w:p w14:paraId="2625CFA3" w14:textId="77777777" w:rsidR="00A74CDB" w:rsidRPr="00C83C35" w:rsidRDefault="00A74CDB" w:rsidP="00A74CDB">
      <w:pPr>
        <w:spacing w:after="200"/>
        <w:jc w:val="left"/>
        <w:rPr>
          <w:rFonts w:ascii="Times New Roman" w:hAnsi="Times New Roman" w:cs="Times New Roman"/>
          <w:szCs w:val="24"/>
          <w:lang w:val="ru-RU"/>
        </w:rPr>
      </w:pPr>
      <w:r w:rsidRPr="00C83C35">
        <w:rPr>
          <w:rFonts w:ascii="Times New Roman" w:hAnsi="Times New Roman" w:cs="Times New Roman"/>
          <w:szCs w:val="24"/>
          <w:lang w:val="ru-RU"/>
        </w:rPr>
        <w:br w:type="page"/>
      </w:r>
    </w:p>
    <w:p w14:paraId="139B6BD2" w14:textId="77777777" w:rsidR="00A74CDB" w:rsidRPr="00C83C35" w:rsidRDefault="00A74CDB" w:rsidP="00A74CDB">
      <w:pPr>
        <w:spacing w:after="200"/>
        <w:jc w:val="left"/>
        <w:rPr>
          <w:rFonts w:ascii="Times New Roman" w:hAnsi="Times New Roman" w:cs="Times New Roman"/>
          <w:szCs w:val="24"/>
          <w:lang w:val="ru-RU"/>
        </w:rPr>
      </w:pPr>
    </w:p>
    <w:p w14:paraId="4C841554" w14:textId="77777777" w:rsidR="00A74CDB" w:rsidRPr="00C83C35" w:rsidRDefault="00A74CDB" w:rsidP="00A74CDB">
      <w:pPr>
        <w:rPr>
          <w:rFonts w:ascii="Times New Roman" w:hAnsi="Times New Roman" w:cs="Times New Roman"/>
          <w:szCs w:val="24"/>
          <w:lang w:val="ru-RU"/>
        </w:rPr>
      </w:pPr>
    </w:p>
    <w:p w14:paraId="023320A5" w14:textId="77777777" w:rsidR="00A74CDB" w:rsidRPr="00C83C35" w:rsidRDefault="00A74CDB" w:rsidP="00A74CDB">
      <w:pPr>
        <w:rPr>
          <w:rFonts w:ascii="Times New Roman" w:hAnsi="Times New Roman" w:cs="Times New Roman"/>
          <w:szCs w:val="24"/>
          <w:lang w:val="ru-RU"/>
        </w:rPr>
      </w:pPr>
    </w:p>
    <w:p w14:paraId="7E780758" w14:textId="77777777" w:rsidR="00A74CDB" w:rsidRPr="00C83C35" w:rsidRDefault="00A74CDB" w:rsidP="00A74CDB">
      <w:pPr>
        <w:pStyle w:val="1"/>
        <w:spacing w:before="0" w:after="0"/>
        <w:rPr>
          <w:rFonts w:ascii="Times New Roman" w:hAnsi="Times New Roman" w:cs="Times New Roman"/>
          <w:sz w:val="24"/>
          <w:szCs w:val="24"/>
          <w:lang w:val="uk-UA"/>
        </w:rPr>
      </w:pPr>
      <w:bookmarkStart w:id="1" w:name="_Toc371940729"/>
      <w:bookmarkStart w:id="2" w:name="_Toc504682148"/>
      <w:bookmarkStart w:id="3" w:name="_Toc504682175"/>
      <w:bookmarkStart w:id="4" w:name="_Toc504682192"/>
      <w:r w:rsidRPr="00C83C35">
        <w:rPr>
          <w:rFonts w:ascii="Times New Roman" w:hAnsi="Times New Roman" w:cs="Times New Roman"/>
          <w:sz w:val="24"/>
          <w:szCs w:val="24"/>
          <w:lang w:val="ru-RU"/>
        </w:rPr>
        <w:t>ВСТУПНЕ СЛОВО</w:t>
      </w:r>
      <w:bookmarkEnd w:id="1"/>
      <w:bookmarkEnd w:id="2"/>
      <w:bookmarkEnd w:id="3"/>
      <w:bookmarkEnd w:id="4"/>
      <w:r w:rsidRPr="00C83C35">
        <w:rPr>
          <w:rFonts w:ascii="Times New Roman" w:hAnsi="Times New Roman" w:cs="Times New Roman"/>
          <w:sz w:val="24"/>
          <w:szCs w:val="24"/>
          <w:lang w:val="uk-UA"/>
        </w:rPr>
        <w:t xml:space="preserve"> </w:t>
      </w:r>
    </w:p>
    <w:p w14:paraId="5DBEBE05" w14:textId="01C0AFFE" w:rsidR="00BE3AC4" w:rsidRPr="003A4A39" w:rsidRDefault="00E62D54" w:rsidP="003A4A39">
      <w:pPr>
        <w:rPr>
          <w:rFonts w:ascii="Times New Roman" w:hAnsi="Times New Roman" w:cs="Times New Roman"/>
          <w:color w:val="000000" w:themeColor="text1"/>
          <w:szCs w:val="24"/>
          <w:lang w:val="ru-RU"/>
        </w:rPr>
      </w:pPr>
      <w:r>
        <w:rPr>
          <w:rFonts w:ascii="Times New Roman" w:hAnsi="Times New Roman" w:cs="Times New Roman"/>
          <w:noProof/>
          <w:color w:val="000000" w:themeColor="text1"/>
          <w:sz w:val="28"/>
          <w:szCs w:val="28"/>
          <w:lang w:val="ru-RU" w:eastAsia="ru-RU" w:bidi="ar-SA"/>
        </w:rPr>
        <mc:AlternateContent>
          <mc:Choice Requires="wps">
            <w:drawing>
              <wp:anchor distT="0" distB="0" distL="114300" distR="114300" simplePos="0" relativeHeight="251671552" behindDoc="0" locked="0" layoutInCell="1" allowOverlap="1" wp14:anchorId="47EAA09C" wp14:editId="23CC503C">
                <wp:simplePos x="0" y="0"/>
                <wp:positionH relativeFrom="column">
                  <wp:posOffset>2172589</wp:posOffset>
                </wp:positionH>
                <wp:positionV relativeFrom="paragraph">
                  <wp:posOffset>248081</wp:posOffset>
                </wp:positionV>
                <wp:extent cx="4133850" cy="2582265"/>
                <wp:effectExtent l="0" t="0" r="19050" b="2794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2582265"/>
                        </a:xfrm>
                        <a:prstGeom prst="rect">
                          <a:avLst/>
                        </a:prstGeom>
                        <a:solidFill>
                          <a:srgbClr val="FFFFFF"/>
                        </a:solidFill>
                        <a:ln w="9525">
                          <a:solidFill>
                            <a:schemeClr val="bg1">
                              <a:lumMod val="100000"/>
                              <a:lumOff val="0"/>
                            </a:schemeClr>
                          </a:solidFill>
                          <a:miter lim="800000"/>
                          <a:headEnd/>
                          <a:tailEnd/>
                        </a:ln>
                      </wps:spPr>
                      <wps:txbx>
                        <w:txbxContent>
                          <w:p w14:paraId="1C1B93E9" w14:textId="77777777" w:rsidR="005E7C3A" w:rsidRDefault="005E7C3A" w:rsidP="00BE3AC4">
                            <w:pPr>
                              <w:ind w:left="708" w:firstLine="708"/>
                              <w:rPr>
                                <w:rFonts w:ascii="Times New Roman" w:hAnsi="Times New Roman" w:cs="Times New Roman"/>
                                <w:color w:val="000000" w:themeColor="text1"/>
                                <w:szCs w:val="24"/>
                                <w:lang w:val="uk-UA"/>
                              </w:rPr>
                            </w:pPr>
                            <w:r w:rsidRPr="003A4A39">
                              <w:rPr>
                                <w:rFonts w:ascii="Times New Roman" w:hAnsi="Times New Roman" w:cs="Times New Roman"/>
                                <w:color w:val="000000" w:themeColor="text1"/>
                                <w:szCs w:val="24"/>
                                <w:lang w:val="uk-UA"/>
                              </w:rPr>
                              <w:t>Шановні односельчани!</w:t>
                            </w:r>
                          </w:p>
                          <w:p w14:paraId="1E0617E2" w14:textId="77777777" w:rsidR="005E7C3A" w:rsidRPr="003A4A39" w:rsidRDefault="005E7C3A" w:rsidP="00BE3AC4">
                            <w:pPr>
                              <w:ind w:left="708" w:firstLine="708"/>
                              <w:rPr>
                                <w:rFonts w:ascii="Times New Roman" w:hAnsi="Times New Roman" w:cs="Times New Roman"/>
                                <w:color w:val="000000" w:themeColor="text1"/>
                                <w:szCs w:val="24"/>
                                <w:lang w:val="uk-UA"/>
                              </w:rPr>
                            </w:pPr>
                          </w:p>
                          <w:p w14:paraId="69060618" w14:textId="474BA543" w:rsidR="005E7C3A" w:rsidRPr="003A4A39" w:rsidRDefault="005E7C3A" w:rsidP="00CE66E4">
                            <w:pPr>
                              <w:ind w:firstLine="709"/>
                              <w:rPr>
                                <w:szCs w:val="24"/>
                                <w:lang w:val="ru-RU"/>
                              </w:rPr>
                            </w:pPr>
                            <w:r w:rsidRPr="003A4A39">
                              <w:rPr>
                                <w:rFonts w:ascii="Times New Roman" w:hAnsi="Times New Roman" w:cs="Times New Roman"/>
                                <w:color w:val="000000" w:themeColor="text1"/>
                                <w:szCs w:val="24"/>
                                <w:lang w:val="ru-RU"/>
                              </w:rPr>
                              <w:t xml:space="preserve">Зараз </w:t>
                            </w:r>
                            <w:r w:rsidRPr="003A4A39">
                              <w:rPr>
                                <w:rFonts w:ascii="Times New Roman" w:hAnsi="Times New Roman" w:cs="Times New Roman"/>
                                <w:color w:val="000000" w:themeColor="text1"/>
                                <w:szCs w:val="24"/>
                                <w:lang w:val="uk-UA"/>
                              </w:rPr>
                              <w:t xml:space="preserve">ми </w:t>
                            </w:r>
                            <w:r w:rsidRPr="003A4A39">
                              <w:rPr>
                                <w:rFonts w:ascii="Times New Roman" w:hAnsi="Times New Roman" w:cs="Times New Roman"/>
                                <w:color w:val="000000" w:themeColor="text1"/>
                                <w:szCs w:val="24"/>
                                <w:lang w:val="ru-RU"/>
                              </w:rPr>
                              <w:t>знаходимося на важливому етапі свого розвитку, адже з минулого року</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існує</w:t>
                            </w:r>
                            <w:r w:rsidRPr="003A4A39">
                              <w:rPr>
                                <w:rFonts w:ascii="Times New Roman" w:hAnsi="Times New Roman" w:cs="Times New Roman"/>
                                <w:color w:val="000000" w:themeColor="text1"/>
                                <w:szCs w:val="24"/>
                                <w:lang w:val="uk-UA"/>
                              </w:rPr>
                              <w:t xml:space="preserve">мо </w:t>
                            </w:r>
                            <w:r w:rsidRPr="003A4A39">
                              <w:rPr>
                                <w:rFonts w:ascii="Times New Roman" w:hAnsi="Times New Roman" w:cs="Times New Roman"/>
                                <w:color w:val="000000" w:themeColor="text1"/>
                                <w:szCs w:val="24"/>
                                <w:lang w:val="ru-RU"/>
                              </w:rPr>
                              <w:t xml:space="preserve"> вже не просто як сільські ради, а як </w:t>
                            </w:r>
                            <w:r w:rsidRPr="003A4A39">
                              <w:rPr>
                                <w:rFonts w:ascii="Times New Roman" w:hAnsi="Times New Roman" w:cs="Times New Roman"/>
                                <w:color w:val="000000" w:themeColor="text1"/>
                                <w:szCs w:val="24"/>
                                <w:lang w:val="uk-UA"/>
                              </w:rPr>
                              <w:t xml:space="preserve">одна </w:t>
                            </w:r>
                            <w:r w:rsidRPr="003A4A39">
                              <w:rPr>
                                <w:rFonts w:ascii="Times New Roman" w:hAnsi="Times New Roman" w:cs="Times New Roman"/>
                                <w:color w:val="000000" w:themeColor="text1"/>
                                <w:szCs w:val="24"/>
                                <w:lang w:val="ru-RU"/>
                              </w:rPr>
                              <w:t xml:space="preserve">об’єднана </w:t>
                            </w:r>
                            <w:r w:rsidRPr="003A4A39">
                              <w:rPr>
                                <w:rFonts w:ascii="Times New Roman" w:hAnsi="Times New Roman" w:cs="Times New Roman"/>
                                <w:color w:val="000000" w:themeColor="text1"/>
                                <w:szCs w:val="24"/>
                                <w:lang w:val="uk-UA"/>
                              </w:rPr>
                              <w:t xml:space="preserve">територіальна </w:t>
                            </w:r>
                            <w:r w:rsidRPr="003A4A39">
                              <w:rPr>
                                <w:rFonts w:ascii="Times New Roman" w:hAnsi="Times New Roman" w:cs="Times New Roman"/>
                                <w:color w:val="000000" w:themeColor="text1"/>
                                <w:szCs w:val="24"/>
                                <w:lang w:val="ru-RU"/>
                              </w:rPr>
                              <w:t>громада. Для</w:t>
                            </w:r>
                            <w:r w:rsidRPr="003A4A39">
                              <w:rPr>
                                <w:rFonts w:ascii="Times New Roman" w:hAnsi="Times New Roman" w:cs="Times New Roman"/>
                                <w:color w:val="000000" w:themeColor="text1"/>
                                <w:szCs w:val="24"/>
                                <w:lang w:val="uk-UA"/>
                              </w:rPr>
                              <w:t xml:space="preserve"> створення ключових напрямів </w:t>
                            </w:r>
                            <w:r w:rsidRPr="003A4A39">
                              <w:rPr>
                                <w:rFonts w:ascii="Times New Roman" w:hAnsi="Times New Roman" w:cs="Times New Roman"/>
                                <w:color w:val="000000" w:themeColor="text1"/>
                                <w:szCs w:val="24"/>
                                <w:lang w:val="ru-RU"/>
                              </w:rPr>
                              <w:t>розвитку</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новоствореної громади,</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 xml:space="preserve"> врах</w:t>
                            </w:r>
                            <w:r w:rsidRPr="003A4A39">
                              <w:rPr>
                                <w:rFonts w:ascii="Times New Roman" w:hAnsi="Times New Roman" w:cs="Times New Roman"/>
                                <w:color w:val="000000" w:themeColor="text1"/>
                                <w:szCs w:val="24"/>
                                <w:lang w:val="uk-UA"/>
                              </w:rPr>
                              <w:t>овуючи інтереси усіх населених пунктів, виникла</w:t>
                            </w:r>
                            <w:r w:rsidRPr="003A4A39">
                              <w:rPr>
                                <w:rFonts w:ascii="Times New Roman" w:hAnsi="Times New Roman" w:cs="Times New Roman"/>
                                <w:color w:val="000000" w:themeColor="text1"/>
                                <w:szCs w:val="24"/>
                                <w:lang w:val="ru-RU"/>
                              </w:rPr>
                              <w:t xml:space="preserve"> потреба у </w:t>
                            </w:r>
                            <w:r w:rsidRPr="003A4A39">
                              <w:rPr>
                                <w:rFonts w:ascii="Times New Roman" w:hAnsi="Times New Roman" w:cs="Times New Roman"/>
                                <w:color w:val="000000" w:themeColor="text1"/>
                                <w:szCs w:val="24"/>
                                <w:lang w:val="uk-UA"/>
                              </w:rPr>
                              <w:t xml:space="preserve">розробці Стратегічного </w:t>
                            </w:r>
                            <w:r w:rsidRPr="003A4A39">
                              <w:rPr>
                                <w:rFonts w:ascii="Times New Roman" w:hAnsi="Times New Roman" w:cs="Times New Roman"/>
                                <w:color w:val="000000" w:themeColor="text1"/>
                                <w:szCs w:val="24"/>
                                <w:lang w:val="ru-RU"/>
                              </w:rPr>
                              <w:t>плану.</w:t>
                            </w:r>
                            <w:r w:rsidRPr="003A4A39">
                              <w:rPr>
                                <w:rFonts w:ascii="Times New Roman" w:hAnsi="Times New Roman" w:cs="Times New Roman"/>
                                <w:color w:val="000000" w:themeColor="text1"/>
                                <w:szCs w:val="24"/>
                                <w:lang w:val="uk-UA"/>
                              </w:rPr>
                              <w:t xml:space="preserve"> Якушинецька об’єднана територіальна громада з початку утворення розпочала роботу над створенням Стратегічного плану економічного розвитку у межах проекту</w:t>
                            </w:r>
                            <w:r>
                              <w:rPr>
                                <w:rFonts w:ascii="Times New Roman" w:hAnsi="Times New Roman" w:cs="Times New Roman"/>
                                <w:color w:val="000000" w:themeColor="text1"/>
                                <w:szCs w:val="24"/>
                                <w:lang w:val="uk-UA"/>
                              </w:rPr>
                              <w:t xml:space="preserve"> «Належне управління територіальних</w:t>
                            </w:r>
                            <w:r w:rsidRPr="003A4A39">
                              <w:rPr>
                                <w:rFonts w:ascii="Times New Roman" w:hAnsi="Times New Roman" w:cs="Times New Roman"/>
                                <w:color w:val="000000" w:themeColor="text1"/>
                                <w:szCs w:val="24"/>
                                <w:lang w:val="uk-UA"/>
                              </w:rPr>
                              <w:t xml:space="preserve"> громад і досвід стратегічного планування країн Вишеградської четвірки для країн Східного партнерства».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171.05pt;margin-top:19.55pt;width:325.5pt;height:20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" strokecolor="white [3212]">
                <v:textbox>
                  <w:txbxContent>
                    <w:p w14:paraId="1C1B93E9" w14:textId="77777777" w:rsidR="00D97346" w:rsidRDefault="00D97346" w:rsidP="00BE3AC4">
                      <w:pPr>
                        <w:ind w:left="708" w:firstLine="708"/>
                        <w:rPr>
                          <w:rFonts w:ascii="Times New Roman" w:hAnsi="Times New Roman" w:cs="Times New Roman"/>
                          <w:color w:val="000000" w:themeColor="text1"/>
                          <w:szCs w:val="24"/>
                          <w:lang w:val="uk-UA"/>
                        </w:rPr>
                      </w:pPr>
                      <w:r w:rsidRPr="003A4A39">
                        <w:rPr>
                          <w:rFonts w:ascii="Times New Roman" w:hAnsi="Times New Roman" w:cs="Times New Roman"/>
                          <w:color w:val="000000" w:themeColor="text1"/>
                          <w:szCs w:val="24"/>
                          <w:lang w:val="uk-UA"/>
                        </w:rPr>
                        <w:t>Шановні односельчани!</w:t>
                      </w:r>
                    </w:p>
                    <w:p w14:paraId="1E0617E2" w14:textId="77777777" w:rsidR="00D97346" w:rsidRPr="003A4A39" w:rsidRDefault="00D97346" w:rsidP="00BE3AC4">
                      <w:pPr>
                        <w:ind w:left="708" w:firstLine="708"/>
                        <w:rPr>
                          <w:rFonts w:ascii="Times New Roman" w:hAnsi="Times New Roman" w:cs="Times New Roman"/>
                          <w:color w:val="000000" w:themeColor="text1"/>
                          <w:szCs w:val="24"/>
                          <w:lang w:val="uk-UA"/>
                        </w:rPr>
                      </w:pPr>
                    </w:p>
                    <w:p w14:paraId="69060618" w14:textId="474BA543" w:rsidR="00D97346" w:rsidRPr="003A4A39" w:rsidRDefault="00D97346" w:rsidP="00CE66E4">
                      <w:pPr>
                        <w:ind w:firstLine="709"/>
                        <w:rPr>
                          <w:szCs w:val="24"/>
                          <w:lang w:val="ru-RU"/>
                        </w:rPr>
                      </w:pPr>
                      <w:r w:rsidRPr="003A4A39">
                        <w:rPr>
                          <w:rFonts w:ascii="Times New Roman" w:hAnsi="Times New Roman" w:cs="Times New Roman"/>
                          <w:color w:val="000000" w:themeColor="text1"/>
                          <w:szCs w:val="24"/>
                          <w:lang w:val="ru-RU"/>
                        </w:rPr>
                        <w:t xml:space="preserve">Зараз </w:t>
                      </w:r>
                      <w:r w:rsidRPr="003A4A39">
                        <w:rPr>
                          <w:rFonts w:ascii="Times New Roman" w:hAnsi="Times New Roman" w:cs="Times New Roman"/>
                          <w:color w:val="000000" w:themeColor="text1"/>
                          <w:szCs w:val="24"/>
                          <w:lang w:val="uk-UA"/>
                        </w:rPr>
                        <w:t xml:space="preserve">ми </w:t>
                      </w:r>
                      <w:proofErr w:type="spellStart"/>
                      <w:r w:rsidRPr="003A4A39">
                        <w:rPr>
                          <w:rFonts w:ascii="Times New Roman" w:hAnsi="Times New Roman" w:cs="Times New Roman"/>
                          <w:color w:val="000000" w:themeColor="text1"/>
                          <w:szCs w:val="24"/>
                          <w:lang w:val="ru-RU"/>
                        </w:rPr>
                        <w:t>знаходимося</w:t>
                      </w:r>
                      <w:proofErr w:type="spellEnd"/>
                      <w:r w:rsidRPr="003A4A39">
                        <w:rPr>
                          <w:rFonts w:ascii="Times New Roman" w:hAnsi="Times New Roman" w:cs="Times New Roman"/>
                          <w:color w:val="000000" w:themeColor="text1"/>
                          <w:szCs w:val="24"/>
                          <w:lang w:val="ru-RU"/>
                        </w:rPr>
                        <w:t xml:space="preserve"> на </w:t>
                      </w:r>
                      <w:proofErr w:type="spellStart"/>
                      <w:r w:rsidRPr="003A4A39">
                        <w:rPr>
                          <w:rFonts w:ascii="Times New Roman" w:hAnsi="Times New Roman" w:cs="Times New Roman"/>
                          <w:color w:val="000000" w:themeColor="text1"/>
                          <w:szCs w:val="24"/>
                          <w:lang w:val="ru-RU"/>
                        </w:rPr>
                        <w:t>важливому</w:t>
                      </w:r>
                      <w:proofErr w:type="spellEnd"/>
                      <w:r w:rsidRPr="003A4A39">
                        <w:rPr>
                          <w:rFonts w:ascii="Times New Roman" w:hAnsi="Times New Roman" w:cs="Times New Roman"/>
                          <w:color w:val="000000" w:themeColor="text1"/>
                          <w:szCs w:val="24"/>
                          <w:lang w:val="ru-RU"/>
                        </w:rPr>
                        <w:t xml:space="preserve"> </w:t>
                      </w:r>
                      <w:proofErr w:type="spellStart"/>
                      <w:r w:rsidRPr="003A4A39">
                        <w:rPr>
                          <w:rFonts w:ascii="Times New Roman" w:hAnsi="Times New Roman" w:cs="Times New Roman"/>
                          <w:color w:val="000000" w:themeColor="text1"/>
                          <w:szCs w:val="24"/>
                          <w:lang w:val="ru-RU"/>
                        </w:rPr>
                        <w:t>етапі</w:t>
                      </w:r>
                      <w:proofErr w:type="spellEnd"/>
                      <w:r w:rsidRPr="003A4A39">
                        <w:rPr>
                          <w:rFonts w:ascii="Times New Roman" w:hAnsi="Times New Roman" w:cs="Times New Roman"/>
                          <w:color w:val="000000" w:themeColor="text1"/>
                          <w:szCs w:val="24"/>
                          <w:lang w:val="ru-RU"/>
                        </w:rPr>
                        <w:t xml:space="preserve"> </w:t>
                      </w:r>
                      <w:proofErr w:type="spellStart"/>
                      <w:r w:rsidRPr="003A4A39">
                        <w:rPr>
                          <w:rFonts w:ascii="Times New Roman" w:hAnsi="Times New Roman" w:cs="Times New Roman"/>
                          <w:color w:val="000000" w:themeColor="text1"/>
                          <w:szCs w:val="24"/>
                          <w:lang w:val="ru-RU"/>
                        </w:rPr>
                        <w:t>свого</w:t>
                      </w:r>
                      <w:proofErr w:type="spellEnd"/>
                      <w:r w:rsidRPr="003A4A39">
                        <w:rPr>
                          <w:rFonts w:ascii="Times New Roman" w:hAnsi="Times New Roman" w:cs="Times New Roman"/>
                          <w:color w:val="000000" w:themeColor="text1"/>
                          <w:szCs w:val="24"/>
                          <w:lang w:val="ru-RU"/>
                        </w:rPr>
                        <w:t xml:space="preserve"> розвитку, </w:t>
                      </w:r>
                      <w:proofErr w:type="spellStart"/>
                      <w:r w:rsidRPr="003A4A39">
                        <w:rPr>
                          <w:rFonts w:ascii="Times New Roman" w:hAnsi="Times New Roman" w:cs="Times New Roman"/>
                          <w:color w:val="000000" w:themeColor="text1"/>
                          <w:szCs w:val="24"/>
                          <w:lang w:val="ru-RU"/>
                        </w:rPr>
                        <w:t>адже</w:t>
                      </w:r>
                      <w:proofErr w:type="spellEnd"/>
                      <w:r w:rsidRPr="003A4A39">
                        <w:rPr>
                          <w:rFonts w:ascii="Times New Roman" w:hAnsi="Times New Roman" w:cs="Times New Roman"/>
                          <w:color w:val="000000" w:themeColor="text1"/>
                          <w:szCs w:val="24"/>
                          <w:lang w:val="ru-RU"/>
                        </w:rPr>
                        <w:t xml:space="preserve"> з </w:t>
                      </w:r>
                      <w:proofErr w:type="spellStart"/>
                      <w:r w:rsidRPr="003A4A39">
                        <w:rPr>
                          <w:rFonts w:ascii="Times New Roman" w:hAnsi="Times New Roman" w:cs="Times New Roman"/>
                          <w:color w:val="000000" w:themeColor="text1"/>
                          <w:szCs w:val="24"/>
                          <w:lang w:val="ru-RU"/>
                        </w:rPr>
                        <w:t>минулого</w:t>
                      </w:r>
                      <w:proofErr w:type="spellEnd"/>
                      <w:r w:rsidRPr="003A4A39">
                        <w:rPr>
                          <w:rFonts w:ascii="Times New Roman" w:hAnsi="Times New Roman" w:cs="Times New Roman"/>
                          <w:color w:val="000000" w:themeColor="text1"/>
                          <w:szCs w:val="24"/>
                          <w:lang w:val="ru-RU"/>
                        </w:rPr>
                        <w:t xml:space="preserve"> року</w:t>
                      </w:r>
                      <w:r w:rsidRPr="003A4A39">
                        <w:rPr>
                          <w:rFonts w:ascii="Times New Roman" w:hAnsi="Times New Roman" w:cs="Times New Roman"/>
                          <w:color w:val="000000" w:themeColor="text1"/>
                          <w:szCs w:val="24"/>
                          <w:lang w:val="uk-UA"/>
                        </w:rPr>
                        <w:t xml:space="preserve"> </w:t>
                      </w:r>
                      <w:proofErr w:type="spellStart"/>
                      <w:r w:rsidRPr="003A4A39">
                        <w:rPr>
                          <w:rFonts w:ascii="Times New Roman" w:hAnsi="Times New Roman" w:cs="Times New Roman"/>
                          <w:color w:val="000000" w:themeColor="text1"/>
                          <w:szCs w:val="24"/>
                          <w:lang w:val="ru-RU"/>
                        </w:rPr>
                        <w:t>існує</w:t>
                      </w:r>
                      <w:r w:rsidRPr="003A4A39">
                        <w:rPr>
                          <w:rFonts w:ascii="Times New Roman" w:hAnsi="Times New Roman" w:cs="Times New Roman"/>
                          <w:color w:val="000000" w:themeColor="text1"/>
                          <w:szCs w:val="24"/>
                          <w:lang w:val="uk-UA"/>
                        </w:rPr>
                        <w:t>мо</w:t>
                      </w:r>
                      <w:proofErr w:type="spellEnd"/>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 xml:space="preserve"> </w:t>
                      </w:r>
                      <w:proofErr w:type="spellStart"/>
                      <w:r w:rsidRPr="003A4A39">
                        <w:rPr>
                          <w:rFonts w:ascii="Times New Roman" w:hAnsi="Times New Roman" w:cs="Times New Roman"/>
                          <w:color w:val="000000" w:themeColor="text1"/>
                          <w:szCs w:val="24"/>
                          <w:lang w:val="ru-RU"/>
                        </w:rPr>
                        <w:t>вже</w:t>
                      </w:r>
                      <w:proofErr w:type="spellEnd"/>
                      <w:r w:rsidRPr="003A4A39">
                        <w:rPr>
                          <w:rFonts w:ascii="Times New Roman" w:hAnsi="Times New Roman" w:cs="Times New Roman"/>
                          <w:color w:val="000000" w:themeColor="text1"/>
                          <w:szCs w:val="24"/>
                          <w:lang w:val="ru-RU"/>
                        </w:rPr>
                        <w:t xml:space="preserve"> не просто як </w:t>
                      </w:r>
                      <w:proofErr w:type="spellStart"/>
                      <w:r w:rsidRPr="003A4A39">
                        <w:rPr>
                          <w:rFonts w:ascii="Times New Roman" w:hAnsi="Times New Roman" w:cs="Times New Roman"/>
                          <w:color w:val="000000" w:themeColor="text1"/>
                          <w:szCs w:val="24"/>
                          <w:lang w:val="ru-RU"/>
                        </w:rPr>
                        <w:t>сільські</w:t>
                      </w:r>
                      <w:proofErr w:type="spellEnd"/>
                      <w:r w:rsidRPr="003A4A39">
                        <w:rPr>
                          <w:rFonts w:ascii="Times New Roman" w:hAnsi="Times New Roman" w:cs="Times New Roman"/>
                          <w:color w:val="000000" w:themeColor="text1"/>
                          <w:szCs w:val="24"/>
                          <w:lang w:val="ru-RU"/>
                        </w:rPr>
                        <w:t xml:space="preserve"> ради, а як </w:t>
                      </w:r>
                      <w:r w:rsidRPr="003A4A39">
                        <w:rPr>
                          <w:rFonts w:ascii="Times New Roman" w:hAnsi="Times New Roman" w:cs="Times New Roman"/>
                          <w:color w:val="000000" w:themeColor="text1"/>
                          <w:szCs w:val="24"/>
                          <w:lang w:val="uk-UA"/>
                        </w:rPr>
                        <w:t xml:space="preserve">одна </w:t>
                      </w:r>
                      <w:proofErr w:type="spellStart"/>
                      <w:r w:rsidRPr="003A4A39">
                        <w:rPr>
                          <w:rFonts w:ascii="Times New Roman" w:hAnsi="Times New Roman" w:cs="Times New Roman"/>
                          <w:color w:val="000000" w:themeColor="text1"/>
                          <w:szCs w:val="24"/>
                          <w:lang w:val="ru-RU"/>
                        </w:rPr>
                        <w:t>об’єднана</w:t>
                      </w:r>
                      <w:proofErr w:type="spellEnd"/>
                      <w:r w:rsidRPr="003A4A39">
                        <w:rPr>
                          <w:rFonts w:ascii="Times New Roman" w:hAnsi="Times New Roman" w:cs="Times New Roman"/>
                          <w:color w:val="000000" w:themeColor="text1"/>
                          <w:szCs w:val="24"/>
                          <w:lang w:val="ru-RU"/>
                        </w:rPr>
                        <w:t xml:space="preserve"> </w:t>
                      </w:r>
                      <w:r w:rsidRPr="003A4A39">
                        <w:rPr>
                          <w:rFonts w:ascii="Times New Roman" w:hAnsi="Times New Roman" w:cs="Times New Roman"/>
                          <w:color w:val="000000" w:themeColor="text1"/>
                          <w:szCs w:val="24"/>
                          <w:lang w:val="uk-UA"/>
                        </w:rPr>
                        <w:t xml:space="preserve">територіальна </w:t>
                      </w:r>
                      <w:r w:rsidRPr="003A4A39">
                        <w:rPr>
                          <w:rFonts w:ascii="Times New Roman" w:hAnsi="Times New Roman" w:cs="Times New Roman"/>
                          <w:color w:val="000000" w:themeColor="text1"/>
                          <w:szCs w:val="24"/>
                          <w:lang w:val="ru-RU"/>
                        </w:rPr>
                        <w:t>громада. Для</w:t>
                      </w:r>
                      <w:r w:rsidRPr="003A4A39">
                        <w:rPr>
                          <w:rFonts w:ascii="Times New Roman" w:hAnsi="Times New Roman" w:cs="Times New Roman"/>
                          <w:color w:val="000000" w:themeColor="text1"/>
                          <w:szCs w:val="24"/>
                          <w:lang w:val="uk-UA"/>
                        </w:rPr>
                        <w:t xml:space="preserve"> створення ключових напрямів </w:t>
                      </w:r>
                      <w:r w:rsidRPr="003A4A39">
                        <w:rPr>
                          <w:rFonts w:ascii="Times New Roman" w:hAnsi="Times New Roman" w:cs="Times New Roman"/>
                          <w:color w:val="000000" w:themeColor="text1"/>
                          <w:szCs w:val="24"/>
                          <w:lang w:val="ru-RU"/>
                        </w:rPr>
                        <w:t>розвитку</w:t>
                      </w:r>
                      <w:r w:rsidRPr="003A4A39">
                        <w:rPr>
                          <w:rFonts w:ascii="Times New Roman" w:hAnsi="Times New Roman" w:cs="Times New Roman"/>
                          <w:color w:val="000000" w:themeColor="text1"/>
                          <w:szCs w:val="24"/>
                          <w:lang w:val="uk-UA"/>
                        </w:rPr>
                        <w:t xml:space="preserve"> </w:t>
                      </w:r>
                      <w:proofErr w:type="spellStart"/>
                      <w:r w:rsidRPr="003A4A39">
                        <w:rPr>
                          <w:rFonts w:ascii="Times New Roman" w:hAnsi="Times New Roman" w:cs="Times New Roman"/>
                          <w:color w:val="000000" w:themeColor="text1"/>
                          <w:szCs w:val="24"/>
                          <w:lang w:val="ru-RU"/>
                        </w:rPr>
                        <w:t>новоствореної</w:t>
                      </w:r>
                      <w:proofErr w:type="spellEnd"/>
                      <w:r w:rsidRPr="003A4A39">
                        <w:rPr>
                          <w:rFonts w:ascii="Times New Roman" w:hAnsi="Times New Roman" w:cs="Times New Roman"/>
                          <w:color w:val="000000" w:themeColor="text1"/>
                          <w:szCs w:val="24"/>
                          <w:lang w:val="ru-RU"/>
                        </w:rPr>
                        <w:t xml:space="preserve"> громади,</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 xml:space="preserve"> </w:t>
                      </w:r>
                      <w:proofErr w:type="spellStart"/>
                      <w:r w:rsidRPr="003A4A39">
                        <w:rPr>
                          <w:rFonts w:ascii="Times New Roman" w:hAnsi="Times New Roman" w:cs="Times New Roman"/>
                          <w:color w:val="000000" w:themeColor="text1"/>
                          <w:szCs w:val="24"/>
                          <w:lang w:val="ru-RU"/>
                        </w:rPr>
                        <w:t>врах</w:t>
                      </w:r>
                      <w:r w:rsidRPr="003A4A39">
                        <w:rPr>
                          <w:rFonts w:ascii="Times New Roman" w:hAnsi="Times New Roman" w:cs="Times New Roman"/>
                          <w:color w:val="000000" w:themeColor="text1"/>
                          <w:szCs w:val="24"/>
                          <w:lang w:val="uk-UA"/>
                        </w:rPr>
                        <w:t>овуючи</w:t>
                      </w:r>
                      <w:proofErr w:type="spellEnd"/>
                      <w:r w:rsidRPr="003A4A39">
                        <w:rPr>
                          <w:rFonts w:ascii="Times New Roman" w:hAnsi="Times New Roman" w:cs="Times New Roman"/>
                          <w:color w:val="000000" w:themeColor="text1"/>
                          <w:szCs w:val="24"/>
                          <w:lang w:val="uk-UA"/>
                        </w:rPr>
                        <w:t xml:space="preserve"> інтереси усіх населених пунктів, виникла</w:t>
                      </w:r>
                      <w:r w:rsidRPr="003A4A39">
                        <w:rPr>
                          <w:rFonts w:ascii="Times New Roman" w:hAnsi="Times New Roman" w:cs="Times New Roman"/>
                          <w:color w:val="000000" w:themeColor="text1"/>
                          <w:szCs w:val="24"/>
                          <w:lang w:val="ru-RU"/>
                        </w:rPr>
                        <w:t xml:space="preserve"> потреба у </w:t>
                      </w:r>
                      <w:r w:rsidRPr="003A4A39">
                        <w:rPr>
                          <w:rFonts w:ascii="Times New Roman" w:hAnsi="Times New Roman" w:cs="Times New Roman"/>
                          <w:color w:val="000000" w:themeColor="text1"/>
                          <w:szCs w:val="24"/>
                          <w:lang w:val="uk-UA"/>
                        </w:rPr>
                        <w:t xml:space="preserve">розробці Стратегічного </w:t>
                      </w:r>
                      <w:r w:rsidRPr="003A4A39">
                        <w:rPr>
                          <w:rFonts w:ascii="Times New Roman" w:hAnsi="Times New Roman" w:cs="Times New Roman"/>
                          <w:color w:val="000000" w:themeColor="text1"/>
                          <w:szCs w:val="24"/>
                          <w:lang w:val="ru-RU"/>
                        </w:rPr>
                        <w:t>плану.</w:t>
                      </w:r>
                      <w:r w:rsidRPr="003A4A39">
                        <w:rPr>
                          <w:rFonts w:ascii="Times New Roman" w:hAnsi="Times New Roman" w:cs="Times New Roman"/>
                          <w:color w:val="000000" w:themeColor="text1"/>
                          <w:szCs w:val="24"/>
                          <w:lang w:val="uk-UA"/>
                        </w:rPr>
                        <w:t xml:space="preserve"> Якушинецька об’єднана територіальна громада з початку утворення розпочала роботу над створенням Стратегічного плану економічного розвитку у межах проекту</w:t>
                      </w:r>
                      <w:r>
                        <w:rPr>
                          <w:rFonts w:ascii="Times New Roman" w:hAnsi="Times New Roman" w:cs="Times New Roman"/>
                          <w:color w:val="000000" w:themeColor="text1"/>
                          <w:szCs w:val="24"/>
                          <w:lang w:val="uk-UA"/>
                        </w:rPr>
                        <w:t xml:space="preserve"> «Належне управління територіальних</w:t>
                      </w:r>
                      <w:r w:rsidRPr="003A4A39">
                        <w:rPr>
                          <w:rFonts w:ascii="Times New Roman" w:hAnsi="Times New Roman" w:cs="Times New Roman"/>
                          <w:color w:val="000000" w:themeColor="text1"/>
                          <w:szCs w:val="24"/>
                          <w:lang w:val="uk-UA"/>
                        </w:rPr>
                        <w:t xml:space="preserve"> громад і досвід стратегічного планування країн Вишеградської четвірки для країн Східного партнерства».</w:t>
                      </w:r>
                    </w:p>
                  </w:txbxContent>
                </v:textbox>
              </v:rect>
            </w:pict>
          </mc:Fallback>
        </mc:AlternateContent>
      </w:r>
      <w:r w:rsidR="00BE3AC4">
        <w:rPr>
          <w:rFonts w:ascii="Times New Roman" w:hAnsi="Times New Roman" w:cs="Times New Roman"/>
          <w:noProof/>
          <w:color w:val="000000" w:themeColor="text1"/>
          <w:sz w:val="28"/>
          <w:szCs w:val="28"/>
          <w:lang w:val="ru-RU" w:eastAsia="ru-RU" w:bidi="ar-SA"/>
        </w:rPr>
        <w:drawing>
          <wp:inline distT="0" distB="0" distL="0" distR="0" wp14:anchorId="0F205ABD" wp14:editId="6745C4DF">
            <wp:extent cx="1750369" cy="2638425"/>
            <wp:effectExtent l="19050" t="0" r="2231" b="0"/>
            <wp:docPr id="2" name="Рисунок 1" descr="C:\Users\R513C\Downloads\Рманюк В 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513C\Downloads\Рманюк В С.jpg"/>
                    <pic:cNvPicPr>
                      <a:picLocks noChangeAspect="1" noChangeArrowheads="1"/>
                    </pic:cNvPicPr>
                  </pic:nvPicPr>
                  <pic:blipFill>
                    <a:blip r:embed="rId13"/>
                    <a:srcRect/>
                    <a:stretch>
                      <a:fillRect/>
                    </a:stretch>
                  </pic:blipFill>
                  <pic:spPr bwMode="auto">
                    <a:xfrm>
                      <a:off x="0" y="0"/>
                      <a:ext cx="1751196" cy="2639671"/>
                    </a:xfrm>
                    <a:prstGeom prst="rect">
                      <a:avLst/>
                    </a:prstGeom>
                    <a:noFill/>
                    <a:ln w="9525">
                      <a:noFill/>
                      <a:miter lim="800000"/>
                      <a:headEnd/>
                      <a:tailEnd/>
                    </a:ln>
                  </pic:spPr>
                </pic:pic>
              </a:graphicData>
            </a:graphic>
          </wp:inline>
        </w:drawing>
      </w:r>
      <w:r w:rsidR="00BE3AC4" w:rsidRPr="00D97346">
        <w:rPr>
          <w:rFonts w:ascii="Times New Roman" w:hAnsi="Times New Roman" w:cs="Times New Roman"/>
          <w:color w:val="000000" w:themeColor="text1"/>
          <w:sz w:val="28"/>
          <w:szCs w:val="28"/>
          <w:lang w:val="ru-RU"/>
        </w:rPr>
        <w:t xml:space="preserve">         </w:t>
      </w:r>
    </w:p>
    <w:p w14:paraId="24E834EE" w14:textId="77777777" w:rsidR="00CD5B6E" w:rsidRDefault="00CD5B6E" w:rsidP="002F247E">
      <w:pPr>
        <w:ind w:firstLine="708"/>
        <w:rPr>
          <w:rFonts w:ascii="Times New Roman" w:hAnsi="Times New Roman" w:cs="Times New Roman"/>
          <w:color w:val="000000" w:themeColor="text1"/>
          <w:szCs w:val="24"/>
          <w:lang w:val="uk-UA"/>
        </w:rPr>
      </w:pPr>
    </w:p>
    <w:p w14:paraId="798CAABE" w14:textId="77777777" w:rsidR="002F247E" w:rsidRPr="003A4A39" w:rsidRDefault="002F247E" w:rsidP="002F247E">
      <w:pPr>
        <w:ind w:firstLine="708"/>
        <w:rPr>
          <w:rFonts w:ascii="Times New Roman" w:hAnsi="Times New Roman" w:cs="Times New Roman"/>
          <w:color w:val="000000" w:themeColor="text1"/>
          <w:szCs w:val="24"/>
          <w:lang w:val="uk-UA"/>
        </w:rPr>
      </w:pPr>
      <w:r w:rsidRPr="003A4A39">
        <w:rPr>
          <w:rFonts w:ascii="Times New Roman" w:hAnsi="Times New Roman" w:cs="Times New Roman"/>
          <w:color w:val="000000" w:themeColor="text1"/>
          <w:szCs w:val="24"/>
          <w:lang w:val="uk-UA"/>
        </w:rPr>
        <w:t xml:space="preserve">Стратегія </w:t>
      </w:r>
      <w:r w:rsidRPr="003A4A39">
        <w:rPr>
          <w:rFonts w:ascii="Times New Roman" w:hAnsi="Times New Roman" w:cs="Times New Roman"/>
          <w:color w:val="000000" w:themeColor="text1"/>
          <w:szCs w:val="24"/>
          <w:lang w:val="ru-RU"/>
        </w:rPr>
        <w:t xml:space="preserve">розвитку громади </w:t>
      </w:r>
      <w:r w:rsidRPr="003A4A39">
        <w:rPr>
          <w:rFonts w:ascii="Times New Roman" w:hAnsi="Times New Roman" w:cs="Times New Roman"/>
          <w:color w:val="000000" w:themeColor="text1"/>
          <w:szCs w:val="24"/>
          <w:lang w:val="uk-UA"/>
        </w:rPr>
        <w:t xml:space="preserve">має врахувати </w:t>
      </w:r>
      <w:r w:rsidRPr="003A4A39">
        <w:rPr>
          <w:rFonts w:ascii="Times New Roman" w:hAnsi="Times New Roman" w:cs="Times New Roman"/>
          <w:color w:val="000000" w:themeColor="text1"/>
          <w:szCs w:val="24"/>
          <w:lang w:val="ru-RU"/>
        </w:rPr>
        <w:t xml:space="preserve"> пропозиції, думки,</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бачення розвитку всіх верств населення</w:t>
      </w:r>
      <w:r w:rsidRPr="003A4A39">
        <w:rPr>
          <w:rFonts w:ascii="Times New Roman" w:hAnsi="Times New Roman" w:cs="Times New Roman"/>
          <w:color w:val="000000" w:themeColor="text1"/>
          <w:szCs w:val="24"/>
          <w:lang w:val="uk-UA"/>
        </w:rPr>
        <w:t xml:space="preserve">. Тому в громаді </w:t>
      </w:r>
      <w:r w:rsidRPr="003A4A39">
        <w:rPr>
          <w:rFonts w:ascii="Times New Roman" w:hAnsi="Times New Roman" w:cs="Times New Roman"/>
          <w:color w:val="000000" w:themeColor="text1"/>
          <w:szCs w:val="24"/>
          <w:lang w:val="ru-RU"/>
        </w:rPr>
        <w:t xml:space="preserve"> була створена Робоча група, в яку увійшли</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представники влади, бізнесу та громадськості</w:t>
      </w:r>
      <w:r w:rsidRPr="003A4A39">
        <w:rPr>
          <w:rFonts w:ascii="Times New Roman" w:hAnsi="Times New Roman" w:cs="Times New Roman"/>
          <w:color w:val="000000" w:themeColor="text1"/>
          <w:szCs w:val="24"/>
          <w:lang w:val="uk-UA"/>
        </w:rPr>
        <w:t>:</w:t>
      </w:r>
      <w:r w:rsidR="00BE3AC4" w:rsidRPr="003A4A39">
        <w:rPr>
          <w:rFonts w:ascii="Times New Roman" w:hAnsi="Times New Roman" w:cs="Times New Roman"/>
          <w:color w:val="000000" w:themeColor="text1"/>
          <w:szCs w:val="24"/>
          <w:lang w:val="ru-RU"/>
        </w:rPr>
        <w:t xml:space="preserve"> соціально - </w:t>
      </w:r>
      <w:r w:rsidRPr="003A4A39">
        <w:rPr>
          <w:rFonts w:ascii="Times New Roman" w:hAnsi="Times New Roman" w:cs="Times New Roman"/>
          <w:color w:val="000000" w:themeColor="text1"/>
          <w:szCs w:val="24"/>
          <w:lang w:val="ru-RU"/>
        </w:rPr>
        <w:t>активні люди різних</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професій та вікових категорій.</w:t>
      </w:r>
      <w:r w:rsidRPr="003A4A39">
        <w:rPr>
          <w:rFonts w:ascii="Times New Roman" w:hAnsi="Times New Roman" w:cs="Times New Roman"/>
          <w:color w:val="000000" w:themeColor="text1"/>
          <w:szCs w:val="24"/>
          <w:lang w:val="uk-UA"/>
        </w:rPr>
        <w:t xml:space="preserve"> </w:t>
      </w:r>
    </w:p>
    <w:p w14:paraId="247F2E91" w14:textId="27AE1E4F" w:rsidR="002F247E" w:rsidRPr="003A4A39" w:rsidRDefault="002F247E" w:rsidP="002F247E">
      <w:pPr>
        <w:ind w:firstLine="708"/>
        <w:rPr>
          <w:rFonts w:ascii="Times New Roman" w:hAnsi="Times New Roman" w:cs="Times New Roman"/>
          <w:color w:val="000000" w:themeColor="text1"/>
          <w:szCs w:val="24"/>
          <w:lang w:val="uk-UA"/>
        </w:rPr>
      </w:pPr>
      <w:r w:rsidRPr="003A4A39">
        <w:rPr>
          <w:rFonts w:ascii="Times New Roman" w:hAnsi="Times New Roman" w:cs="Times New Roman"/>
          <w:color w:val="000000" w:themeColor="text1"/>
          <w:szCs w:val="24"/>
          <w:lang w:val="uk-UA"/>
        </w:rPr>
        <w:t xml:space="preserve">При стратегічному плануванні громади ключовим питанням є виявлення реальних потреб жителів,  визначення перспективних проектів та пріоритетів розвитку. </w:t>
      </w:r>
      <w:r w:rsidRPr="003A4A39">
        <w:rPr>
          <w:rFonts w:ascii="Times New Roman" w:hAnsi="Times New Roman" w:cs="Times New Roman"/>
          <w:color w:val="000000" w:themeColor="text1"/>
          <w:szCs w:val="24"/>
          <w:lang w:val="ru-RU"/>
        </w:rPr>
        <w:t>Саме тому, формуючи та створюючи головний стратегічний документ розвитку нашої території, ми намагались залучити якомога ширше коло жителів громади до  живого діалогу задля написання максимально реального та якісного соціально-економічного</w:t>
      </w:r>
      <w:r w:rsidRPr="003A4A39">
        <w:rPr>
          <w:rFonts w:ascii="Times New Roman" w:hAnsi="Times New Roman" w:cs="Times New Roman"/>
          <w:color w:val="000000" w:themeColor="text1"/>
          <w:szCs w:val="24"/>
        </w:rPr>
        <w:t> </w:t>
      </w:r>
      <w:r w:rsidRPr="003A4A39">
        <w:rPr>
          <w:rFonts w:ascii="Times New Roman" w:hAnsi="Times New Roman" w:cs="Times New Roman"/>
          <w:color w:val="000000" w:themeColor="text1"/>
          <w:szCs w:val="24"/>
          <w:lang w:val="ru-RU"/>
        </w:rPr>
        <w:t xml:space="preserve"> плану </w:t>
      </w:r>
      <w:r w:rsidR="00CD5B6E">
        <w:rPr>
          <w:rFonts w:ascii="Times New Roman" w:hAnsi="Times New Roman" w:cs="Times New Roman"/>
          <w:color w:val="000000" w:themeColor="text1"/>
          <w:szCs w:val="24"/>
          <w:lang w:val="ru-RU"/>
        </w:rPr>
        <w:t xml:space="preserve">розвитку </w:t>
      </w:r>
      <w:r w:rsidRPr="003A4A39">
        <w:rPr>
          <w:rFonts w:ascii="Times New Roman" w:hAnsi="Times New Roman" w:cs="Times New Roman"/>
          <w:color w:val="000000" w:themeColor="text1"/>
          <w:szCs w:val="24"/>
          <w:lang w:val="ru-RU"/>
        </w:rPr>
        <w:t>громади. Люди різних професій,</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віку, політичних поглядів,</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віросповідання пропонували своє бачення</w:t>
      </w:r>
      <w:r w:rsidRPr="003A4A39">
        <w:rPr>
          <w:rFonts w:ascii="Times New Roman" w:hAnsi="Times New Roman" w:cs="Times New Roman"/>
          <w:color w:val="000000" w:themeColor="text1"/>
          <w:szCs w:val="24"/>
          <w:lang w:val="uk-UA"/>
        </w:rPr>
        <w:t xml:space="preserve"> </w:t>
      </w:r>
      <w:r w:rsidRPr="003A4A39">
        <w:rPr>
          <w:rFonts w:ascii="Times New Roman" w:hAnsi="Times New Roman" w:cs="Times New Roman"/>
          <w:color w:val="000000" w:themeColor="text1"/>
          <w:szCs w:val="24"/>
          <w:lang w:val="ru-RU"/>
        </w:rPr>
        <w:t xml:space="preserve"> спрямування зусиль </w:t>
      </w:r>
      <w:r w:rsidR="005E7C3A">
        <w:rPr>
          <w:rFonts w:ascii="Times New Roman" w:hAnsi="Times New Roman" w:cs="Times New Roman"/>
          <w:color w:val="000000" w:themeColor="text1"/>
          <w:szCs w:val="24"/>
          <w:lang w:val="ru-RU"/>
        </w:rPr>
        <w:t>влади та</w:t>
      </w:r>
      <w:r w:rsidRPr="003A4A39">
        <w:rPr>
          <w:rFonts w:ascii="Times New Roman" w:hAnsi="Times New Roman" w:cs="Times New Roman"/>
          <w:color w:val="000000" w:themeColor="text1"/>
          <w:szCs w:val="24"/>
          <w:lang w:val="ru-RU"/>
        </w:rPr>
        <w:t xml:space="preserve"> пріоритетів розвитку населених пунктів у яких вони проживають. </w:t>
      </w:r>
      <w:r w:rsidRPr="003A4A39">
        <w:rPr>
          <w:rFonts w:ascii="Times New Roman" w:hAnsi="Times New Roman" w:cs="Times New Roman"/>
          <w:color w:val="000000" w:themeColor="text1"/>
          <w:szCs w:val="24"/>
          <w:lang w:val="uk-UA"/>
        </w:rPr>
        <w:t>Адже</w:t>
      </w:r>
      <w:r w:rsidRPr="003A4A39">
        <w:rPr>
          <w:rFonts w:ascii="Times New Roman" w:hAnsi="Times New Roman" w:cs="Times New Roman"/>
          <w:color w:val="000000" w:themeColor="text1"/>
          <w:szCs w:val="24"/>
          <w:lang w:val="ru-RU"/>
        </w:rPr>
        <w:t xml:space="preserve"> краще </w:t>
      </w:r>
      <w:r w:rsidRPr="003A4A39">
        <w:rPr>
          <w:rFonts w:ascii="Times New Roman" w:hAnsi="Times New Roman" w:cs="Times New Roman"/>
          <w:color w:val="000000" w:themeColor="text1"/>
          <w:szCs w:val="24"/>
          <w:lang w:val="uk-UA"/>
        </w:rPr>
        <w:t>за нас ніхто не знає</w:t>
      </w:r>
      <w:r w:rsidRPr="003A4A39">
        <w:rPr>
          <w:rFonts w:ascii="Times New Roman" w:hAnsi="Times New Roman" w:cs="Times New Roman"/>
          <w:color w:val="000000" w:themeColor="text1"/>
          <w:szCs w:val="24"/>
          <w:lang w:val="ru-RU"/>
        </w:rPr>
        <w:t xml:space="preserve"> проблеми села</w:t>
      </w:r>
      <w:r w:rsidRPr="003A4A39">
        <w:rPr>
          <w:rFonts w:ascii="Times New Roman" w:hAnsi="Times New Roman" w:cs="Times New Roman"/>
          <w:color w:val="000000" w:themeColor="text1"/>
          <w:szCs w:val="24"/>
          <w:lang w:val="uk-UA"/>
        </w:rPr>
        <w:t>.</w:t>
      </w:r>
    </w:p>
    <w:p w14:paraId="268C667B" w14:textId="77777777" w:rsidR="00CE66E4" w:rsidRDefault="002F247E" w:rsidP="003A4A39">
      <w:pPr>
        <w:pStyle w:val="ae"/>
        <w:shd w:val="clear" w:color="auto" w:fill="FFFFFF"/>
        <w:spacing w:before="0" w:beforeAutospacing="0" w:after="150" w:afterAutospacing="0"/>
        <w:ind w:firstLine="708"/>
        <w:jc w:val="both"/>
        <w:rPr>
          <w:color w:val="000000" w:themeColor="text1"/>
          <w:lang w:val="uk-UA"/>
        </w:rPr>
      </w:pPr>
      <w:r w:rsidRPr="003A4A39">
        <w:rPr>
          <w:color w:val="000000" w:themeColor="text1"/>
        </w:rPr>
        <w:t>Щиро вдячний усім небайдужим мешканцям сіл, хто активно долучився до створення та написання стратегічного плану розвитку нашої громади</w:t>
      </w:r>
      <w:r w:rsidRPr="003A4A39">
        <w:rPr>
          <w:color w:val="000000" w:themeColor="text1"/>
          <w:lang w:val="uk-UA"/>
        </w:rPr>
        <w:t xml:space="preserve"> -</w:t>
      </w:r>
      <w:r w:rsidRPr="003A4A39">
        <w:rPr>
          <w:color w:val="000000" w:themeColor="text1"/>
        </w:rPr>
        <w:t xml:space="preserve"> реального </w:t>
      </w:r>
      <w:r w:rsidRPr="003A4A39">
        <w:rPr>
          <w:color w:val="000000" w:themeColor="text1"/>
          <w:lang w:val="uk-UA"/>
        </w:rPr>
        <w:t xml:space="preserve">та </w:t>
      </w:r>
      <w:r w:rsidRPr="003A4A39">
        <w:rPr>
          <w:color w:val="000000" w:themeColor="text1"/>
        </w:rPr>
        <w:t xml:space="preserve">далекоглядного </w:t>
      </w:r>
      <w:r w:rsidRPr="003A4A39">
        <w:rPr>
          <w:color w:val="000000" w:themeColor="text1"/>
          <w:lang w:val="uk-UA"/>
        </w:rPr>
        <w:t xml:space="preserve">документу </w:t>
      </w:r>
      <w:r w:rsidRPr="003A4A39">
        <w:rPr>
          <w:color w:val="000000" w:themeColor="text1"/>
        </w:rPr>
        <w:t>розвитку нашо</w:t>
      </w:r>
      <w:r w:rsidRPr="003A4A39">
        <w:rPr>
          <w:color w:val="000000" w:themeColor="text1"/>
          <w:lang w:val="uk-UA"/>
        </w:rPr>
        <w:t>ї малої Батьківщини</w:t>
      </w:r>
      <w:r w:rsidRPr="003A4A39">
        <w:rPr>
          <w:color w:val="000000" w:themeColor="text1"/>
        </w:rPr>
        <w:t>.</w:t>
      </w:r>
      <w:r w:rsidR="003A4A39" w:rsidRPr="003A4A39">
        <w:rPr>
          <w:color w:val="000000" w:themeColor="text1"/>
          <w:lang w:val="uk-UA"/>
        </w:rPr>
        <w:tab/>
      </w:r>
      <w:r w:rsidR="003A4A39" w:rsidRP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Pr="003A4A39">
        <w:rPr>
          <w:color w:val="000000" w:themeColor="text1"/>
        </w:rPr>
        <w:t xml:space="preserve">Заходи, </w:t>
      </w:r>
      <w:r w:rsidRPr="003A4A39">
        <w:rPr>
          <w:color w:val="000000" w:themeColor="text1"/>
          <w:lang w:val="uk-UA"/>
        </w:rPr>
        <w:t>передбачені С</w:t>
      </w:r>
      <w:r w:rsidRPr="003A4A39">
        <w:rPr>
          <w:color w:val="000000" w:themeColor="text1"/>
        </w:rPr>
        <w:t xml:space="preserve">тратегією, будуть щорічно </w:t>
      </w:r>
      <w:r w:rsidRPr="003A4A39">
        <w:rPr>
          <w:color w:val="000000" w:themeColor="text1"/>
          <w:lang w:val="uk-UA"/>
        </w:rPr>
        <w:t>враховуватися виконавчим комітетом ради</w:t>
      </w:r>
      <w:r w:rsidRPr="003A4A39">
        <w:rPr>
          <w:color w:val="000000" w:themeColor="text1"/>
        </w:rPr>
        <w:t>,</w:t>
      </w:r>
      <w:r w:rsidRPr="003A4A39">
        <w:rPr>
          <w:color w:val="000000" w:themeColor="text1"/>
          <w:lang w:val="uk-UA"/>
        </w:rPr>
        <w:t xml:space="preserve"> </w:t>
      </w:r>
      <w:r w:rsidRPr="003A4A39">
        <w:rPr>
          <w:color w:val="000000" w:themeColor="text1"/>
        </w:rPr>
        <w:t>постійними комісіями під час розробки  Програм соціально-економічного та</w:t>
      </w:r>
      <w:r w:rsidRPr="003A4A39">
        <w:rPr>
          <w:color w:val="000000" w:themeColor="text1"/>
          <w:lang w:val="uk-UA"/>
        </w:rPr>
        <w:t xml:space="preserve"> </w:t>
      </w:r>
      <w:r w:rsidRPr="003A4A39">
        <w:rPr>
          <w:color w:val="000000" w:themeColor="text1"/>
        </w:rPr>
        <w:t>культурного розвитку громади.</w:t>
      </w:r>
      <w:r w:rsidR="003A4A39" w:rsidRPr="003A4A39">
        <w:rPr>
          <w:color w:val="000000" w:themeColor="text1"/>
          <w:lang w:val="uk-UA"/>
        </w:rPr>
        <w:tab/>
      </w:r>
      <w:r w:rsidR="003A4A39" w:rsidRP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Pr="003A4A39">
        <w:rPr>
          <w:color w:val="000000" w:themeColor="text1"/>
          <w:lang w:val="uk-UA"/>
        </w:rPr>
        <w:t>Проте  виконання запланованих заходів можливе лише при співпраці з членами територіальної громади, бо лише в цьому випадку</w:t>
      </w:r>
      <w:r w:rsidRPr="003A4A39">
        <w:rPr>
          <w:color w:val="000000" w:themeColor="text1"/>
        </w:rPr>
        <w:t xml:space="preserve"> Стратегі</w:t>
      </w:r>
      <w:r w:rsidRPr="003A4A39">
        <w:rPr>
          <w:color w:val="000000" w:themeColor="text1"/>
          <w:lang w:val="uk-UA"/>
        </w:rPr>
        <w:t>я</w:t>
      </w:r>
      <w:r w:rsidRPr="003A4A39">
        <w:rPr>
          <w:color w:val="000000" w:themeColor="text1"/>
        </w:rPr>
        <w:t xml:space="preserve"> принесе</w:t>
      </w:r>
      <w:r w:rsidRPr="003A4A39">
        <w:rPr>
          <w:color w:val="000000" w:themeColor="text1"/>
          <w:lang w:val="uk-UA"/>
        </w:rPr>
        <w:t xml:space="preserve"> </w:t>
      </w:r>
      <w:r w:rsidRPr="003A4A39">
        <w:rPr>
          <w:color w:val="000000" w:themeColor="text1"/>
        </w:rPr>
        <w:t>реальну користь нашій громаді і кожному її мешканцю.</w:t>
      </w:r>
      <w:r w:rsidR="003A4A39" w:rsidRPr="003A4A39">
        <w:rPr>
          <w:color w:val="000000" w:themeColor="text1"/>
          <w:lang w:val="uk-UA"/>
        </w:rPr>
        <w:tab/>
      </w:r>
      <w:r w:rsidR="003A4A39" w:rsidRP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Pr="003A4A39">
        <w:rPr>
          <w:color w:val="000000" w:themeColor="text1"/>
        </w:rPr>
        <w:t xml:space="preserve">На моє глибоке переконання </w:t>
      </w:r>
      <w:r w:rsidRPr="003A4A39">
        <w:rPr>
          <w:color w:val="000000" w:themeColor="text1"/>
          <w:lang w:val="uk-UA"/>
        </w:rPr>
        <w:t>разом</w:t>
      </w:r>
      <w:r w:rsidRPr="003A4A39">
        <w:rPr>
          <w:color w:val="000000" w:themeColor="text1"/>
        </w:rPr>
        <w:t xml:space="preserve"> нам під силу реалізувати усе задумане</w:t>
      </w:r>
      <w:r w:rsidRPr="003A4A39">
        <w:rPr>
          <w:color w:val="000000" w:themeColor="text1"/>
          <w:lang w:val="uk-UA"/>
        </w:rPr>
        <w:t>. Адже наша робота стане</w:t>
      </w:r>
      <w:r w:rsidRPr="003A4A39">
        <w:rPr>
          <w:color w:val="000000" w:themeColor="text1"/>
        </w:rPr>
        <w:t xml:space="preserve"> новим поштовхом  у розвитку інфраструктури та покращенн</w:t>
      </w:r>
      <w:r w:rsidRPr="003A4A39">
        <w:rPr>
          <w:color w:val="000000" w:themeColor="text1"/>
          <w:lang w:val="uk-UA"/>
        </w:rPr>
        <w:t>я</w:t>
      </w:r>
      <w:r w:rsidRPr="003A4A39">
        <w:rPr>
          <w:color w:val="000000" w:themeColor="text1"/>
        </w:rPr>
        <w:t xml:space="preserve"> якості життя </w:t>
      </w:r>
      <w:r w:rsidRPr="003A4A39">
        <w:rPr>
          <w:color w:val="000000" w:themeColor="text1"/>
          <w:lang w:val="uk-UA"/>
        </w:rPr>
        <w:t>мешканців</w:t>
      </w:r>
      <w:r w:rsidRPr="003A4A39">
        <w:rPr>
          <w:color w:val="000000" w:themeColor="text1"/>
        </w:rPr>
        <w:t xml:space="preserve"> Якушинецької  об’єднаної територіальної громади</w:t>
      </w:r>
      <w:r w:rsidRPr="003A4A39">
        <w:rPr>
          <w:color w:val="000000" w:themeColor="text1"/>
          <w:lang w:val="uk-UA"/>
        </w:rPr>
        <w:t>.</w:t>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Pr="003A4A39">
        <w:rPr>
          <w:color w:val="000000" w:themeColor="text1"/>
          <w:lang w:val="uk-UA"/>
        </w:rPr>
        <w:t>Запрошую до співпраці всіх громадян нашого об’єднання!</w:t>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003A4A39" w:rsidRPr="003A4A39">
        <w:rPr>
          <w:color w:val="000000" w:themeColor="text1"/>
          <w:lang w:val="uk-UA"/>
        </w:rPr>
        <w:tab/>
      </w:r>
      <w:r w:rsidR="003A4A39">
        <w:rPr>
          <w:color w:val="000000" w:themeColor="text1"/>
          <w:lang w:val="uk-UA"/>
        </w:rPr>
        <w:tab/>
      </w:r>
      <w:r w:rsidR="003A4A39">
        <w:rPr>
          <w:color w:val="000000" w:themeColor="text1"/>
          <w:lang w:val="uk-UA"/>
        </w:rPr>
        <w:tab/>
      </w:r>
    </w:p>
    <w:p w14:paraId="3E2A27C0" w14:textId="73444B35" w:rsidR="002F247E" w:rsidRPr="003A4A39" w:rsidRDefault="002F247E" w:rsidP="003A4A39">
      <w:pPr>
        <w:pStyle w:val="ae"/>
        <w:shd w:val="clear" w:color="auto" w:fill="FFFFFF"/>
        <w:spacing w:before="0" w:beforeAutospacing="0" w:after="150" w:afterAutospacing="0"/>
        <w:ind w:firstLine="708"/>
        <w:jc w:val="both"/>
        <w:rPr>
          <w:color w:val="000000" w:themeColor="text1"/>
          <w:lang w:val="uk-UA"/>
        </w:rPr>
      </w:pPr>
      <w:r w:rsidRPr="003A4A39">
        <w:rPr>
          <w:color w:val="000000" w:themeColor="text1"/>
          <w:lang w:val="uk-UA"/>
        </w:rPr>
        <w:t>З повагою,  Якушинецький сільський голова Василь Романюк.</w:t>
      </w:r>
    </w:p>
    <w:p w14:paraId="7243B7A1" w14:textId="77777777" w:rsidR="00A74CDB" w:rsidRDefault="00A74CDB" w:rsidP="00A74CDB">
      <w:pPr>
        <w:spacing w:after="200"/>
        <w:jc w:val="left"/>
        <w:rPr>
          <w:rFonts w:ascii="Times New Roman" w:eastAsiaTheme="majorEastAsia" w:hAnsi="Times New Roman" w:cs="Times New Roman"/>
          <w:b/>
          <w:bCs/>
          <w:color w:val="244061" w:themeColor="accent1" w:themeShade="80"/>
          <w:szCs w:val="24"/>
          <w:lang w:val="uk-UA"/>
        </w:rPr>
      </w:pPr>
    </w:p>
    <w:p w14:paraId="53D2C51F" w14:textId="77777777" w:rsidR="00730DA6" w:rsidRDefault="00730DA6" w:rsidP="003A73BE">
      <w:pPr>
        <w:pStyle w:val="1"/>
        <w:jc w:val="both"/>
        <w:rPr>
          <w:rFonts w:ascii="Times New Roman" w:hAnsi="Times New Roman" w:cs="Times New Roman"/>
          <w:sz w:val="24"/>
          <w:szCs w:val="24"/>
          <w:lang w:val="uk-UA"/>
        </w:rPr>
      </w:pPr>
      <w:bookmarkStart w:id="5" w:name="_Toc371940730"/>
      <w:bookmarkStart w:id="6" w:name="_Toc504682149"/>
      <w:bookmarkStart w:id="7" w:name="_Toc504682176"/>
      <w:bookmarkStart w:id="8" w:name="_Toc504682193"/>
    </w:p>
    <w:p w14:paraId="2088353E" w14:textId="77777777" w:rsidR="00CE66E4" w:rsidRPr="00CE66E4" w:rsidRDefault="00CE66E4" w:rsidP="00CE66E4">
      <w:pPr>
        <w:rPr>
          <w:lang w:val="uk-UA"/>
        </w:rPr>
      </w:pPr>
    </w:p>
    <w:p w14:paraId="57E10682" w14:textId="0FCD0218" w:rsidR="00A74CDB" w:rsidRPr="00C83C35" w:rsidRDefault="00931BBB" w:rsidP="003A73BE">
      <w:pPr>
        <w:pStyle w:val="1"/>
        <w:spacing w:line="276" w:lineRule="auto"/>
        <w:jc w:val="center"/>
        <w:rPr>
          <w:rFonts w:ascii="Times New Roman" w:hAnsi="Times New Roman" w:cs="Times New Roman"/>
          <w:color w:val="17365D" w:themeColor="text2" w:themeShade="BF"/>
          <w:sz w:val="24"/>
          <w:szCs w:val="24"/>
          <w:lang w:val="uk-UA"/>
        </w:rPr>
      </w:pPr>
      <w:r>
        <w:rPr>
          <w:rFonts w:ascii="Times New Roman" w:hAnsi="Times New Roman" w:cs="Times New Roman"/>
          <w:color w:val="17365D" w:themeColor="text2" w:themeShade="BF"/>
          <w:sz w:val="24"/>
          <w:szCs w:val="24"/>
          <w:lang w:val="uk-UA"/>
        </w:rPr>
        <w:t xml:space="preserve">1. </w:t>
      </w:r>
      <w:r w:rsidR="00A74CDB" w:rsidRPr="00C83C35">
        <w:rPr>
          <w:rFonts w:ascii="Times New Roman" w:hAnsi="Times New Roman" w:cs="Times New Roman"/>
          <w:color w:val="17365D" w:themeColor="text2" w:themeShade="BF"/>
          <w:sz w:val="24"/>
          <w:szCs w:val="24"/>
          <w:lang w:val="uk-UA"/>
        </w:rPr>
        <w:t xml:space="preserve">ОПИС ПРОЦЕСУ РОЗРОБКИ </w:t>
      </w:r>
      <w:bookmarkEnd w:id="5"/>
      <w:bookmarkEnd w:id="6"/>
      <w:bookmarkEnd w:id="7"/>
      <w:bookmarkEnd w:id="8"/>
      <w:r w:rsidR="00730DA6" w:rsidRPr="00C83C35">
        <w:rPr>
          <w:rFonts w:ascii="Times New Roman" w:hAnsi="Times New Roman" w:cs="Times New Roman"/>
          <w:color w:val="17365D" w:themeColor="text2" w:themeShade="BF"/>
          <w:sz w:val="24"/>
          <w:szCs w:val="24"/>
          <w:lang w:val="uk-UA"/>
        </w:rPr>
        <w:t>СТРАТЕГІЇ</w:t>
      </w:r>
    </w:p>
    <w:p w14:paraId="6EC397AB" w14:textId="77777777" w:rsidR="00730DA6" w:rsidRPr="00C83C35" w:rsidRDefault="00730DA6" w:rsidP="003A73BE">
      <w:pPr>
        <w:shd w:val="clear" w:color="auto" w:fill="FFFFFF"/>
        <w:spacing w:line="276" w:lineRule="auto"/>
        <w:ind w:firstLine="708"/>
        <w:rPr>
          <w:rFonts w:ascii="Times New Roman" w:eastAsia="Times New Roman" w:hAnsi="Times New Roman" w:cs="Times New Roman"/>
          <w:b/>
          <w:color w:val="17365D" w:themeColor="text2" w:themeShade="BF"/>
          <w:szCs w:val="24"/>
          <w:lang w:val="uk-UA"/>
        </w:rPr>
      </w:pPr>
      <w:r w:rsidRPr="00C83C35">
        <w:rPr>
          <w:rFonts w:ascii="Times New Roman" w:eastAsia="Times New Roman" w:hAnsi="Times New Roman" w:cs="Times New Roman"/>
          <w:b/>
          <w:color w:val="17365D" w:themeColor="text2" w:themeShade="BF"/>
          <w:szCs w:val="24"/>
          <w:lang w:val="uk-UA"/>
        </w:rPr>
        <w:t>1.1. Причини виникнення</w:t>
      </w:r>
    </w:p>
    <w:p w14:paraId="609E7148" w14:textId="7ABE9C98" w:rsidR="00730DA6" w:rsidRPr="00C83C35"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Необхідні</w:t>
      </w:r>
      <w:r w:rsidR="005E7C3A">
        <w:rPr>
          <w:rFonts w:ascii="Times New Roman" w:eastAsia="Times New Roman" w:hAnsi="Times New Roman" w:cs="Times New Roman"/>
          <w:color w:val="000000" w:themeColor="text1"/>
          <w:szCs w:val="24"/>
          <w:lang w:val="uk-UA"/>
        </w:rPr>
        <w:t>сть підготовки та затвердження С</w:t>
      </w:r>
      <w:r w:rsidRPr="00C83C35">
        <w:rPr>
          <w:rFonts w:ascii="Times New Roman" w:eastAsia="Times New Roman" w:hAnsi="Times New Roman" w:cs="Times New Roman"/>
          <w:color w:val="000000" w:themeColor="text1"/>
          <w:szCs w:val="24"/>
          <w:lang w:val="uk-UA"/>
        </w:rPr>
        <w:t>тратегічного плану викликана зміною соціально-економічної ситуації, як в Україні, так і в регіонах, ухваленням змін до бюджетного</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uk-UA"/>
        </w:rPr>
        <w:t xml:space="preserve"> законодавства, якими визначаються нові підходи до фінансування проектів та </w:t>
      </w:r>
      <w:r w:rsidR="00AB6910" w:rsidRPr="00C83C35">
        <w:rPr>
          <w:rFonts w:ascii="Times New Roman" w:eastAsia="Times New Roman" w:hAnsi="Times New Roman" w:cs="Times New Roman"/>
          <w:color w:val="000000" w:themeColor="text1"/>
          <w:szCs w:val="24"/>
          <w:lang w:val="uk-UA"/>
        </w:rPr>
        <w:t>програ</w:t>
      </w:r>
      <w:r w:rsidRPr="00C83C35">
        <w:rPr>
          <w:rFonts w:ascii="Times New Roman" w:eastAsia="Times New Roman" w:hAnsi="Times New Roman" w:cs="Times New Roman"/>
          <w:color w:val="000000" w:themeColor="text1"/>
          <w:szCs w:val="24"/>
          <w:lang w:val="uk-UA"/>
        </w:rPr>
        <w:t>м регіонального розвитку.</w:t>
      </w:r>
    </w:p>
    <w:p w14:paraId="396CC23B" w14:textId="217E7C92" w:rsidR="00730DA6" w:rsidRPr="00C83C35" w:rsidRDefault="005E7C3A"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Pr>
          <w:rFonts w:ascii="Times New Roman" w:eastAsia="Times New Roman" w:hAnsi="Times New Roman" w:cs="Times New Roman"/>
          <w:color w:val="000000" w:themeColor="text1"/>
          <w:szCs w:val="24"/>
          <w:lang w:val="uk-UA"/>
        </w:rPr>
        <w:t>Ініціатором розроблення С</w:t>
      </w:r>
      <w:r w:rsidR="00730DA6" w:rsidRPr="00C83C35">
        <w:rPr>
          <w:rFonts w:ascii="Times New Roman" w:eastAsia="Times New Roman" w:hAnsi="Times New Roman" w:cs="Times New Roman"/>
          <w:color w:val="000000" w:themeColor="text1"/>
          <w:szCs w:val="24"/>
          <w:lang w:val="uk-UA"/>
        </w:rPr>
        <w:t>тратегії розвитку новоствореної об’єднаної громади став Якушинецький сільський голова</w:t>
      </w:r>
      <w:r w:rsidR="00CD5B6E">
        <w:rPr>
          <w:rFonts w:ascii="Times New Roman" w:eastAsia="Times New Roman" w:hAnsi="Times New Roman" w:cs="Times New Roman"/>
          <w:color w:val="000000" w:themeColor="text1"/>
          <w:szCs w:val="24"/>
          <w:lang w:val="uk-UA"/>
        </w:rPr>
        <w:t xml:space="preserve"> Василь Романюк.</w:t>
      </w:r>
    </w:p>
    <w:p w14:paraId="1C641A91" w14:textId="0CE3D672" w:rsidR="00730DA6" w:rsidRPr="00C83C35" w:rsidRDefault="005E7C3A"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Pr>
          <w:rFonts w:ascii="Times New Roman" w:eastAsia="Times New Roman" w:hAnsi="Times New Roman" w:cs="Times New Roman"/>
          <w:color w:val="000000" w:themeColor="text1"/>
          <w:szCs w:val="24"/>
          <w:lang w:val="uk-UA"/>
        </w:rPr>
        <w:t>Головною метою розроблення С</w:t>
      </w:r>
      <w:r w:rsidR="00730DA6" w:rsidRPr="00C83C35">
        <w:rPr>
          <w:rFonts w:ascii="Times New Roman" w:eastAsia="Times New Roman" w:hAnsi="Times New Roman" w:cs="Times New Roman"/>
          <w:color w:val="000000" w:themeColor="text1"/>
          <w:szCs w:val="24"/>
          <w:lang w:val="uk-UA"/>
        </w:rPr>
        <w:t>тратегічного плану розвитку до 2025 року Якушинецької об’єднаної територіальної громади - є формування нового бачення місцевого розвитку громади в умовах децентралізації та процесів добровільного об’єднання громад, спільно з реалізацією завдань суттєвого покращення якості життя жителів громади, шляхом зміни системи управління громадою, земельними, бюджетними ресурсами, які стали доступні для ОТГ і можуть бути використані для розвитку</w:t>
      </w:r>
      <w:r w:rsidR="00730DA6" w:rsidRPr="00C83C35">
        <w:rPr>
          <w:rFonts w:ascii="Times New Roman" w:eastAsia="Times New Roman" w:hAnsi="Times New Roman" w:cs="Times New Roman"/>
          <w:color w:val="000000" w:themeColor="text1"/>
          <w:szCs w:val="24"/>
        </w:rPr>
        <w:t> </w:t>
      </w:r>
      <w:r w:rsidR="00730DA6" w:rsidRPr="00C83C35">
        <w:rPr>
          <w:rFonts w:ascii="Times New Roman" w:eastAsia="Times New Roman" w:hAnsi="Times New Roman" w:cs="Times New Roman"/>
          <w:color w:val="000000" w:themeColor="text1"/>
          <w:szCs w:val="24"/>
          <w:lang w:val="uk-UA"/>
        </w:rPr>
        <w:t xml:space="preserve"> громади, підвищення конкурентоспроможності місцевої економіки, інвестиційної привабливості, якості життя в громаді через</w:t>
      </w:r>
      <w:r w:rsidR="00730DA6" w:rsidRPr="00C83C35">
        <w:rPr>
          <w:rFonts w:ascii="Times New Roman" w:eastAsia="Times New Roman" w:hAnsi="Times New Roman" w:cs="Times New Roman"/>
          <w:color w:val="000000" w:themeColor="text1"/>
          <w:szCs w:val="24"/>
        </w:rPr>
        <w:t> </w:t>
      </w:r>
      <w:r w:rsidR="00730DA6" w:rsidRPr="00C83C35">
        <w:rPr>
          <w:rFonts w:ascii="Times New Roman" w:eastAsia="Times New Roman" w:hAnsi="Times New Roman" w:cs="Times New Roman"/>
          <w:color w:val="000000" w:themeColor="text1"/>
          <w:szCs w:val="24"/>
          <w:lang w:val="uk-UA"/>
        </w:rPr>
        <w:t xml:space="preserve"> ефективне використання ресурсів та реалізацію узгоджених інтересів влади, громади та бізнесу.</w:t>
      </w:r>
    </w:p>
    <w:p w14:paraId="475BEAF1" w14:textId="77777777" w:rsidR="00730DA6" w:rsidRPr="00C83C35"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 xml:space="preserve">Стратегія розвитку Якушинецької ОТГ розроблена завдяки реалізації проекту «Належне управління територіальних громад: досвід стратегічного планування країн Вишеградської четвірки для країн Східного партнерства» за підтримки Міжнародного Вишеградського Фонду та Міністерства закордонних справ Королівства Нідерландів. Аплікантом проекту виступила громадська організація «Еврорегіон «Дністер»». </w:t>
      </w:r>
    </w:p>
    <w:p w14:paraId="2C50F738" w14:textId="77777777" w:rsidR="00730DA6" w:rsidRPr="00C83C35"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За реалізацію процесу партиципативного стратегічного планування, а також розробку стратегії розвитку Якуши</w:t>
      </w:r>
      <w:r w:rsidR="00EB1FEA">
        <w:rPr>
          <w:rFonts w:ascii="Times New Roman" w:eastAsia="Times New Roman" w:hAnsi="Times New Roman" w:cs="Times New Roman"/>
          <w:color w:val="000000" w:themeColor="text1"/>
          <w:szCs w:val="24"/>
          <w:lang w:val="uk-UA"/>
        </w:rPr>
        <w:t>нецької ОТГ відповідала тренер зі стратегічного планування та регіонального розвитку</w:t>
      </w:r>
      <w:r w:rsidRPr="00C83C35">
        <w:rPr>
          <w:rFonts w:ascii="Times New Roman" w:eastAsia="Times New Roman" w:hAnsi="Times New Roman" w:cs="Times New Roman"/>
          <w:color w:val="000000" w:themeColor="text1"/>
          <w:szCs w:val="24"/>
          <w:lang w:val="uk-UA"/>
        </w:rPr>
        <w:t xml:space="preserve"> Ольга Безпалько.</w:t>
      </w:r>
    </w:p>
    <w:p w14:paraId="3928E6C0" w14:textId="77777777" w:rsidR="00730DA6"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Проектом передбачалося проведення циклу тренінгів для представників 28 громад Вінницької області та Республіки Молдова. Від Якушинецької ОТГ до участі в проекті залучено 2 учасники (органу місцевого самоврядування та громадськості): Олександр Качан – керуючий справами (секретар) виконавчого комітету та Марія Лісецька – голова громадської організації «Право молоді».</w:t>
      </w:r>
    </w:p>
    <w:p w14:paraId="7129318F" w14:textId="77777777" w:rsidR="003E12F1" w:rsidRPr="00C83C35" w:rsidRDefault="003E12F1"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p>
    <w:p w14:paraId="545F24AC" w14:textId="60BDD096" w:rsidR="00730DA6" w:rsidRPr="00C83C35" w:rsidRDefault="00046E16" w:rsidP="00046E16">
      <w:pPr>
        <w:pStyle w:val="a8"/>
        <w:numPr>
          <w:ilvl w:val="1"/>
          <w:numId w:val="16"/>
        </w:numPr>
        <w:shd w:val="clear" w:color="auto" w:fill="FFFFFF"/>
        <w:spacing w:line="276" w:lineRule="auto"/>
        <w:jc w:val="both"/>
        <w:rPr>
          <w:rFonts w:ascii="Times New Roman" w:eastAsia="Times New Roman" w:hAnsi="Times New Roman" w:cs="Times New Roman"/>
          <w:b/>
          <w:color w:val="17365D" w:themeColor="text2" w:themeShade="BF"/>
        </w:rPr>
      </w:pPr>
      <w:r w:rsidRPr="000E2F0E">
        <w:rPr>
          <w:rFonts w:ascii="Times New Roman" w:eastAsia="Times New Roman" w:hAnsi="Times New Roman" w:cs="Times New Roman"/>
          <w:b/>
          <w:color w:val="17365D" w:themeColor="text2" w:themeShade="BF"/>
        </w:rPr>
        <w:t xml:space="preserve"> </w:t>
      </w:r>
      <w:r w:rsidR="00730DA6" w:rsidRPr="00C83C35">
        <w:rPr>
          <w:rFonts w:ascii="Times New Roman" w:eastAsia="Times New Roman" w:hAnsi="Times New Roman" w:cs="Times New Roman"/>
          <w:b/>
          <w:color w:val="17365D" w:themeColor="text2" w:themeShade="BF"/>
        </w:rPr>
        <w:t>Процес розробки</w:t>
      </w:r>
    </w:p>
    <w:p w14:paraId="610EBFB6" w14:textId="77777777" w:rsidR="00730DA6" w:rsidRPr="00C83C35"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ru-RU"/>
        </w:rPr>
        <w:t>Робота над Страте</w:t>
      </w:r>
      <w:r w:rsidRPr="00C83C35">
        <w:rPr>
          <w:rFonts w:ascii="Times New Roman" w:eastAsia="Times New Roman" w:hAnsi="Times New Roman" w:cs="Times New Roman"/>
          <w:color w:val="000000" w:themeColor="text1"/>
          <w:szCs w:val="24"/>
          <w:lang w:val="uk-UA"/>
        </w:rPr>
        <w:t>гією</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ru-RU"/>
        </w:rPr>
        <w:t xml:space="preserve"> розпочата у червні 2017 року. Основною формою роботи</w:t>
      </w:r>
      <w:r w:rsidRPr="00C83C35">
        <w:rPr>
          <w:rFonts w:ascii="Times New Roman" w:eastAsia="Times New Roman" w:hAnsi="Times New Roman" w:cs="Times New Roman"/>
          <w:color w:val="000000" w:themeColor="text1"/>
          <w:szCs w:val="24"/>
          <w:lang w:val="uk-UA"/>
        </w:rPr>
        <w:t xml:space="preserve"> </w:t>
      </w:r>
      <w:r w:rsidRPr="00C83C35">
        <w:rPr>
          <w:rFonts w:ascii="Times New Roman" w:eastAsia="Times New Roman" w:hAnsi="Times New Roman" w:cs="Times New Roman"/>
          <w:color w:val="000000" w:themeColor="text1"/>
          <w:szCs w:val="24"/>
          <w:lang w:val="ru-RU"/>
        </w:rPr>
        <w:t>над</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ru-RU"/>
        </w:rPr>
        <w:t xml:space="preserve"> проектом</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ru-RU"/>
        </w:rPr>
        <w:t xml:space="preserve"> документу</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ru-RU"/>
        </w:rPr>
        <w:t xml:space="preserve"> стало проведення</w:t>
      </w:r>
      <w:r w:rsidRPr="00C83C35">
        <w:rPr>
          <w:rFonts w:ascii="Times New Roman" w:eastAsia="Times New Roman" w:hAnsi="Times New Roman" w:cs="Times New Roman"/>
          <w:color w:val="000000" w:themeColor="text1"/>
          <w:szCs w:val="24"/>
          <w:lang w:val="uk-UA"/>
        </w:rPr>
        <w:t xml:space="preserve"> </w:t>
      </w:r>
      <w:r w:rsidRPr="00C83C35">
        <w:rPr>
          <w:rFonts w:ascii="Times New Roman" w:eastAsia="Times New Roman" w:hAnsi="Times New Roman" w:cs="Times New Roman"/>
          <w:color w:val="000000" w:themeColor="text1"/>
          <w:szCs w:val="24"/>
          <w:lang w:val="ru-RU"/>
        </w:rPr>
        <w:t>засідань</w:t>
      </w:r>
      <w:r w:rsidRPr="00C83C35">
        <w:rPr>
          <w:rFonts w:ascii="Times New Roman" w:eastAsia="Times New Roman" w:hAnsi="Times New Roman" w:cs="Times New Roman"/>
          <w:color w:val="000000" w:themeColor="text1"/>
          <w:szCs w:val="24"/>
          <w:lang w:val="uk-UA"/>
        </w:rPr>
        <w:t xml:space="preserve"> Р</w:t>
      </w:r>
      <w:r w:rsidRPr="00C83C35">
        <w:rPr>
          <w:rFonts w:ascii="Times New Roman" w:eastAsia="Times New Roman" w:hAnsi="Times New Roman" w:cs="Times New Roman"/>
          <w:color w:val="000000" w:themeColor="text1"/>
          <w:szCs w:val="24"/>
          <w:lang w:val="ru-RU"/>
        </w:rPr>
        <w:t>обочої</w:t>
      </w:r>
      <w:r w:rsidRPr="00C83C35">
        <w:rPr>
          <w:rFonts w:ascii="Times New Roman" w:eastAsia="Times New Roman" w:hAnsi="Times New Roman" w:cs="Times New Roman"/>
          <w:color w:val="000000" w:themeColor="text1"/>
          <w:szCs w:val="24"/>
          <w:lang w:val="uk-UA"/>
        </w:rPr>
        <w:t xml:space="preserve"> </w:t>
      </w:r>
      <w:r w:rsidRPr="00C83C35">
        <w:rPr>
          <w:rFonts w:ascii="Times New Roman" w:hAnsi="Times New Roman" w:cs="Times New Roman"/>
          <w:szCs w:val="24"/>
          <w:lang w:val="uk-UA"/>
        </w:rPr>
        <w:t>групи щодо розробки Стратегії розвитку Якушинецької об’єднаної територіальної громади на 2018-2025 роки</w:t>
      </w:r>
      <w:r w:rsidRPr="00C83C35">
        <w:rPr>
          <w:rFonts w:ascii="Times New Roman" w:eastAsia="Times New Roman" w:hAnsi="Times New Roman" w:cs="Times New Roman"/>
          <w:color w:val="000000" w:themeColor="text1"/>
          <w:szCs w:val="24"/>
          <w:lang w:val="ru-RU"/>
        </w:rPr>
        <w:t>, склад</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ru-RU"/>
        </w:rPr>
        <w:t xml:space="preserve"> якої</w:t>
      </w:r>
      <w:r w:rsidRPr="00C83C35">
        <w:rPr>
          <w:rFonts w:ascii="Times New Roman" w:eastAsia="Times New Roman" w:hAnsi="Times New Roman" w:cs="Times New Roman"/>
          <w:color w:val="000000" w:themeColor="text1"/>
          <w:szCs w:val="24"/>
          <w:lang w:val="uk-UA"/>
        </w:rPr>
        <w:t xml:space="preserve"> </w:t>
      </w:r>
      <w:r w:rsidRPr="00C83C35">
        <w:rPr>
          <w:rFonts w:ascii="Times New Roman" w:eastAsia="Times New Roman" w:hAnsi="Times New Roman" w:cs="Times New Roman"/>
          <w:color w:val="000000" w:themeColor="text1"/>
          <w:szCs w:val="24"/>
          <w:lang w:val="ru-RU"/>
        </w:rPr>
        <w:t>затверджен</w:t>
      </w:r>
      <w:r w:rsidRPr="00C83C35">
        <w:rPr>
          <w:rFonts w:ascii="Times New Roman" w:eastAsia="Times New Roman" w:hAnsi="Times New Roman" w:cs="Times New Roman"/>
          <w:color w:val="000000" w:themeColor="text1"/>
          <w:szCs w:val="24"/>
          <w:lang w:val="uk-UA"/>
        </w:rPr>
        <w:t>ий</w:t>
      </w:r>
      <w:r w:rsidRPr="00C83C35">
        <w:rPr>
          <w:rFonts w:ascii="Times New Roman" w:eastAsia="Times New Roman" w:hAnsi="Times New Roman" w:cs="Times New Roman"/>
          <w:color w:val="000000" w:themeColor="text1"/>
          <w:szCs w:val="24"/>
          <w:lang w:val="ru-RU"/>
        </w:rPr>
        <w:t xml:space="preserve"> </w:t>
      </w:r>
      <w:r w:rsidRPr="00C83C35">
        <w:rPr>
          <w:rFonts w:ascii="Times New Roman" w:eastAsia="Times New Roman" w:hAnsi="Times New Roman" w:cs="Times New Roman"/>
          <w:color w:val="000000" w:themeColor="text1"/>
          <w:szCs w:val="24"/>
          <w:lang w:val="uk-UA"/>
        </w:rPr>
        <w:t xml:space="preserve">рішенням виконавчого комітету від 02 червня </w:t>
      </w:r>
      <w:r w:rsidRPr="00C83C35">
        <w:rPr>
          <w:rFonts w:ascii="Times New Roman" w:eastAsia="Times New Roman" w:hAnsi="Times New Roman" w:cs="Times New Roman"/>
          <w:color w:val="000000" w:themeColor="text1"/>
          <w:szCs w:val="24"/>
          <w:lang w:val="ru-RU"/>
        </w:rPr>
        <w:t>2017 року</w:t>
      </w:r>
      <w:r w:rsidRPr="00C83C35">
        <w:rPr>
          <w:rFonts w:ascii="Times New Roman" w:eastAsia="Times New Roman" w:hAnsi="Times New Roman" w:cs="Times New Roman"/>
          <w:color w:val="000000" w:themeColor="text1"/>
          <w:szCs w:val="24"/>
          <w:lang w:val="uk-UA"/>
        </w:rPr>
        <w:t xml:space="preserve"> № 15 (додаток 1)</w:t>
      </w:r>
      <w:r w:rsidRPr="00C83C35">
        <w:rPr>
          <w:rFonts w:ascii="Times New Roman" w:eastAsia="Times New Roman" w:hAnsi="Times New Roman" w:cs="Times New Roman"/>
          <w:color w:val="000000" w:themeColor="text1"/>
          <w:szCs w:val="24"/>
          <w:lang w:val="ru-RU"/>
        </w:rPr>
        <w:t>.</w:t>
      </w:r>
    </w:p>
    <w:p w14:paraId="0DDD922C" w14:textId="77777777" w:rsidR="00730DA6" w:rsidRPr="00C83C35"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Роботу було розділено на кілька етапів, перебіг яких буде описано нижче. Цей процес відповідав моделі стратегічного управління:</w:t>
      </w:r>
    </w:p>
    <w:p w14:paraId="083D486D" w14:textId="0157D081" w:rsidR="00730DA6" w:rsidRPr="00046E16" w:rsidRDefault="00730DA6" w:rsidP="00046E16">
      <w:pPr>
        <w:pStyle w:val="a8"/>
        <w:numPr>
          <w:ilvl w:val="0"/>
          <w:numId w:val="4"/>
        </w:numPr>
        <w:spacing w:line="276" w:lineRule="auto"/>
        <w:rPr>
          <w:rFonts w:ascii="Times New Roman" w:eastAsia="Calibri" w:hAnsi="Times New Roman" w:cs="Times New Roman"/>
          <w:color w:val="000000" w:themeColor="text1"/>
        </w:rPr>
      </w:pPr>
      <w:r w:rsidRPr="00046E16">
        <w:rPr>
          <w:rFonts w:ascii="Times New Roman" w:eastAsia="Calibri" w:hAnsi="Times New Roman" w:cs="Times New Roman"/>
          <w:color w:val="000000" w:themeColor="text1"/>
        </w:rPr>
        <w:t>аналіз, або діагностика існуючого стану;</w:t>
      </w:r>
    </w:p>
    <w:p w14:paraId="3210380B" w14:textId="55C18509" w:rsidR="00730DA6" w:rsidRPr="00046E16" w:rsidRDefault="00730DA6" w:rsidP="00046E16">
      <w:pPr>
        <w:pStyle w:val="a8"/>
        <w:numPr>
          <w:ilvl w:val="0"/>
          <w:numId w:val="4"/>
        </w:numPr>
        <w:spacing w:line="276" w:lineRule="auto"/>
        <w:rPr>
          <w:rFonts w:ascii="Times New Roman" w:eastAsia="Calibri" w:hAnsi="Times New Roman" w:cs="Times New Roman"/>
          <w:color w:val="000000" w:themeColor="text1"/>
        </w:rPr>
      </w:pPr>
      <w:r w:rsidRPr="00046E16">
        <w:rPr>
          <w:rFonts w:ascii="Times New Roman" w:eastAsia="Calibri" w:hAnsi="Times New Roman" w:cs="Times New Roman"/>
          <w:color w:val="000000" w:themeColor="text1"/>
        </w:rPr>
        <w:t>планування;</w:t>
      </w:r>
    </w:p>
    <w:p w14:paraId="3342CB8C" w14:textId="25F549AE" w:rsidR="00730DA6" w:rsidRPr="00046E16" w:rsidRDefault="00730DA6" w:rsidP="00046E16">
      <w:pPr>
        <w:pStyle w:val="a8"/>
        <w:numPr>
          <w:ilvl w:val="0"/>
          <w:numId w:val="4"/>
        </w:numPr>
        <w:spacing w:line="276" w:lineRule="auto"/>
        <w:rPr>
          <w:rFonts w:ascii="Times New Roman" w:eastAsia="Calibri" w:hAnsi="Times New Roman" w:cs="Times New Roman"/>
          <w:color w:val="000000" w:themeColor="text1"/>
        </w:rPr>
      </w:pPr>
      <w:r w:rsidRPr="00046E16">
        <w:rPr>
          <w:rFonts w:ascii="Times New Roman" w:eastAsia="Calibri" w:hAnsi="Times New Roman" w:cs="Times New Roman"/>
          <w:color w:val="000000" w:themeColor="text1"/>
        </w:rPr>
        <w:t>впровадження</w:t>
      </w:r>
      <w:r w:rsidR="0006152B" w:rsidRPr="00046E16">
        <w:rPr>
          <w:rFonts w:ascii="Times New Roman" w:eastAsia="Calibri" w:hAnsi="Times New Roman" w:cs="Times New Roman"/>
          <w:color w:val="000000" w:themeColor="text1"/>
        </w:rPr>
        <w:t>.</w:t>
      </w:r>
    </w:p>
    <w:p w14:paraId="248793A0" w14:textId="0FB80BB9" w:rsidR="00167B8F" w:rsidRPr="00C83C35" w:rsidRDefault="00730DA6" w:rsidP="00841B70">
      <w:pPr>
        <w:autoSpaceDE w:val="0"/>
        <w:autoSpaceDN w:val="0"/>
        <w:adjustRightInd w:val="0"/>
        <w:spacing w:line="276" w:lineRule="auto"/>
        <w:ind w:firstLine="709"/>
        <w:rPr>
          <w:rFonts w:ascii="Times New Roman" w:hAnsi="Times New Roman" w:cs="Times New Roman"/>
          <w:szCs w:val="24"/>
          <w:lang w:val="ru-RU"/>
        </w:rPr>
      </w:pPr>
      <w:r w:rsidRPr="00C83C35">
        <w:rPr>
          <w:rFonts w:ascii="Times New Roman" w:eastAsia="Times New Roman" w:hAnsi="Times New Roman" w:cs="Times New Roman"/>
          <w:color w:val="000000" w:themeColor="text1"/>
          <w:szCs w:val="24"/>
          <w:lang w:val="uk-UA" w:eastAsia="pl-PL"/>
        </w:rPr>
        <w:t>Створенню Стратегії передувало виконання комплексної діагностики існуючої ситуації в громаді. Її метою було визначення місцевих проблем</w:t>
      </w:r>
      <w:r w:rsidR="005E7C3A">
        <w:rPr>
          <w:rFonts w:ascii="Times New Roman" w:eastAsia="Times New Roman" w:hAnsi="Times New Roman" w:cs="Times New Roman"/>
          <w:color w:val="000000" w:themeColor="text1"/>
          <w:szCs w:val="24"/>
          <w:lang w:val="uk-UA" w:eastAsia="pl-PL"/>
        </w:rPr>
        <w:t>,</w:t>
      </w:r>
      <w:r w:rsidRPr="00C83C35">
        <w:rPr>
          <w:rFonts w:ascii="Times New Roman" w:eastAsia="Times New Roman" w:hAnsi="Times New Roman" w:cs="Times New Roman"/>
          <w:color w:val="000000" w:themeColor="text1"/>
          <w:szCs w:val="24"/>
          <w:lang w:val="uk-UA" w:eastAsia="pl-PL"/>
        </w:rPr>
        <w:t xml:space="preserve"> потенціалу та потенційних сфер підтримки. Діагноз – це вступний документ для планування процесу партиципативного стратегічного планування.</w:t>
      </w:r>
      <w:r w:rsidR="0006152B" w:rsidRPr="00C83C35">
        <w:rPr>
          <w:rFonts w:ascii="Times New Roman" w:hAnsi="Times New Roman" w:cs="Times New Roman"/>
          <w:szCs w:val="24"/>
          <w:lang w:val="ru-RU"/>
        </w:rPr>
        <w:t xml:space="preserve"> Було організовано збір та аналіз наявних даних про стан соціально-економічного розвитку громади, визначена потреба в додатковому зборі статистичних і економічних даних. На осн</w:t>
      </w:r>
      <w:r w:rsidR="00F82E88">
        <w:rPr>
          <w:rFonts w:ascii="Times New Roman" w:hAnsi="Times New Roman" w:cs="Times New Roman"/>
          <w:szCs w:val="24"/>
          <w:lang w:val="ru-RU"/>
        </w:rPr>
        <w:t>ові отриманих даних формувався п</w:t>
      </w:r>
      <w:r w:rsidR="0006152B" w:rsidRPr="00C83C35">
        <w:rPr>
          <w:rFonts w:ascii="Times New Roman" w:hAnsi="Times New Roman" w:cs="Times New Roman"/>
          <w:szCs w:val="24"/>
          <w:lang w:val="ru-RU"/>
        </w:rPr>
        <w:t>рофіль громади.  У зв’язку з в</w:t>
      </w:r>
      <w:r w:rsidR="00F82E88">
        <w:rPr>
          <w:rFonts w:ascii="Times New Roman" w:hAnsi="Times New Roman" w:cs="Times New Roman"/>
          <w:szCs w:val="24"/>
          <w:lang w:val="ru-RU"/>
        </w:rPr>
        <w:t>ідсутністю узагальнених даних, п</w:t>
      </w:r>
      <w:r w:rsidR="0006152B" w:rsidRPr="00C83C35">
        <w:rPr>
          <w:rFonts w:ascii="Times New Roman" w:hAnsi="Times New Roman" w:cs="Times New Roman"/>
          <w:szCs w:val="24"/>
          <w:lang w:val="ru-RU"/>
        </w:rPr>
        <w:t xml:space="preserve">рофіль громади сформований в розрізі колишніх територіальних громад, що об’єдналися в межах Якушинецької сільської громади. У процесі реалізації Стратегії, за наслідками надходження від органів статистики та виконавчих органів Якушинецької сільської ради відповідних даних, </w:t>
      </w:r>
      <w:r w:rsidR="005E7C3A">
        <w:rPr>
          <w:rFonts w:ascii="Times New Roman" w:hAnsi="Times New Roman" w:cs="Times New Roman"/>
          <w:szCs w:val="24"/>
          <w:lang w:val="ru-RU"/>
        </w:rPr>
        <w:t>профіль громади буде</w:t>
      </w:r>
    </w:p>
    <w:p w14:paraId="00372BD5" w14:textId="4D870411" w:rsidR="0006152B" w:rsidRPr="00046E16" w:rsidRDefault="0006152B" w:rsidP="00841B70">
      <w:pPr>
        <w:autoSpaceDE w:val="0"/>
        <w:autoSpaceDN w:val="0"/>
        <w:adjustRightInd w:val="0"/>
        <w:spacing w:line="276" w:lineRule="auto"/>
        <w:rPr>
          <w:rFonts w:ascii="Times New Roman" w:hAnsi="Times New Roman" w:cs="Times New Roman"/>
          <w:szCs w:val="24"/>
          <w:lang w:val="ru-RU"/>
        </w:rPr>
      </w:pPr>
      <w:r w:rsidRPr="00C83C35">
        <w:rPr>
          <w:rFonts w:ascii="Times New Roman" w:hAnsi="Times New Roman" w:cs="Times New Roman"/>
          <w:szCs w:val="24"/>
          <w:lang w:val="ru-RU"/>
        </w:rPr>
        <w:t>коригуватися та доповнюватися. Паралельно проводилося опитування мешканців громади, підприємців.</w:t>
      </w:r>
      <w:r w:rsidR="00F82E88">
        <w:rPr>
          <w:rFonts w:ascii="Times New Roman" w:hAnsi="Times New Roman" w:cs="Times New Roman"/>
          <w:szCs w:val="24"/>
          <w:lang w:val="ru-RU"/>
        </w:rPr>
        <w:t xml:space="preserve"> </w:t>
      </w:r>
      <w:r w:rsidRPr="00C83C35">
        <w:rPr>
          <w:rFonts w:ascii="Times New Roman" w:eastAsia="Times New Roman" w:hAnsi="Times New Roman" w:cs="Times New Roman"/>
          <w:szCs w:val="24"/>
          <w:lang w:val="ru-RU" w:eastAsia="ru-RU"/>
        </w:rPr>
        <w:t>Зважаючи на те, що Якушинецька</w:t>
      </w:r>
      <w:r w:rsidRPr="00C83C35">
        <w:rPr>
          <w:rFonts w:ascii="Times New Roman" w:hAnsi="Times New Roman" w:cs="Times New Roman"/>
          <w:szCs w:val="24"/>
          <w:lang w:val="ru-RU"/>
        </w:rPr>
        <w:t xml:space="preserve"> об‘єднана територіальна громада створена</w:t>
      </w:r>
      <w:r w:rsidRPr="00C83C35">
        <w:rPr>
          <w:rFonts w:ascii="Times New Roman" w:eastAsia="Times New Roman" w:hAnsi="Times New Roman" w:cs="Times New Roman"/>
          <w:szCs w:val="24"/>
          <w:lang w:val="ru-RU" w:eastAsia="ru-RU"/>
        </w:rPr>
        <w:t xml:space="preserve"> в квітні 2017</w:t>
      </w:r>
      <w:r w:rsidR="00130AA6">
        <w:rPr>
          <w:rFonts w:ascii="Times New Roman" w:eastAsia="Times New Roman" w:hAnsi="Times New Roman" w:cs="Times New Roman"/>
          <w:szCs w:val="24"/>
          <w:lang w:val="ru-RU" w:eastAsia="ru-RU"/>
        </w:rPr>
        <w:t xml:space="preserve"> </w:t>
      </w:r>
      <w:r w:rsidRPr="00C83C35">
        <w:rPr>
          <w:rFonts w:ascii="Times New Roman" w:eastAsia="Times New Roman" w:hAnsi="Times New Roman" w:cs="Times New Roman"/>
          <w:szCs w:val="24"/>
          <w:lang w:val="ru-RU" w:eastAsia="ru-RU"/>
        </w:rPr>
        <w:t>року і має дуже мало даних для відстеження попередньої динаміки соціально-економічних процесів, повноцінне формулювання сценаріїв розвитку у 2018 році неможливе (стане можли</w:t>
      </w:r>
      <w:r w:rsidR="005E7C3A">
        <w:rPr>
          <w:rFonts w:ascii="Times New Roman" w:eastAsia="Times New Roman" w:hAnsi="Times New Roman" w:cs="Times New Roman"/>
          <w:szCs w:val="24"/>
          <w:lang w:val="ru-RU" w:eastAsia="ru-RU"/>
        </w:rPr>
        <w:t>вим під час наступних періодів С</w:t>
      </w:r>
      <w:r w:rsidRPr="00C83C35">
        <w:rPr>
          <w:rFonts w:ascii="Times New Roman" w:eastAsia="Times New Roman" w:hAnsi="Times New Roman" w:cs="Times New Roman"/>
          <w:szCs w:val="24"/>
          <w:lang w:val="ru-RU" w:eastAsia="ru-RU"/>
        </w:rPr>
        <w:t>тратегічного планування – через 3-5 років).</w:t>
      </w:r>
      <w:r w:rsidRPr="00C83C35">
        <w:rPr>
          <w:rFonts w:ascii="Times New Roman" w:hAnsi="Times New Roman" w:cs="Times New Roman"/>
          <w:szCs w:val="24"/>
          <w:lang w:val="ru-RU"/>
        </w:rPr>
        <w:tab/>
      </w:r>
    </w:p>
    <w:p w14:paraId="569075C4" w14:textId="77777777" w:rsidR="00046E16" w:rsidRPr="00046E16" w:rsidRDefault="00046E16" w:rsidP="00BE5791">
      <w:pPr>
        <w:autoSpaceDE w:val="0"/>
        <w:autoSpaceDN w:val="0"/>
        <w:adjustRightInd w:val="0"/>
        <w:rPr>
          <w:rFonts w:ascii="Times New Roman" w:hAnsi="Times New Roman" w:cs="Times New Roman"/>
          <w:szCs w:val="24"/>
          <w:lang w:val="uk-UA"/>
        </w:rPr>
      </w:pPr>
    </w:p>
    <w:p w14:paraId="0F30DC67" w14:textId="471C4344" w:rsidR="00046E16" w:rsidRDefault="0006152B" w:rsidP="003A73BE">
      <w:pPr>
        <w:autoSpaceDE w:val="0"/>
        <w:autoSpaceDN w:val="0"/>
        <w:adjustRightInd w:val="0"/>
        <w:spacing w:after="240" w:line="276" w:lineRule="auto"/>
        <w:rPr>
          <w:rFonts w:ascii="Times New Roman" w:hAnsi="Times New Roman" w:cs="Times New Roman"/>
          <w:color w:val="000000" w:themeColor="text1"/>
          <w:szCs w:val="24"/>
          <w:lang w:val="uk-UA"/>
        </w:rPr>
      </w:pPr>
      <w:r w:rsidRPr="00C83C35">
        <w:rPr>
          <w:rFonts w:ascii="Times New Roman" w:hAnsi="Times New Roman" w:cs="Times New Roman"/>
          <w:noProof/>
          <w:szCs w:val="24"/>
          <w:lang w:val="ru-RU" w:eastAsia="ru-RU" w:bidi="ar-SA"/>
        </w:rPr>
        <w:drawing>
          <wp:inline distT="0" distB="0" distL="0" distR="0" wp14:anchorId="7A9E9266" wp14:editId="306348C5">
            <wp:extent cx="5854065" cy="3039973"/>
            <wp:effectExtent l="19050" t="19050" r="13335" b="27077"/>
            <wp:docPr id="1" name="Изображение 231" descr="Macintosh HD:Users:mac:Desktop:Без загол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Macintosh HD:Users:mac:Desktop:Без заголовка.p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colorTemperature colorTemp="4700"/>
                              </a14:imgEffect>
                            </a14:imgLayer>
                          </a14:imgProps>
                        </a:ext>
                        <a:ext uri="{28A0092B-C50C-407E-A947-70E740481C1C}">
                          <a14:useLocalDpi xmlns:a14="http://schemas.microsoft.com/office/drawing/2010/main"/>
                        </a:ext>
                      </a:extLst>
                    </a:blip>
                    <a:srcRect/>
                    <a:stretch/>
                  </pic:blipFill>
                  <pic:spPr bwMode="auto">
                    <a:xfrm>
                      <a:off x="0" y="0"/>
                      <a:ext cx="5854065" cy="3039973"/>
                    </a:xfrm>
                    <a:prstGeom prst="rect">
                      <a:avLst/>
                    </a:prstGeom>
                    <a:noFill/>
                    <a:ln w="15875" cap="flat" cmpd="sng">
                      <a:solidFill>
                        <a:schemeClr val="tx2">
                          <a:lumMod val="60000"/>
                          <a:lumOff val="40000"/>
                        </a:schemeClr>
                      </a:solidFill>
                      <a:prstDash val="solid"/>
                    </a:ln>
                    <a:extLst>
                      <a:ext uri="{53640926-AAD7-44D8-BBD7-CCE9431645EC}">
                        <a14:shadowObscured xmlns:a14="http://schemas.microsoft.com/office/drawing/2010/main"/>
                      </a:ext>
                    </a:extLst>
                  </pic:spPr>
                </pic:pic>
              </a:graphicData>
            </a:graphic>
          </wp:inline>
        </w:drawing>
      </w:r>
      <w:r w:rsidR="00046E16" w:rsidRPr="000E2F0E">
        <w:rPr>
          <w:rFonts w:ascii="Times New Roman" w:hAnsi="Times New Roman" w:cs="Times New Roman"/>
          <w:szCs w:val="24"/>
          <w:lang w:val="uk-UA"/>
        </w:rPr>
        <w:tab/>
        <w:t xml:space="preserve">                                    Рис.1   Модель стр</w:t>
      </w:r>
      <w:r w:rsidR="00046E16">
        <w:rPr>
          <w:rFonts w:ascii="Times New Roman" w:hAnsi="Times New Roman" w:cs="Times New Roman"/>
          <w:szCs w:val="24"/>
          <w:lang w:val="uk-UA"/>
        </w:rPr>
        <w:t>атегічного управління</w:t>
      </w:r>
      <w:r w:rsidR="00046E16" w:rsidRPr="00C83C35">
        <w:rPr>
          <w:rFonts w:ascii="Times New Roman" w:hAnsi="Times New Roman" w:cs="Times New Roman"/>
          <w:color w:val="000000" w:themeColor="text1"/>
          <w:szCs w:val="24"/>
          <w:lang w:val="uk-UA"/>
        </w:rPr>
        <w:t xml:space="preserve"> </w:t>
      </w:r>
    </w:p>
    <w:p w14:paraId="1573A5E6" w14:textId="3F8397E1" w:rsidR="00730DA6" w:rsidRPr="00C83C35" w:rsidRDefault="00730DA6" w:rsidP="00CE66E4">
      <w:pPr>
        <w:autoSpaceDE w:val="0"/>
        <w:autoSpaceDN w:val="0"/>
        <w:adjustRightInd w:val="0"/>
        <w:spacing w:after="240" w:line="276" w:lineRule="auto"/>
        <w:ind w:firstLine="709"/>
        <w:rPr>
          <w:rFonts w:ascii="Times New Roman" w:hAnsi="Times New Roman" w:cs="Times New Roman"/>
          <w:szCs w:val="24"/>
          <w:lang w:val="ru-RU"/>
        </w:rPr>
      </w:pPr>
      <w:r w:rsidRPr="00C83C35">
        <w:rPr>
          <w:rFonts w:ascii="Times New Roman" w:hAnsi="Times New Roman" w:cs="Times New Roman"/>
          <w:color w:val="000000" w:themeColor="text1"/>
          <w:szCs w:val="24"/>
          <w:lang w:val="uk-UA"/>
        </w:rPr>
        <w:t xml:space="preserve">Дуже цінним джерелом інформації, яке використовувалось в роботі над Стратегією, були результати соціологічного дослідження умов життя та якості надання публічних послуг в об’єднаній громаді, яке було проведено шляхом анкетування по репрезентативній вибірці домогосподарств з території ОТГ. Головні висновки з проведеного дослідження представлено в розділі 4, а </w:t>
      </w:r>
      <w:r w:rsidR="00841B70">
        <w:rPr>
          <w:rFonts w:ascii="Times New Roman" w:hAnsi="Times New Roman" w:cs="Times New Roman"/>
          <w:color w:val="000000" w:themeColor="text1"/>
          <w:szCs w:val="24"/>
          <w:lang w:val="uk-UA"/>
        </w:rPr>
        <w:t>загальна оцінка умов проживання представлена</w:t>
      </w:r>
      <w:r w:rsidRPr="00C83C35">
        <w:rPr>
          <w:rFonts w:ascii="Times New Roman" w:hAnsi="Times New Roman" w:cs="Times New Roman"/>
          <w:color w:val="000000" w:themeColor="text1"/>
          <w:szCs w:val="24"/>
          <w:lang w:val="uk-UA"/>
        </w:rPr>
        <w:t xml:space="preserve"> в додатку </w:t>
      </w:r>
      <w:r w:rsidR="00046E16">
        <w:rPr>
          <w:rFonts w:ascii="Times New Roman" w:hAnsi="Times New Roman" w:cs="Times New Roman"/>
          <w:color w:val="000000" w:themeColor="text1"/>
          <w:szCs w:val="24"/>
          <w:lang w:val="uk-UA"/>
        </w:rPr>
        <w:t>2</w:t>
      </w:r>
      <w:r w:rsidRPr="00C83C35">
        <w:rPr>
          <w:rFonts w:ascii="Times New Roman" w:hAnsi="Times New Roman" w:cs="Times New Roman"/>
          <w:color w:val="000000" w:themeColor="text1"/>
          <w:szCs w:val="24"/>
          <w:lang w:val="uk-UA"/>
        </w:rPr>
        <w:t>. Положення даного документу є результатом робо</w:t>
      </w:r>
      <w:r w:rsidR="005E7C3A">
        <w:rPr>
          <w:rFonts w:ascii="Times New Roman" w:hAnsi="Times New Roman" w:cs="Times New Roman"/>
          <w:color w:val="000000" w:themeColor="text1"/>
          <w:szCs w:val="24"/>
          <w:lang w:val="uk-UA"/>
        </w:rPr>
        <w:t>ти робочої групи щодо розробки С</w:t>
      </w:r>
      <w:r w:rsidRPr="00C83C35">
        <w:rPr>
          <w:rFonts w:ascii="Times New Roman" w:hAnsi="Times New Roman" w:cs="Times New Roman"/>
          <w:color w:val="000000" w:themeColor="text1"/>
          <w:szCs w:val="24"/>
          <w:lang w:val="uk-UA"/>
        </w:rPr>
        <w:t xml:space="preserve">тратегії розвитку Якушинецької ОТГ, </w:t>
      </w:r>
      <w:r w:rsidR="00CD5B6E">
        <w:rPr>
          <w:rFonts w:ascii="Times New Roman" w:hAnsi="Times New Roman" w:cs="Times New Roman"/>
          <w:color w:val="000000" w:themeColor="text1"/>
          <w:szCs w:val="24"/>
          <w:lang w:val="uk-UA"/>
        </w:rPr>
        <w:t>головними елементами якої було 3</w:t>
      </w:r>
      <w:r w:rsidRPr="00C83C35">
        <w:rPr>
          <w:rFonts w:ascii="Times New Roman" w:hAnsi="Times New Roman" w:cs="Times New Roman"/>
          <w:color w:val="000000" w:themeColor="text1"/>
          <w:szCs w:val="24"/>
          <w:lang w:val="uk-UA"/>
        </w:rPr>
        <w:t xml:space="preserve"> засідання:</w:t>
      </w:r>
    </w:p>
    <w:p w14:paraId="10B01FDB" w14:textId="25C5E480" w:rsidR="00FA1340" w:rsidRPr="00C83C35" w:rsidRDefault="00730DA6" w:rsidP="003A73BE">
      <w:pPr>
        <w:pStyle w:val="a8"/>
        <w:numPr>
          <w:ilvl w:val="0"/>
          <w:numId w:val="7"/>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I</w:t>
      </w:r>
      <w:r w:rsidRPr="00C83C35">
        <w:rPr>
          <w:rFonts w:ascii="Times New Roman" w:hAnsi="Times New Roman" w:cs="Times New Roman"/>
          <w:color w:val="000000" w:themeColor="text1"/>
          <w:lang w:val="ru-RU"/>
        </w:rPr>
        <w:t xml:space="preserve"> засідання відбулось 2 червня 2017 року і мало організаційний характер. </w:t>
      </w:r>
      <w:r w:rsidRPr="00C83C35">
        <w:rPr>
          <w:rFonts w:ascii="Times New Roman" w:hAnsi="Times New Roman" w:cs="Times New Roman"/>
          <w:color w:val="000000" w:themeColor="text1"/>
        </w:rPr>
        <w:t>Консультанти презентувал</w:t>
      </w:r>
      <w:r w:rsidR="005E7C3A">
        <w:rPr>
          <w:rFonts w:ascii="Times New Roman" w:hAnsi="Times New Roman" w:cs="Times New Roman"/>
          <w:color w:val="000000" w:themeColor="text1"/>
        </w:rPr>
        <w:t>и ідею партиципативного С</w:t>
      </w:r>
      <w:r w:rsidRPr="00C83C35">
        <w:rPr>
          <w:rFonts w:ascii="Times New Roman" w:hAnsi="Times New Roman" w:cs="Times New Roman"/>
          <w:color w:val="000000" w:themeColor="text1"/>
        </w:rPr>
        <w:t>тратегічного планування, на основі якої було обговорен</w:t>
      </w:r>
      <w:r w:rsidR="005E7C3A">
        <w:rPr>
          <w:rFonts w:ascii="Times New Roman" w:hAnsi="Times New Roman" w:cs="Times New Roman"/>
          <w:color w:val="000000" w:themeColor="text1"/>
        </w:rPr>
        <w:t>о запланований план роботи над С</w:t>
      </w:r>
      <w:r w:rsidRPr="00C83C35">
        <w:rPr>
          <w:rFonts w:ascii="Times New Roman" w:hAnsi="Times New Roman" w:cs="Times New Roman"/>
          <w:color w:val="000000" w:themeColor="text1"/>
        </w:rPr>
        <w:t xml:space="preserve">тратегією. Особливу увагу було звернено на участь </w:t>
      </w:r>
      <w:r w:rsidR="00CD5B6E">
        <w:rPr>
          <w:rFonts w:ascii="Times New Roman" w:hAnsi="Times New Roman" w:cs="Times New Roman"/>
          <w:color w:val="000000" w:themeColor="text1"/>
        </w:rPr>
        <w:t>представників місцевої громади в у</w:t>
      </w:r>
      <w:r w:rsidRPr="00C83C35">
        <w:rPr>
          <w:rFonts w:ascii="Times New Roman" w:hAnsi="Times New Roman" w:cs="Times New Roman"/>
          <w:color w:val="000000" w:themeColor="text1"/>
        </w:rPr>
        <w:t xml:space="preserve">сьому процесі. Було також обговорено методологію соціологічного дослідження та узгоджено спосіб його проведення. </w:t>
      </w:r>
    </w:p>
    <w:p w14:paraId="4FC2C9FB" w14:textId="77777777" w:rsidR="00FA1340" w:rsidRPr="00C83C35" w:rsidRDefault="00730DA6" w:rsidP="003A73BE">
      <w:pPr>
        <w:pStyle w:val="a8"/>
        <w:numPr>
          <w:ilvl w:val="0"/>
          <w:numId w:val="7"/>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II засідання відбулось 07.10.2017 року. На ньому було напрацьовано вступний проект бачення розвитку громади, обговорено попередній список стратегічних і операційних цілей стратегії та попередній список заходів, що підпорядковуються операційним цілям.</w:t>
      </w:r>
    </w:p>
    <w:p w14:paraId="7ECB8F93" w14:textId="2DCDFBAA" w:rsidR="002C18B6" w:rsidRDefault="00130AA6" w:rsidP="003A4A39">
      <w:pPr>
        <w:pStyle w:val="a8"/>
        <w:numPr>
          <w:ilvl w:val="0"/>
          <w:numId w:val="7"/>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III засідання відбулось </w:t>
      </w:r>
      <w:r w:rsidR="001076D7">
        <w:rPr>
          <w:rFonts w:ascii="Times New Roman" w:hAnsi="Times New Roman" w:cs="Times New Roman"/>
          <w:color w:val="000000" w:themeColor="text1"/>
        </w:rPr>
        <w:t>20</w:t>
      </w:r>
      <w:r w:rsidR="00730DA6" w:rsidRPr="00C83C35">
        <w:rPr>
          <w:rFonts w:ascii="Times New Roman" w:hAnsi="Times New Roman" w:cs="Times New Roman"/>
          <w:color w:val="000000" w:themeColor="text1"/>
        </w:rPr>
        <w:t>.02.2018 р. Перед зустріччю консультанти приготували та за</w:t>
      </w:r>
      <w:r w:rsidR="00DB12FC">
        <w:rPr>
          <w:rFonts w:ascii="Times New Roman" w:hAnsi="Times New Roman" w:cs="Times New Roman"/>
          <w:color w:val="000000" w:themeColor="text1"/>
        </w:rPr>
        <w:t>безпечили оприлюднення проекту С</w:t>
      </w:r>
      <w:r w:rsidR="00730DA6" w:rsidRPr="00C83C35">
        <w:rPr>
          <w:rFonts w:ascii="Times New Roman" w:hAnsi="Times New Roman" w:cs="Times New Roman"/>
          <w:color w:val="000000" w:themeColor="text1"/>
        </w:rPr>
        <w:t>тратегії.  Під час зустрічі учасники надали свої пропозиції щодо змін та доповнень до отриманого матеріалу. Були представлені пропозиції щодо таких елементів характеристики заходів, як відповідальні підрозділи, допоміжні підрозділи, джерела фінансування та терміни реалізації окремих завдань; вони були обговорені під час зустрічі. Далі члени Г</w:t>
      </w:r>
      <w:r w:rsidR="00DB12FC">
        <w:rPr>
          <w:rFonts w:ascii="Times New Roman" w:hAnsi="Times New Roman" w:cs="Times New Roman"/>
          <w:color w:val="000000" w:themeColor="text1"/>
        </w:rPr>
        <w:t>рупи розробили план управління С</w:t>
      </w:r>
      <w:r w:rsidR="00730DA6" w:rsidRPr="00C83C35">
        <w:rPr>
          <w:rFonts w:ascii="Times New Roman" w:hAnsi="Times New Roman" w:cs="Times New Roman"/>
          <w:color w:val="000000" w:themeColor="text1"/>
        </w:rPr>
        <w:t xml:space="preserve">тратегії, в тому </w:t>
      </w:r>
      <w:r w:rsidR="00730DA6" w:rsidRPr="00130AA6">
        <w:rPr>
          <w:rFonts w:ascii="Times New Roman" w:hAnsi="Times New Roman" w:cs="Times New Roman"/>
          <w:color w:val="000000" w:themeColor="text1"/>
          <w:lang w:val="ru-RU"/>
        </w:rPr>
        <w:t xml:space="preserve">числі правила моніторингу результатів виконаних завдань. </w:t>
      </w:r>
      <w:r w:rsidR="001076D7" w:rsidRPr="00C83C35">
        <w:rPr>
          <w:rFonts w:ascii="Times New Roman" w:hAnsi="Times New Roman" w:cs="Times New Roman"/>
          <w:color w:val="000000" w:themeColor="text1"/>
        </w:rPr>
        <w:t>Під час зустрічі було представлено результати обговорення, виконано аналіз наданих пропозицій та зроблено низку уточнень змісту документу</w:t>
      </w:r>
      <w:r w:rsidR="001076D7">
        <w:rPr>
          <w:rFonts w:ascii="Times New Roman" w:hAnsi="Times New Roman" w:cs="Times New Roman"/>
          <w:color w:val="000000" w:themeColor="text1"/>
        </w:rPr>
        <w:t>.</w:t>
      </w:r>
      <w:r w:rsidR="0002017A">
        <w:rPr>
          <w:rFonts w:ascii="Times New Roman" w:hAnsi="Times New Roman" w:cs="Times New Roman"/>
          <w:color w:val="000000" w:themeColor="text1"/>
        </w:rPr>
        <w:t xml:space="preserve"> </w:t>
      </w:r>
    </w:p>
    <w:p w14:paraId="246F5FAB" w14:textId="77777777" w:rsidR="00CE66E4" w:rsidRDefault="00CE66E4" w:rsidP="00CE66E4">
      <w:pPr>
        <w:spacing w:line="276" w:lineRule="auto"/>
        <w:ind w:firstLine="709"/>
        <w:rPr>
          <w:rFonts w:ascii="Times New Roman" w:hAnsi="Times New Roman" w:cs="Times New Roman"/>
          <w:color w:val="000000" w:themeColor="text1"/>
          <w:lang w:val="ru-RU"/>
        </w:rPr>
      </w:pPr>
    </w:p>
    <w:p w14:paraId="62500219" w14:textId="279DD604" w:rsidR="0002017A" w:rsidRPr="000E2F0E" w:rsidRDefault="0002017A" w:rsidP="00CE66E4">
      <w:pPr>
        <w:spacing w:line="276" w:lineRule="auto"/>
        <w:ind w:firstLine="709"/>
        <w:rPr>
          <w:rFonts w:ascii="Times New Roman" w:hAnsi="Times New Roman" w:cs="Times New Roman"/>
          <w:color w:val="000000" w:themeColor="text1"/>
          <w:lang w:val="ru-RU"/>
        </w:rPr>
      </w:pPr>
      <w:r w:rsidRPr="00046E16">
        <w:rPr>
          <w:rFonts w:ascii="Times New Roman" w:hAnsi="Times New Roman" w:cs="Times New Roman"/>
          <w:color w:val="000000" w:themeColor="text1"/>
          <w:lang w:val="ru-RU"/>
        </w:rPr>
        <w:t>Документ розроблявся із врахуванням і</w:t>
      </w:r>
      <w:r w:rsidR="00046E16" w:rsidRPr="00046E16">
        <w:rPr>
          <w:rFonts w:ascii="Times New Roman" w:hAnsi="Times New Roman" w:cs="Times New Roman"/>
          <w:color w:val="000000" w:themeColor="text1"/>
          <w:lang w:val="ru-RU"/>
        </w:rPr>
        <w:t>нди</w:t>
      </w:r>
      <w:r w:rsidRPr="00046E16">
        <w:rPr>
          <w:rFonts w:ascii="Times New Roman" w:hAnsi="Times New Roman" w:cs="Times New Roman"/>
          <w:color w:val="000000" w:themeColor="text1"/>
          <w:lang w:val="ru-RU"/>
        </w:rPr>
        <w:t xml:space="preserve">каторів інклюзивності – унікальної розробки тренера проекту – Ольги Безпалько. </w:t>
      </w:r>
      <w:r w:rsidR="00DB12FC">
        <w:rPr>
          <w:rFonts w:ascii="Times New Roman" w:hAnsi="Times New Roman" w:cs="Times New Roman"/>
          <w:color w:val="000000" w:themeColor="text1"/>
          <w:lang w:val="ru-RU"/>
        </w:rPr>
        <w:t>Відповідно, результати С</w:t>
      </w:r>
      <w:r w:rsidRPr="000E2F0E">
        <w:rPr>
          <w:rFonts w:ascii="Times New Roman" w:hAnsi="Times New Roman" w:cs="Times New Roman"/>
          <w:color w:val="000000" w:themeColor="text1"/>
          <w:lang w:val="ru-RU"/>
        </w:rPr>
        <w:t xml:space="preserve">тратегії орієнтовані на користь кожного </w:t>
      </w:r>
      <w:r w:rsidR="00DB12FC">
        <w:rPr>
          <w:rFonts w:ascii="Times New Roman" w:hAnsi="Times New Roman" w:cs="Times New Roman"/>
          <w:color w:val="000000" w:themeColor="text1"/>
          <w:lang w:val="ru-RU"/>
        </w:rPr>
        <w:t>мешканця громади та врахування потреб у</w:t>
      </w:r>
      <w:r w:rsidRPr="000E2F0E">
        <w:rPr>
          <w:rFonts w:ascii="Times New Roman" w:hAnsi="Times New Roman" w:cs="Times New Roman"/>
          <w:color w:val="000000" w:themeColor="text1"/>
          <w:lang w:val="ru-RU"/>
        </w:rPr>
        <w:t>сіх жителів.</w:t>
      </w:r>
    </w:p>
    <w:p w14:paraId="26CDFC83" w14:textId="6E766095" w:rsidR="009913D1" w:rsidRDefault="00730DA6" w:rsidP="00046E16">
      <w:pPr>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Після зустрічі консультанти оформи</w:t>
      </w:r>
      <w:r w:rsidR="0002017A">
        <w:rPr>
          <w:rFonts w:ascii="Times New Roman" w:hAnsi="Times New Roman" w:cs="Times New Roman"/>
          <w:color w:val="000000" w:themeColor="text1"/>
          <w:szCs w:val="24"/>
          <w:lang w:val="uk-UA"/>
        </w:rPr>
        <w:t>ли кінцеву версію документу, що була передана на с</w:t>
      </w:r>
      <w:r w:rsidRPr="00C83C35">
        <w:rPr>
          <w:rFonts w:ascii="Times New Roman" w:hAnsi="Times New Roman" w:cs="Times New Roman"/>
          <w:color w:val="000000" w:themeColor="text1"/>
          <w:szCs w:val="24"/>
          <w:lang w:val="uk-UA"/>
        </w:rPr>
        <w:t>хвалення радою ОТГ</w:t>
      </w:r>
      <w:r w:rsidR="002B719A">
        <w:rPr>
          <w:rFonts w:ascii="Times New Roman" w:hAnsi="Times New Roman" w:cs="Times New Roman"/>
          <w:color w:val="000000" w:themeColor="text1"/>
          <w:szCs w:val="24"/>
          <w:lang w:val="uk-UA"/>
        </w:rPr>
        <w:t>.</w:t>
      </w:r>
    </w:p>
    <w:p w14:paraId="224D636B" w14:textId="77777777" w:rsidR="00046E16" w:rsidRPr="00C83C35" w:rsidRDefault="00046E16" w:rsidP="00046E16">
      <w:pPr>
        <w:spacing w:line="276" w:lineRule="auto"/>
        <w:ind w:firstLine="709"/>
        <w:rPr>
          <w:rFonts w:ascii="Times New Roman" w:hAnsi="Times New Roman" w:cs="Times New Roman"/>
          <w:color w:val="000000" w:themeColor="text1"/>
          <w:szCs w:val="24"/>
          <w:lang w:val="uk-UA"/>
        </w:rPr>
      </w:pPr>
    </w:p>
    <w:p w14:paraId="475CF6CB" w14:textId="710DF4D0" w:rsidR="00730DA6" w:rsidRPr="00C83C35" w:rsidRDefault="00DB12FC" w:rsidP="008F24E2">
      <w:pPr>
        <w:pStyle w:val="a8"/>
        <w:numPr>
          <w:ilvl w:val="1"/>
          <w:numId w:val="5"/>
        </w:numPr>
        <w:spacing w:line="276" w:lineRule="auto"/>
        <w:ind w:left="0" w:firstLine="720"/>
        <w:jc w:val="both"/>
        <w:rPr>
          <w:rFonts w:ascii="Times New Roman" w:hAnsi="Times New Roman" w:cs="Times New Roman"/>
          <w:b/>
          <w:color w:val="17365D" w:themeColor="text2" w:themeShade="BF"/>
        </w:rPr>
      </w:pPr>
      <w:r>
        <w:rPr>
          <w:rFonts w:ascii="Times New Roman" w:hAnsi="Times New Roman" w:cs="Times New Roman"/>
          <w:b/>
          <w:color w:val="17365D" w:themeColor="text2" w:themeShade="BF"/>
        </w:rPr>
        <w:t>Структура С</w:t>
      </w:r>
      <w:r w:rsidR="00730DA6" w:rsidRPr="00C83C35">
        <w:rPr>
          <w:rFonts w:ascii="Times New Roman" w:hAnsi="Times New Roman" w:cs="Times New Roman"/>
          <w:b/>
          <w:color w:val="17365D" w:themeColor="text2" w:themeShade="BF"/>
        </w:rPr>
        <w:t>тратегії</w:t>
      </w:r>
    </w:p>
    <w:p w14:paraId="5474B558" w14:textId="3BEB2E2A" w:rsidR="00730DA6" w:rsidRPr="00C83C35" w:rsidRDefault="00DB12FC" w:rsidP="003A73BE">
      <w:pPr>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Опис даної С</w:t>
      </w:r>
      <w:r w:rsidR="00730DA6" w:rsidRPr="00C83C35">
        <w:rPr>
          <w:rFonts w:ascii="Times New Roman" w:hAnsi="Times New Roman" w:cs="Times New Roman"/>
          <w:color w:val="000000" w:themeColor="text1"/>
          <w:szCs w:val="24"/>
          <w:lang w:val="uk-UA"/>
        </w:rPr>
        <w:t xml:space="preserve">тратегії базується на зборі та аналізі двох типів даних: кількісних, в тому числі статистичних </w:t>
      </w:r>
      <w:r>
        <w:rPr>
          <w:rFonts w:ascii="Times New Roman" w:hAnsi="Times New Roman" w:cs="Times New Roman"/>
          <w:color w:val="000000" w:themeColor="text1"/>
          <w:szCs w:val="24"/>
          <w:lang w:val="uk-UA"/>
        </w:rPr>
        <w:t>і</w:t>
      </w:r>
      <w:r w:rsidR="00730DA6" w:rsidRPr="00C83C35">
        <w:rPr>
          <w:rFonts w:ascii="Times New Roman" w:hAnsi="Times New Roman" w:cs="Times New Roman"/>
          <w:color w:val="000000" w:themeColor="text1"/>
          <w:szCs w:val="24"/>
          <w:lang w:val="uk-UA"/>
        </w:rPr>
        <w:t xml:space="preserve"> числових, </w:t>
      </w:r>
      <w:r>
        <w:rPr>
          <w:rFonts w:ascii="Times New Roman" w:hAnsi="Times New Roman" w:cs="Times New Roman"/>
          <w:color w:val="000000" w:themeColor="text1"/>
          <w:szCs w:val="24"/>
          <w:lang w:val="uk-UA"/>
        </w:rPr>
        <w:t>т</w:t>
      </w:r>
      <w:r w:rsidR="00730DA6" w:rsidRPr="00C83C35">
        <w:rPr>
          <w:rFonts w:ascii="Times New Roman" w:hAnsi="Times New Roman" w:cs="Times New Roman"/>
          <w:color w:val="000000" w:themeColor="text1"/>
          <w:szCs w:val="24"/>
          <w:lang w:val="uk-UA"/>
        </w:rPr>
        <w:t xml:space="preserve">а якісних даних. </w:t>
      </w:r>
    </w:p>
    <w:p w14:paraId="1C5DC484" w14:textId="1AF4C3DD" w:rsidR="00730DA6" w:rsidRPr="00C83C35" w:rsidRDefault="00DB12FC" w:rsidP="003A73BE">
      <w:pPr>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Невід’ємною частиною С</w:t>
      </w:r>
      <w:r w:rsidR="00730DA6" w:rsidRPr="00C83C35">
        <w:rPr>
          <w:rFonts w:ascii="Times New Roman" w:hAnsi="Times New Roman" w:cs="Times New Roman"/>
          <w:color w:val="000000" w:themeColor="text1"/>
          <w:szCs w:val="24"/>
          <w:lang w:val="uk-UA"/>
        </w:rPr>
        <w:t>тратегії є діагностика актуального стану громади з урахуванням таких аспектів:</w:t>
      </w:r>
    </w:p>
    <w:p w14:paraId="5448C3BC" w14:textId="77777777" w:rsidR="00730DA6" w:rsidRPr="00C83C35" w:rsidRDefault="00730DA6" w:rsidP="003A73BE">
      <w:pPr>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загальна характеристика громади, в тому числі її географічне положення по відношенню до головних центрів розвитку, що знаходяться неподалік і мають стратегічне значення для економічного розвитку локального середовища;</w:t>
      </w:r>
    </w:p>
    <w:p w14:paraId="0689DD97" w14:textId="77777777" w:rsidR="00730DA6" w:rsidRPr="00C83C35" w:rsidRDefault="00730DA6" w:rsidP="003A73BE">
      <w:pPr>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суспільство, в тому числі демографія популяції, працевлаштування та безробіття;</w:t>
      </w:r>
    </w:p>
    <w:p w14:paraId="7206989C" w14:textId="243B0407" w:rsidR="00730DA6" w:rsidRPr="00C83C35" w:rsidRDefault="00DB12FC" w:rsidP="003A73BE">
      <w:pPr>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 </w:t>
      </w:r>
      <w:r w:rsidR="00730DA6" w:rsidRPr="00C83C35">
        <w:rPr>
          <w:rFonts w:ascii="Times New Roman" w:hAnsi="Times New Roman" w:cs="Times New Roman"/>
          <w:color w:val="000000" w:themeColor="text1"/>
          <w:szCs w:val="24"/>
          <w:lang w:val="uk-UA"/>
        </w:rPr>
        <w:t>комунікаційна інфраструктура, в тому числі наявність і використання дорожніх та інших комунікаційних шляхів і з’єднань;</w:t>
      </w:r>
    </w:p>
    <w:p w14:paraId="02197FB4" w14:textId="77777777" w:rsidR="00730DA6" w:rsidRPr="00C83C35" w:rsidRDefault="00730DA6" w:rsidP="003A73BE">
      <w:pPr>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локальний сектор підприємництва, в тому числі економічна та інвестиційна діяльність.</w:t>
      </w:r>
    </w:p>
    <w:p w14:paraId="2744C694" w14:textId="5D8643AE" w:rsidR="00730DA6" w:rsidRPr="00C83C35" w:rsidRDefault="00730DA6" w:rsidP="003A73BE">
      <w:pPr>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Ознайомлення з вищезгаданими аспектами дає можливість перейти до наступн</w:t>
      </w:r>
      <w:r w:rsidR="00DB12FC">
        <w:rPr>
          <w:rFonts w:ascii="Times New Roman" w:hAnsi="Times New Roman" w:cs="Times New Roman"/>
          <w:color w:val="000000" w:themeColor="text1"/>
          <w:szCs w:val="24"/>
          <w:lang w:val="uk-UA"/>
        </w:rPr>
        <w:t>их етапів і частин опрацювання С</w:t>
      </w:r>
      <w:r w:rsidRPr="00C83C35">
        <w:rPr>
          <w:rFonts w:ascii="Times New Roman" w:hAnsi="Times New Roman" w:cs="Times New Roman"/>
          <w:color w:val="000000" w:themeColor="text1"/>
          <w:szCs w:val="24"/>
          <w:lang w:val="uk-UA"/>
        </w:rPr>
        <w:t>тратегії. По-перше, це дозволило провести стратегічний аналіз розвитку методом SWOT, який визначає  сильні та слабкі сторони, а також шанси і небезпеки для розвитку громади у новому адміністративно-територіальному устрої. По-друге, використання даного аналізу допомогло визначити важливі та</w:t>
      </w:r>
      <w:r w:rsidR="00DB12FC">
        <w:rPr>
          <w:rFonts w:ascii="Times New Roman" w:hAnsi="Times New Roman" w:cs="Times New Roman"/>
          <w:color w:val="000000" w:themeColor="text1"/>
          <w:szCs w:val="24"/>
          <w:lang w:val="uk-UA"/>
        </w:rPr>
        <w:t xml:space="preserve"> перспективні напрямки та цілі С</w:t>
      </w:r>
      <w:r w:rsidRPr="00C83C35">
        <w:rPr>
          <w:rFonts w:ascii="Times New Roman" w:hAnsi="Times New Roman" w:cs="Times New Roman"/>
          <w:color w:val="000000" w:themeColor="text1"/>
          <w:szCs w:val="24"/>
          <w:lang w:val="uk-UA"/>
        </w:rPr>
        <w:t xml:space="preserve">тратегії, які відповідають баченню громади в цілому та сприятимуть її економічному розвитку. По-третє, опираючись на бачення, напрямків та цілей, створено план дій та описано можливі фінансові інструменти, що допомагатимуть у їхній реалізації. </w:t>
      </w:r>
    </w:p>
    <w:p w14:paraId="1482D95D" w14:textId="39D8CF6A" w:rsidR="00730DA6" w:rsidRPr="00C83C35" w:rsidRDefault="00DB12FC" w:rsidP="003A73BE">
      <w:pPr>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Розроблена С</w:t>
      </w:r>
      <w:r w:rsidR="00730DA6" w:rsidRPr="00C83C35">
        <w:rPr>
          <w:rFonts w:ascii="Times New Roman" w:hAnsi="Times New Roman" w:cs="Times New Roman"/>
          <w:color w:val="000000" w:themeColor="text1"/>
          <w:szCs w:val="24"/>
          <w:lang w:val="uk-UA"/>
        </w:rPr>
        <w:t>тратегія є документом з виразною і логічною побудовою. Вона організована на кількох рівнях; своєю структурою нагадує піраміду, верхівкою якої є бачення розвитку громади. Вона описує бажаний мешканцями вигляд громади в перспективі найближчих десятків років. Бачення відповідає на питання:</w:t>
      </w:r>
    </w:p>
    <w:p w14:paraId="7AD974BC" w14:textId="282F1947" w:rsidR="00730DA6" w:rsidRPr="00C83C35" w:rsidRDefault="00730DA6" w:rsidP="00046E16">
      <w:pPr>
        <w:pStyle w:val="a8"/>
        <w:numPr>
          <w:ilvl w:val="0"/>
          <w:numId w:val="4"/>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Як ми уявляємо собі нашу громаду в перспективі ? Як хочемо щоб вона виглядала?</w:t>
      </w:r>
    </w:p>
    <w:p w14:paraId="03605A18" w14:textId="6854E667" w:rsidR="00730DA6" w:rsidRPr="00C83C35" w:rsidRDefault="00730DA6" w:rsidP="00046E16">
      <w:pPr>
        <w:pStyle w:val="a8"/>
        <w:numPr>
          <w:ilvl w:val="0"/>
          <w:numId w:val="4"/>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Що має бути особливого в нашій громаді, відрізняти нас від інших громад?</w:t>
      </w:r>
    </w:p>
    <w:p w14:paraId="226CFFB2" w14:textId="5AE042AE" w:rsidR="00730DA6" w:rsidRPr="00C83C35" w:rsidRDefault="00730DA6" w:rsidP="00046E16">
      <w:pPr>
        <w:pStyle w:val="a8"/>
        <w:numPr>
          <w:ilvl w:val="0"/>
          <w:numId w:val="4"/>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Якої громади хочемо для наших нащадків?</w:t>
      </w:r>
    </w:p>
    <w:p w14:paraId="4A9A1340" w14:textId="77777777" w:rsidR="00730DA6" w:rsidRPr="00C83C35" w:rsidRDefault="00730DA6" w:rsidP="003A73BE">
      <w:pPr>
        <w:pStyle w:val="a8"/>
        <w:spacing w:line="276" w:lineRule="auto"/>
        <w:ind w:left="709"/>
        <w:jc w:val="both"/>
        <w:rPr>
          <w:rFonts w:ascii="Times New Roman" w:hAnsi="Times New Roman" w:cs="Times New Roman"/>
          <w:color w:val="000000" w:themeColor="text1"/>
        </w:rPr>
      </w:pPr>
      <w:r w:rsidRPr="00C83C35">
        <w:rPr>
          <w:rFonts w:ascii="Times New Roman" w:hAnsi="Times New Roman" w:cs="Times New Roman"/>
          <w:color w:val="000000" w:themeColor="text1"/>
        </w:rPr>
        <w:t>Далі виділяють нижчі рівні планування:</w:t>
      </w:r>
    </w:p>
    <w:p w14:paraId="13E151F3" w14:textId="77777777" w:rsidR="00730DA6" w:rsidRPr="00C83C35" w:rsidRDefault="00730DA6" w:rsidP="003A73BE">
      <w:pPr>
        <w:pStyle w:val="a8"/>
        <w:numPr>
          <w:ilvl w:val="0"/>
          <w:numId w:val="6"/>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Стратегічні цілі.</w:t>
      </w:r>
    </w:p>
    <w:p w14:paraId="461186A2" w14:textId="77777777" w:rsidR="00730DA6" w:rsidRPr="00C83C35" w:rsidRDefault="00730DA6" w:rsidP="003A73BE">
      <w:pPr>
        <w:pStyle w:val="a8"/>
        <w:numPr>
          <w:ilvl w:val="0"/>
          <w:numId w:val="6"/>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Операційні цілі.</w:t>
      </w:r>
    </w:p>
    <w:p w14:paraId="2966C6E6" w14:textId="77777777" w:rsidR="00730DA6" w:rsidRPr="00C83C35" w:rsidRDefault="00730DA6" w:rsidP="003A73BE">
      <w:pPr>
        <w:pStyle w:val="a8"/>
        <w:numPr>
          <w:ilvl w:val="0"/>
          <w:numId w:val="6"/>
        </w:numPr>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Заходи.</w:t>
      </w:r>
    </w:p>
    <w:p w14:paraId="66E93B6C" w14:textId="08AC6EC5" w:rsidR="00730DA6" w:rsidRPr="00C83C35" w:rsidRDefault="00730DA6" w:rsidP="003A73BE">
      <w:pPr>
        <w:shd w:val="clear" w:color="auto" w:fill="FFFFFF"/>
        <w:spacing w:line="276" w:lineRule="auto"/>
        <w:ind w:firstLine="708"/>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Важливим є впровадження стратегічних цілей розвитку територіальної громади, як одним із інструментів досягнення добробуту та економічної самодостатності населених пунктів сільської ради. Таке</w:t>
      </w:r>
      <w:r w:rsidRPr="00C83C35">
        <w:rPr>
          <w:rFonts w:ascii="Times New Roman" w:eastAsia="Times New Roman" w:hAnsi="Times New Roman" w:cs="Times New Roman"/>
          <w:color w:val="000000" w:themeColor="text1"/>
          <w:szCs w:val="24"/>
        </w:rPr>
        <w:t> </w:t>
      </w:r>
      <w:r w:rsidRPr="00C83C35">
        <w:rPr>
          <w:rFonts w:ascii="Times New Roman" w:eastAsia="Times New Roman" w:hAnsi="Times New Roman" w:cs="Times New Roman"/>
          <w:color w:val="000000" w:themeColor="text1"/>
          <w:szCs w:val="24"/>
          <w:lang w:val="uk-UA"/>
        </w:rPr>
        <w:t xml:space="preserve">планування в місцевому самоврядуванні </w:t>
      </w:r>
      <w:r w:rsidR="00DB12FC">
        <w:rPr>
          <w:rFonts w:ascii="Times New Roman" w:eastAsia="Times New Roman" w:hAnsi="Times New Roman" w:cs="Times New Roman"/>
          <w:color w:val="000000" w:themeColor="text1"/>
          <w:szCs w:val="24"/>
          <w:lang w:val="uk-UA"/>
        </w:rPr>
        <w:t>є процесом визначення цілей її С</w:t>
      </w:r>
      <w:r w:rsidRPr="00C83C35">
        <w:rPr>
          <w:rFonts w:ascii="Times New Roman" w:eastAsia="Times New Roman" w:hAnsi="Times New Roman" w:cs="Times New Roman"/>
          <w:color w:val="000000" w:themeColor="text1"/>
          <w:szCs w:val="24"/>
          <w:lang w:val="uk-UA"/>
        </w:rPr>
        <w:t>тратегічного розвитку та вибору засобів досягнення цих цілей узгоджених, за участі широкого кола зацікавлених сторін – представників різних населених пунктів, підприємств, установ та організацій, різних політичних поглядів.</w:t>
      </w:r>
    </w:p>
    <w:p w14:paraId="1C997E38" w14:textId="7A29868B" w:rsidR="00730DA6" w:rsidRPr="00C83C35" w:rsidRDefault="00730DA6" w:rsidP="003A73BE">
      <w:pPr>
        <w:shd w:val="clear" w:color="auto" w:fill="FFFFFF"/>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Остання частина документу присвячена</w:t>
      </w:r>
      <w:r w:rsidR="00DB12FC">
        <w:rPr>
          <w:rFonts w:ascii="Times New Roman" w:hAnsi="Times New Roman" w:cs="Times New Roman"/>
          <w:color w:val="000000" w:themeColor="text1"/>
          <w:szCs w:val="24"/>
          <w:lang w:val="uk-UA"/>
        </w:rPr>
        <w:t xml:space="preserve"> питанню моніторингу та оцінки С</w:t>
      </w:r>
      <w:r w:rsidRPr="00C83C35">
        <w:rPr>
          <w:rFonts w:ascii="Times New Roman" w:hAnsi="Times New Roman" w:cs="Times New Roman"/>
          <w:color w:val="000000" w:themeColor="text1"/>
          <w:szCs w:val="24"/>
          <w:lang w:val="uk-UA"/>
        </w:rPr>
        <w:t>тратегії, в тому числі її цілей та запланованих заходів. Даний етап дає змогу контролювати виконання поставлених завдань, а також переглядати їх актуальність в ситуації змінного економічного середовища.</w:t>
      </w:r>
    </w:p>
    <w:p w14:paraId="478BF7F8"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FB4C5D3" w14:textId="1A7C4C10" w:rsidR="00730DA6" w:rsidRPr="00C83C35" w:rsidRDefault="00931BBB" w:rsidP="00046E16">
      <w:pPr>
        <w:autoSpaceDE w:val="0"/>
        <w:autoSpaceDN w:val="0"/>
        <w:adjustRightInd w:val="0"/>
        <w:spacing w:line="276" w:lineRule="auto"/>
        <w:ind w:firstLine="709"/>
        <w:jc w:val="center"/>
        <w:rPr>
          <w:rFonts w:ascii="Times New Roman" w:hAnsi="Times New Roman" w:cs="Times New Roman"/>
          <w:b/>
          <w:color w:val="17365D" w:themeColor="text2" w:themeShade="BF"/>
          <w:szCs w:val="24"/>
          <w:lang w:val="uk-UA"/>
        </w:rPr>
      </w:pPr>
      <w:r>
        <w:rPr>
          <w:rFonts w:ascii="Times New Roman" w:hAnsi="Times New Roman" w:cs="Times New Roman"/>
          <w:b/>
          <w:color w:val="17365D" w:themeColor="text2" w:themeShade="BF"/>
          <w:szCs w:val="24"/>
          <w:lang w:val="uk-UA"/>
        </w:rPr>
        <w:t xml:space="preserve">2. </w:t>
      </w:r>
      <w:r w:rsidR="00730DA6" w:rsidRPr="00C83C35">
        <w:rPr>
          <w:rFonts w:ascii="Times New Roman" w:hAnsi="Times New Roman" w:cs="Times New Roman"/>
          <w:b/>
          <w:color w:val="17365D" w:themeColor="text2" w:themeShade="BF"/>
          <w:szCs w:val="24"/>
          <w:lang w:val="uk-UA"/>
        </w:rPr>
        <w:t>ЗАГАЛЬНА ХАРАКТЕРИСТИКА ГРОМАДИ</w:t>
      </w:r>
    </w:p>
    <w:p w14:paraId="35161C99"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2.1. Виникнення громади</w:t>
      </w:r>
    </w:p>
    <w:p w14:paraId="2C53F778"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Якушинецька об’єднана територіальна громада утворена рішеннями:</w:t>
      </w:r>
    </w:p>
    <w:p w14:paraId="2C4980ED" w14:textId="21409BB8" w:rsidR="00730DA6" w:rsidRPr="00C83C35" w:rsidRDefault="00730DA6" w:rsidP="00046E16">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12 сесії Якушинецької сільської ради 7 скликання «Про добровільне об’єднання територіал</w:t>
      </w:r>
      <w:r w:rsidR="00EA549D">
        <w:rPr>
          <w:rFonts w:ascii="Times New Roman" w:hAnsi="Times New Roman" w:cs="Times New Roman"/>
          <w:color w:val="000000" w:themeColor="text1"/>
        </w:rPr>
        <w:t>ьних громад» від 09 вересня 2016</w:t>
      </w:r>
      <w:r w:rsidRPr="00C83C35">
        <w:rPr>
          <w:rFonts w:ascii="Times New Roman" w:hAnsi="Times New Roman" w:cs="Times New Roman"/>
          <w:color w:val="000000" w:themeColor="text1"/>
        </w:rPr>
        <w:t xml:space="preserve"> року;</w:t>
      </w:r>
    </w:p>
    <w:p w14:paraId="1AE3BEC5" w14:textId="04C81886" w:rsidR="00730DA6" w:rsidRPr="00C83C35" w:rsidRDefault="00730DA6" w:rsidP="00046E16">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9 сесії Ксаверівської сільської ради 7 скликання «Про добровільне об’єднання територіа</w:t>
      </w:r>
      <w:r w:rsidR="00EA549D">
        <w:rPr>
          <w:rFonts w:ascii="Times New Roman" w:hAnsi="Times New Roman" w:cs="Times New Roman"/>
          <w:color w:val="000000" w:themeColor="text1"/>
        </w:rPr>
        <w:t>льних громад» від 07 жовтня 2016</w:t>
      </w:r>
      <w:r w:rsidRPr="00C83C35">
        <w:rPr>
          <w:rFonts w:ascii="Times New Roman" w:hAnsi="Times New Roman" w:cs="Times New Roman"/>
          <w:color w:val="000000" w:themeColor="text1"/>
        </w:rPr>
        <w:t xml:space="preserve"> року;</w:t>
      </w:r>
    </w:p>
    <w:p w14:paraId="2E1A47A9" w14:textId="348A26B5" w:rsidR="00730DA6" w:rsidRPr="00C83C35" w:rsidRDefault="00730DA6" w:rsidP="00046E16">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10 сесії Майданської сільської ради 7 скликання «Про добровільне об’єднання територіальних громад» від 25 жовтня 201</w:t>
      </w:r>
      <w:r w:rsidR="00EA549D">
        <w:rPr>
          <w:rFonts w:ascii="Times New Roman" w:hAnsi="Times New Roman" w:cs="Times New Roman"/>
          <w:color w:val="000000" w:themeColor="text1"/>
        </w:rPr>
        <w:t>6</w:t>
      </w:r>
      <w:r w:rsidRPr="00C83C35">
        <w:rPr>
          <w:rFonts w:ascii="Times New Roman" w:hAnsi="Times New Roman" w:cs="Times New Roman"/>
          <w:color w:val="000000" w:themeColor="text1"/>
        </w:rPr>
        <w:t xml:space="preserve"> року.</w:t>
      </w:r>
    </w:p>
    <w:p w14:paraId="413BEBCC" w14:textId="77777777" w:rsidR="00730DA6"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30 квітня 2017 року відбулись перші вибори Якушинецької сільської об’єднаної територіальної громади. Сільським головою обрано Романюка Василя Станіславовича.</w:t>
      </w:r>
    </w:p>
    <w:p w14:paraId="32D1BCF0" w14:textId="77777777" w:rsidR="003E12F1" w:rsidRPr="00C83C35" w:rsidRDefault="003E12F1"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334A1622"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2.2.Географічне положення та площа</w:t>
      </w:r>
    </w:p>
    <w:p w14:paraId="3C3FF31D" w14:textId="5251D714" w:rsidR="00730DA6" w:rsidRPr="00C83C35" w:rsidRDefault="00DB12FC" w:rsidP="003A73BE">
      <w:pPr>
        <w:pStyle w:val="Bodytext70"/>
        <w:shd w:val="clear" w:color="auto" w:fill="auto"/>
        <w:spacing w:before="0" w:after="0" w:line="276"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Територія Якушинецької</w:t>
      </w:r>
      <w:r w:rsidR="00730DA6" w:rsidRPr="00C83C35">
        <w:rPr>
          <w:rFonts w:ascii="Times New Roman" w:hAnsi="Times New Roman" w:cs="Times New Roman"/>
          <w:b w:val="0"/>
          <w:sz w:val="24"/>
          <w:szCs w:val="24"/>
        </w:rPr>
        <w:t xml:space="preserve"> громади є нерозривною, її межі визначаються по зовнішніх межах юрисдикції рад територіальних громад що об’єдналися (сіл Якушинці, Зарванці, Ксаверівка, Лисогора, Майдан, Слобода-Дашковецька, селища Березина).</w:t>
      </w:r>
    </w:p>
    <w:p w14:paraId="7C5E746D" w14:textId="77777777" w:rsidR="00AE48E3" w:rsidRDefault="00730DA6" w:rsidP="00AE48E3">
      <w:pPr>
        <w:pStyle w:val="Bodytext70"/>
        <w:shd w:val="clear" w:color="auto" w:fill="auto"/>
        <w:spacing w:before="0" w:after="0" w:line="276" w:lineRule="auto"/>
        <w:ind w:firstLine="709"/>
        <w:jc w:val="both"/>
        <w:rPr>
          <w:rFonts w:ascii="Times New Roman" w:eastAsia="Times New Roman" w:hAnsi="Times New Roman" w:cs="Times New Roman"/>
          <w:b w:val="0"/>
          <w:sz w:val="24"/>
          <w:szCs w:val="24"/>
        </w:rPr>
      </w:pPr>
      <w:r w:rsidRPr="00C83C35">
        <w:rPr>
          <w:rFonts w:ascii="Times New Roman" w:eastAsia="Times New Roman" w:hAnsi="Times New Roman" w:cs="Times New Roman"/>
          <w:b w:val="0"/>
          <w:sz w:val="24"/>
          <w:szCs w:val="24"/>
        </w:rPr>
        <w:t>Територія громади межує  з:</w:t>
      </w:r>
    </w:p>
    <w:p w14:paraId="4EA57215" w14:textId="77777777" w:rsidR="00730DA6" w:rsidRPr="00AE48E3" w:rsidRDefault="00730DA6" w:rsidP="00AE48E3">
      <w:pPr>
        <w:pStyle w:val="Bodytext70"/>
        <w:shd w:val="clear" w:color="auto" w:fill="auto"/>
        <w:spacing w:before="0" w:after="0" w:line="276" w:lineRule="auto"/>
        <w:ind w:firstLine="709"/>
        <w:jc w:val="both"/>
        <w:rPr>
          <w:rFonts w:ascii="Times New Roman" w:eastAsia="Times New Roman" w:hAnsi="Times New Roman" w:cs="Times New Roman"/>
          <w:b w:val="0"/>
          <w:sz w:val="24"/>
          <w:szCs w:val="24"/>
        </w:rPr>
      </w:pPr>
      <w:r w:rsidRPr="00AE48E3">
        <w:rPr>
          <w:rFonts w:ascii="Times New Roman" w:hAnsi="Times New Roman" w:cs="Times New Roman"/>
          <w:b w:val="0"/>
          <w:color w:val="000000" w:themeColor="text1"/>
          <w:sz w:val="24"/>
          <w:szCs w:val="24"/>
        </w:rPr>
        <w:t xml:space="preserve">1) північного сходу – Стрижавською сільською радою Вінницького району Вінницької області; </w:t>
      </w:r>
    </w:p>
    <w:p w14:paraId="3C166C77" w14:textId="77777777" w:rsidR="00730DA6" w:rsidRPr="00C83C35" w:rsidRDefault="00730DA6" w:rsidP="003A73BE">
      <w:pPr>
        <w:spacing w:line="276" w:lineRule="auto"/>
        <w:ind w:firstLine="709"/>
        <w:rPr>
          <w:rFonts w:ascii="Times New Roman" w:eastAsia="Times New Roman" w:hAnsi="Times New Roman" w:cs="Times New Roman"/>
          <w:szCs w:val="24"/>
          <w:lang w:val="uk-UA"/>
        </w:rPr>
      </w:pPr>
      <w:r w:rsidRPr="00C83C35">
        <w:rPr>
          <w:rFonts w:ascii="Times New Roman" w:eastAsia="Times New Roman" w:hAnsi="Times New Roman" w:cs="Times New Roman"/>
          <w:szCs w:val="24"/>
          <w:lang w:val="uk-UA"/>
        </w:rPr>
        <w:t>2) північного заходу – Дашковецькою сільською радою Літинського району Вінницької області;</w:t>
      </w:r>
    </w:p>
    <w:p w14:paraId="434BED18" w14:textId="77777777" w:rsidR="00730DA6" w:rsidRPr="00C83C35" w:rsidRDefault="00730DA6" w:rsidP="003A73BE">
      <w:pPr>
        <w:spacing w:line="276" w:lineRule="auto"/>
        <w:ind w:firstLine="709"/>
        <w:rPr>
          <w:rFonts w:ascii="Times New Roman" w:eastAsia="Times New Roman" w:hAnsi="Times New Roman" w:cs="Times New Roman"/>
          <w:szCs w:val="24"/>
          <w:lang w:val="uk-UA"/>
        </w:rPr>
      </w:pPr>
      <w:r w:rsidRPr="00C83C35">
        <w:rPr>
          <w:rFonts w:ascii="Times New Roman" w:eastAsia="Times New Roman" w:hAnsi="Times New Roman" w:cs="Times New Roman"/>
          <w:szCs w:val="24"/>
          <w:lang w:val="uk-UA"/>
        </w:rPr>
        <w:t>3) півночі – Мізяківсько</w:t>
      </w:r>
      <w:r w:rsidR="00AE48E3">
        <w:rPr>
          <w:rFonts w:ascii="Times New Roman" w:eastAsia="Times New Roman" w:hAnsi="Times New Roman" w:cs="Times New Roman"/>
          <w:szCs w:val="24"/>
          <w:lang w:val="uk-UA"/>
        </w:rPr>
        <w:t xml:space="preserve"> – </w:t>
      </w:r>
      <w:r w:rsidRPr="00C83C35">
        <w:rPr>
          <w:rFonts w:ascii="Times New Roman" w:eastAsia="Times New Roman" w:hAnsi="Times New Roman" w:cs="Times New Roman"/>
          <w:szCs w:val="24"/>
          <w:lang w:val="uk-UA"/>
        </w:rPr>
        <w:t xml:space="preserve">Хутірською сільською радою Вінницького району Вінницької області; </w:t>
      </w:r>
    </w:p>
    <w:p w14:paraId="52D37FB8" w14:textId="77777777" w:rsidR="00730DA6" w:rsidRPr="00C83C35" w:rsidRDefault="00730DA6" w:rsidP="003A73BE">
      <w:pPr>
        <w:spacing w:line="276" w:lineRule="auto"/>
        <w:ind w:firstLine="709"/>
        <w:rPr>
          <w:rFonts w:ascii="Times New Roman" w:eastAsia="Times New Roman" w:hAnsi="Times New Roman" w:cs="Times New Roman"/>
          <w:szCs w:val="24"/>
          <w:lang w:val="uk-UA"/>
        </w:rPr>
      </w:pPr>
      <w:r w:rsidRPr="00C83C35">
        <w:rPr>
          <w:rFonts w:ascii="Times New Roman" w:eastAsia="Times New Roman" w:hAnsi="Times New Roman" w:cs="Times New Roman"/>
          <w:szCs w:val="24"/>
          <w:lang w:val="uk-UA"/>
        </w:rPr>
        <w:t>4) півдня – Агрономічною та Медвеже</w:t>
      </w:r>
      <w:r w:rsidR="00AE48E3">
        <w:rPr>
          <w:rFonts w:ascii="Times New Roman" w:eastAsia="Times New Roman" w:hAnsi="Times New Roman" w:cs="Times New Roman"/>
          <w:szCs w:val="24"/>
          <w:lang w:val="uk-UA"/>
        </w:rPr>
        <w:t xml:space="preserve"> – </w:t>
      </w:r>
      <w:r w:rsidRPr="00C83C35">
        <w:rPr>
          <w:rFonts w:ascii="Times New Roman" w:eastAsia="Times New Roman" w:hAnsi="Times New Roman" w:cs="Times New Roman"/>
          <w:szCs w:val="24"/>
          <w:lang w:val="uk-UA"/>
        </w:rPr>
        <w:t>Вушківською сільськими радами Вінницького району Вінницької області;</w:t>
      </w:r>
    </w:p>
    <w:p w14:paraId="16D7930F" w14:textId="77777777" w:rsidR="00730DA6" w:rsidRPr="00C83C35" w:rsidRDefault="00730DA6" w:rsidP="003A73BE">
      <w:pPr>
        <w:spacing w:line="276" w:lineRule="auto"/>
        <w:ind w:firstLine="709"/>
        <w:rPr>
          <w:rFonts w:ascii="Times New Roman" w:eastAsia="Times New Roman" w:hAnsi="Times New Roman" w:cs="Times New Roman"/>
          <w:szCs w:val="24"/>
          <w:lang w:val="ru-RU"/>
        </w:rPr>
      </w:pPr>
      <w:r w:rsidRPr="00C83C35">
        <w:rPr>
          <w:rFonts w:ascii="Times New Roman" w:eastAsia="Times New Roman" w:hAnsi="Times New Roman" w:cs="Times New Roman"/>
          <w:szCs w:val="24"/>
          <w:lang w:val="ru-RU"/>
        </w:rPr>
        <w:t>5) заходу – Микулинецькою сільською радою Літинського району Вінницької області;</w:t>
      </w:r>
    </w:p>
    <w:p w14:paraId="6731586D" w14:textId="77777777" w:rsidR="00730DA6" w:rsidRPr="00C83C35" w:rsidRDefault="00730DA6" w:rsidP="003A73BE">
      <w:pPr>
        <w:spacing w:line="276" w:lineRule="auto"/>
        <w:ind w:firstLine="709"/>
        <w:rPr>
          <w:rFonts w:ascii="Times New Roman" w:eastAsia="Times New Roman" w:hAnsi="Times New Roman" w:cs="Times New Roman"/>
          <w:szCs w:val="24"/>
          <w:lang w:val="ru-RU"/>
        </w:rPr>
      </w:pPr>
      <w:r w:rsidRPr="00C83C35">
        <w:rPr>
          <w:rFonts w:ascii="Times New Roman" w:eastAsia="Times New Roman" w:hAnsi="Times New Roman" w:cs="Times New Roman"/>
          <w:szCs w:val="24"/>
          <w:lang w:val="ru-RU"/>
        </w:rPr>
        <w:t xml:space="preserve">6) південного заходу – Некрасовською сільською радою Вінницького району; </w:t>
      </w:r>
    </w:p>
    <w:p w14:paraId="6B1A2D5B" w14:textId="77777777" w:rsidR="00730DA6" w:rsidRPr="00C83C35" w:rsidRDefault="00730DA6" w:rsidP="003A73BE">
      <w:pPr>
        <w:spacing w:line="276" w:lineRule="auto"/>
        <w:ind w:firstLine="709"/>
        <w:rPr>
          <w:rFonts w:ascii="Times New Roman" w:hAnsi="Times New Roman" w:cs="Times New Roman"/>
          <w:szCs w:val="24"/>
          <w:lang w:val="uk-UA"/>
        </w:rPr>
      </w:pPr>
      <w:r w:rsidRPr="00C83C35">
        <w:rPr>
          <w:rFonts w:ascii="Times New Roman" w:eastAsia="Times New Roman" w:hAnsi="Times New Roman" w:cs="Times New Roman"/>
          <w:szCs w:val="24"/>
          <w:lang w:val="ru-RU"/>
        </w:rPr>
        <w:t>7) південного сходу –Вінницькою міською радою Вінницької області</w:t>
      </w:r>
      <w:r w:rsidRPr="00C83C35">
        <w:rPr>
          <w:rFonts w:ascii="Times New Roman" w:hAnsi="Times New Roman" w:cs="Times New Roman"/>
          <w:szCs w:val="24"/>
          <w:lang w:val="uk-UA"/>
        </w:rPr>
        <w:t xml:space="preserve"> </w:t>
      </w:r>
      <w:r w:rsidRPr="00C83C35">
        <w:rPr>
          <w:rFonts w:ascii="Times New Roman" w:hAnsi="Times New Roman" w:cs="Times New Roman"/>
          <w:szCs w:val="24"/>
          <w:lang w:val="ru-RU"/>
        </w:rPr>
        <w:t>(від будівлі сільської ради до будівлі обласної влади</w:t>
      </w:r>
      <w:r w:rsidRPr="00C83C35">
        <w:rPr>
          <w:rFonts w:ascii="Times New Roman" w:hAnsi="Times New Roman" w:cs="Times New Roman"/>
          <w:szCs w:val="24"/>
          <w:lang w:val="uk-UA"/>
        </w:rPr>
        <w:t xml:space="preserve"> </w:t>
      </w:r>
      <w:r w:rsidRPr="00C83C35">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10 </w:t>
      </w:r>
      <w:r w:rsidRPr="00C83C35">
        <w:rPr>
          <w:rFonts w:ascii="Times New Roman" w:hAnsi="Times New Roman" w:cs="Times New Roman"/>
          <w:szCs w:val="24"/>
          <w:lang w:val="ru-RU"/>
        </w:rPr>
        <w:t>км)</w:t>
      </w:r>
      <w:r w:rsidRPr="00C83C35">
        <w:rPr>
          <w:rFonts w:ascii="Times New Roman" w:eastAsia="Times New Roman" w:hAnsi="Times New Roman" w:cs="Times New Roman"/>
          <w:szCs w:val="24"/>
          <w:lang w:val="ru-RU"/>
        </w:rPr>
        <w:t>.</w:t>
      </w:r>
    </w:p>
    <w:p w14:paraId="664ADB24" w14:textId="36A40112" w:rsidR="00730DA6" w:rsidRPr="00EF60CD" w:rsidRDefault="00CE66E4" w:rsidP="003A73BE">
      <w:pPr>
        <w:spacing w:line="276" w:lineRule="auto"/>
        <w:ind w:firstLine="709"/>
        <w:rPr>
          <w:rFonts w:ascii="Times New Roman" w:hAnsi="Times New Roman" w:cs="Times New Roman"/>
          <w:color w:val="000000" w:themeColor="text1"/>
          <w:szCs w:val="24"/>
          <w:lang w:val="uk-UA"/>
        </w:rPr>
      </w:pPr>
      <w:r w:rsidRPr="00EF60CD">
        <w:rPr>
          <w:rFonts w:ascii="Times New Roman" w:hAnsi="Times New Roman" w:cs="Times New Roman"/>
          <w:color w:val="000000" w:themeColor="text1"/>
          <w:szCs w:val="24"/>
          <w:lang w:val="uk-UA"/>
        </w:rPr>
        <w:t>Через територію громади проходять міжнародні</w:t>
      </w:r>
      <w:r w:rsidR="00730DA6" w:rsidRPr="00EF60CD">
        <w:rPr>
          <w:rFonts w:ascii="Times New Roman" w:hAnsi="Times New Roman" w:cs="Times New Roman"/>
          <w:color w:val="000000" w:themeColor="text1"/>
          <w:szCs w:val="24"/>
          <w:lang w:val="uk-UA"/>
        </w:rPr>
        <w:t xml:space="preserve"> авто</w:t>
      </w:r>
      <w:r w:rsidRPr="00EF60CD">
        <w:rPr>
          <w:rFonts w:ascii="Times New Roman" w:hAnsi="Times New Roman" w:cs="Times New Roman"/>
          <w:color w:val="000000" w:themeColor="text1"/>
          <w:szCs w:val="24"/>
          <w:lang w:val="uk-UA"/>
        </w:rPr>
        <w:t>шляхи</w:t>
      </w:r>
      <w:r w:rsidR="00730DA6" w:rsidRPr="00EF60CD">
        <w:rPr>
          <w:rFonts w:ascii="Times New Roman" w:hAnsi="Times New Roman" w:cs="Times New Roman"/>
          <w:color w:val="000000" w:themeColor="text1"/>
          <w:szCs w:val="24"/>
          <w:lang w:val="uk-UA"/>
        </w:rPr>
        <w:t xml:space="preserve"> М-12 Стрий</w:t>
      </w:r>
      <w:r w:rsidR="00C12818" w:rsidRPr="00EF60CD">
        <w:rPr>
          <w:rFonts w:ascii="Times New Roman" w:hAnsi="Times New Roman" w:cs="Times New Roman"/>
          <w:color w:val="000000" w:themeColor="text1"/>
          <w:szCs w:val="24"/>
          <w:lang w:val="uk-UA"/>
        </w:rPr>
        <w:t xml:space="preserve"> – </w:t>
      </w:r>
      <w:r w:rsidR="00730DA6" w:rsidRPr="00EF60CD">
        <w:rPr>
          <w:rFonts w:ascii="Times New Roman" w:hAnsi="Times New Roman" w:cs="Times New Roman"/>
          <w:color w:val="000000" w:themeColor="text1"/>
          <w:szCs w:val="24"/>
          <w:lang w:val="uk-UA"/>
        </w:rPr>
        <w:t>Тернопіль</w:t>
      </w:r>
      <w:r w:rsidR="00C12818" w:rsidRPr="00EF60CD">
        <w:rPr>
          <w:rFonts w:ascii="Times New Roman" w:hAnsi="Times New Roman" w:cs="Times New Roman"/>
          <w:color w:val="000000" w:themeColor="text1"/>
          <w:szCs w:val="24"/>
          <w:lang w:val="uk-UA"/>
        </w:rPr>
        <w:t xml:space="preserve"> – </w:t>
      </w:r>
      <w:r w:rsidR="00730DA6" w:rsidRPr="00EF60CD">
        <w:rPr>
          <w:rFonts w:ascii="Times New Roman" w:hAnsi="Times New Roman" w:cs="Times New Roman"/>
          <w:color w:val="000000" w:themeColor="text1"/>
          <w:szCs w:val="24"/>
          <w:lang w:val="uk-UA"/>
        </w:rPr>
        <w:t>Кропивницький</w:t>
      </w:r>
      <w:r w:rsidR="00C12818" w:rsidRPr="00EF60CD">
        <w:rPr>
          <w:rFonts w:ascii="Times New Roman" w:hAnsi="Times New Roman" w:cs="Times New Roman"/>
          <w:color w:val="000000" w:themeColor="text1"/>
          <w:szCs w:val="24"/>
          <w:lang w:val="uk-UA"/>
        </w:rPr>
        <w:t xml:space="preserve"> </w:t>
      </w:r>
      <w:r w:rsidR="00730DA6" w:rsidRPr="00EF60CD">
        <w:rPr>
          <w:rFonts w:ascii="Times New Roman" w:hAnsi="Times New Roman" w:cs="Times New Roman"/>
          <w:color w:val="000000" w:themeColor="text1"/>
          <w:szCs w:val="24"/>
          <w:lang w:val="uk-UA"/>
        </w:rPr>
        <w:t>-</w:t>
      </w:r>
      <w:r w:rsidR="00C12818" w:rsidRPr="00EF60CD">
        <w:rPr>
          <w:rFonts w:ascii="Times New Roman" w:hAnsi="Times New Roman" w:cs="Times New Roman"/>
          <w:color w:val="000000" w:themeColor="text1"/>
          <w:szCs w:val="24"/>
          <w:lang w:val="uk-UA"/>
        </w:rPr>
        <w:t xml:space="preserve"> </w:t>
      </w:r>
      <w:r w:rsidR="00730DA6" w:rsidRPr="00EF60CD">
        <w:rPr>
          <w:rFonts w:ascii="Times New Roman" w:hAnsi="Times New Roman" w:cs="Times New Roman"/>
          <w:color w:val="000000" w:themeColor="text1"/>
          <w:szCs w:val="24"/>
          <w:lang w:val="uk-UA"/>
        </w:rPr>
        <w:t>Знам’янка</w:t>
      </w:r>
      <w:r w:rsidRPr="00EF60CD">
        <w:rPr>
          <w:rFonts w:ascii="Times New Roman" w:hAnsi="Times New Roman" w:cs="Times New Roman"/>
          <w:color w:val="000000" w:themeColor="text1"/>
          <w:szCs w:val="24"/>
          <w:lang w:val="uk-UA"/>
        </w:rPr>
        <w:t xml:space="preserve"> та М21 </w:t>
      </w:r>
      <w:r w:rsidRPr="00EF60CD">
        <w:rPr>
          <w:rFonts w:ascii="Times New Roman" w:hAnsi="Times New Roman" w:cs="Times New Roman"/>
          <w:color w:val="000000" w:themeColor="text1"/>
          <w:szCs w:val="24"/>
          <w:shd w:val="clear" w:color="auto" w:fill="FFFFFF"/>
          <w:lang w:val="uk-UA"/>
        </w:rPr>
        <w:t>Виступовичі — Житомир — Могилів-Подільський</w:t>
      </w:r>
      <w:r w:rsidR="00730DA6" w:rsidRPr="00EF60CD">
        <w:rPr>
          <w:rFonts w:ascii="Times New Roman" w:hAnsi="Times New Roman" w:cs="Times New Roman"/>
          <w:color w:val="000000" w:themeColor="text1"/>
          <w:szCs w:val="24"/>
          <w:lang w:val="uk-UA"/>
        </w:rPr>
        <w:t>.</w:t>
      </w:r>
    </w:p>
    <w:p w14:paraId="225F20AE" w14:textId="52B43545" w:rsidR="003E12F1" w:rsidRPr="00046E16" w:rsidRDefault="00730DA6" w:rsidP="00046E16">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ru-RU"/>
        </w:rPr>
        <w:t xml:space="preserve">Основним </w:t>
      </w:r>
      <w:r w:rsidRPr="00C83C35">
        <w:rPr>
          <w:rFonts w:ascii="Times New Roman" w:hAnsi="Times New Roman" w:cs="Times New Roman"/>
          <w:color w:val="000000" w:themeColor="text1"/>
          <w:szCs w:val="24"/>
          <w:lang w:val="uk-UA"/>
        </w:rPr>
        <w:t xml:space="preserve">природнім </w:t>
      </w:r>
      <w:r w:rsidRPr="00C83C35">
        <w:rPr>
          <w:rFonts w:ascii="Times New Roman" w:hAnsi="Times New Roman" w:cs="Times New Roman"/>
          <w:color w:val="000000" w:themeColor="text1"/>
          <w:szCs w:val="24"/>
          <w:lang w:val="ru-RU"/>
        </w:rPr>
        <w:t xml:space="preserve">ресурсом </w:t>
      </w:r>
      <w:r w:rsidRPr="00C83C35">
        <w:rPr>
          <w:rFonts w:ascii="Times New Roman" w:hAnsi="Times New Roman" w:cs="Times New Roman"/>
          <w:color w:val="000000" w:themeColor="text1"/>
          <w:szCs w:val="24"/>
          <w:lang w:val="uk-UA"/>
        </w:rPr>
        <w:t>Якушинецької об'єднаної територіальної громади</w:t>
      </w:r>
      <w:r w:rsidRPr="00C83C35">
        <w:rPr>
          <w:rFonts w:ascii="Times New Roman" w:hAnsi="Times New Roman" w:cs="Times New Roman"/>
          <w:color w:val="000000" w:themeColor="text1"/>
          <w:szCs w:val="24"/>
          <w:lang w:val="ru-RU"/>
        </w:rPr>
        <w:t xml:space="preserve"> є земля. </w:t>
      </w:r>
      <w:r w:rsidRPr="00C83C35">
        <w:rPr>
          <w:rFonts w:ascii="Times New Roman" w:hAnsi="Times New Roman" w:cs="Times New Roman"/>
          <w:color w:val="000000" w:themeColor="text1"/>
          <w:szCs w:val="24"/>
          <w:lang w:val="uk-UA"/>
        </w:rPr>
        <w:t xml:space="preserve">Загальна площа земель становить 9770,64 га, з них в межах населених пунктів - 2382,11 га. Переважна більшість земель це землі </w:t>
      </w:r>
      <w:r w:rsidRPr="00C83C35">
        <w:rPr>
          <w:rFonts w:ascii="Times New Roman" w:hAnsi="Times New Roman" w:cs="Times New Roman"/>
          <w:color w:val="000000" w:themeColor="text1"/>
          <w:szCs w:val="24"/>
          <w:lang w:val="ru-RU"/>
        </w:rPr>
        <w:t>сільськогосподарського призначення</w:t>
      </w:r>
      <w:r w:rsidRPr="00C83C35">
        <w:rPr>
          <w:rFonts w:ascii="Times New Roman" w:hAnsi="Times New Roman" w:cs="Times New Roman"/>
          <w:color w:val="000000" w:themeColor="text1"/>
          <w:szCs w:val="24"/>
        </w:rPr>
        <w:t> </w:t>
      </w:r>
      <w:r w:rsidRPr="00C83C35">
        <w:rPr>
          <w:rFonts w:ascii="Times New Roman" w:hAnsi="Times New Roman" w:cs="Times New Roman"/>
          <w:color w:val="000000" w:themeColor="text1"/>
          <w:szCs w:val="24"/>
          <w:lang w:val="ru-RU"/>
        </w:rPr>
        <w:t xml:space="preserve"> </w:t>
      </w:r>
      <w:r w:rsidRPr="00C83C35">
        <w:rPr>
          <w:rFonts w:ascii="Times New Roman" w:hAnsi="Times New Roman" w:cs="Times New Roman"/>
          <w:color w:val="000000" w:themeColor="text1"/>
          <w:szCs w:val="24"/>
          <w:lang w:val="uk-UA"/>
        </w:rPr>
        <w:t>(5799,47</w:t>
      </w:r>
      <w:r w:rsidRPr="00C83C35">
        <w:rPr>
          <w:rFonts w:ascii="Times New Roman" w:hAnsi="Times New Roman" w:cs="Times New Roman"/>
          <w:color w:val="000000" w:themeColor="text1"/>
          <w:szCs w:val="24"/>
          <w:lang w:val="ru-RU"/>
        </w:rPr>
        <w:t xml:space="preserve"> га</w:t>
      </w:r>
      <w:r w:rsidRPr="00C83C35">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ru-RU"/>
        </w:rPr>
        <w:t xml:space="preserve">лісогосподарського призначення – </w:t>
      </w:r>
      <w:r w:rsidRPr="00C83C35">
        <w:rPr>
          <w:rFonts w:ascii="Times New Roman" w:hAnsi="Times New Roman" w:cs="Times New Roman"/>
          <w:color w:val="000000" w:themeColor="text1"/>
          <w:szCs w:val="24"/>
          <w:lang w:val="uk-UA"/>
        </w:rPr>
        <w:t>1863,7</w:t>
      </w:r>
      <w:r w:rsidRPr="00C83C35">
        <w:rPr>
          <w:rFonts w:ascii="Times New Roman" w:hAnsi="Times New Roman" w:cs="Times New Roman"/>
          <w:color w:val="000000" w:themeColor="text1"/>
          <w:szCs w:val="24"/>
          <w:lang w:val="ru-RU"/>
        </w:rPr>
        <w:t xml:space="preserve"> га;</w:t>
      </w:r>
      <w:r w:rsidRPr="00C83C35">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ru-RU"/>
        </w:rPr>
        <w:t xml:space="preserve">водного фонду – </w:t>
      </w:r>
      <w:r w:rsidRPr="00C83C35">
        <w:rPr>
          <w:rFonts w:ascii="Times New Roman" w:hAnsi="Times New Roman" w:cs="Times New Roman"/>
          <w:color w:val="000000" w:themeColor="text1"/>
          <w:szCs w:val="24"/>
          <w:lang w:val="uk-UA"/>
        </w:rPr>
        <w:t>(306,92</w:t>
      </w:r>
      <w:r w:rsidRPr="00C83C35">
        <w:rPr>
          <w:rFonts w:ascii="Times New Roman" w:hAnsi="Times New Roman" w:cs="Times New Roman"/>
          <w:color w:val="000000" w:themeColor="text1"/>
          <w:szCs w:val="24"/>
          <w:lang w:val="ru-RU"/>
        </w:rPr>
        <w:t xml:space="preserve"> га</w:t>
      </w:r>
      <w:r w:rsidR="00CE66E4">
        <w:rPr>
          <w:rFonts w:ascii="Times New Roman" w:hAnsi="Times New Roman" w:cs="Times New Roman"/>
          <w:color w:val="000000" w:themeColor="text1"/>
          <w:szCs w:val="24"/>
          <w:lang w:val="uk-UA"/>
        </w:rPr>
        <w:t xml:space="preserve">), землі промисловості </w:t>
      </w:r>
      <w:r w:rsidR="00CD5B6E">
        <w:rPr>
          <w:rFonts w:ascii="Times New Roman" w:hAnsi="Times New Roman" w:cs="Times New Roman"/>
          <w:color w:val="000000" w:themeColor="text1"/>
          <w:szCs w:val="24"/>
          <w:lang w:val="uk-UA"/>
        </w:rPr>
        <w:t>– 57,9993 га.</w:t>
      </w:r>
      <w:r w:rsidR="00CE66E4">
        <w:rPr>
          <w:rFonts w:ascii="Times New Roman" w:hAnsi="Times New Roman" w:cs="Times New Roman"/>
          <w:color w:val="000000" w:themeColor="text1"/>
          <w:szCs w:val="24"/>
          <w:lang w:val="uk-UA"/>
        </w:rPr>
        <w:t xml:space="preserve"> </w:t>
      </w:r>
    </w:p>
    <w:p w14:paraId="51CEA6F8" w14:textId="77777777" w:rsidR="00046E16" w:rsidRDefault="00046E1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p>
    <w:p w14:paraId="3675712D"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szCs w:val="24"/>
          <w:lang w:val="uk-UA"/>
        </w:rPr>
      </w:pPr>
      <w:r w:rsidRPr="00C83C35">
        <w:rPr>
          <w:rFonts w:ascii="Times New Roman" w:hAnsi="Times New Roman" w:cs="Times New Roman"/>
          <w:b/>
          <w:color w:val="17365D" w:themeColor="text2" w:themeShade="BF"/>
          <w:szCs w:val="24"/>
          <w:lang w:val="uk-UA"/>
        </w:rPr>
        <w:t>2.3. Жителі громади та громадська активність</w:t>
      </w:r>
    </w:p>
    <w:p w14:paraId="5283AD81" w14:textId="77777777" w:rsidR="00730DA6" w:rsidRPr="00C83C35" w:rsidRDefault="008F0C3D" w:rsidP="003A73BE">
      <w:pPr>
        <w:autoSpaceDE w:val="0"/>
        <w:autoSpaceDN w:val="0"/>
        <w:adjustRightInd w:val="0"/>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Чисельність населення с</w:t>
      </w:r>
      <w:r w:rsidR="00730DA6" w:rsidRPr="00C83C35">
        <w:rPr>
          <w:rFonts w:ascii="Times New Roman" w:hAnsi="Times New Roman" w:cs="Times New Roman"/>
          <w:szCs w:val="24"/>
          <w:lang w:val="uk-UA"/>
        </w:rPr>
        <w:t xml:space="preserve">таном на 01.01.2018 року на території громади </w:t>
      </w:r>
      <w:r>
        <w:rPr>
          <w:rFonts w:ascii="Times New Roman" w:hAnsi="Times New Roman" w:cs="Times New Roman"/>
          <w:szCs w:val="24"/>
          <w:lang w:val="uk-UA"/>
        </w:rPr>
        <w:t>відображає діаграма 1</w:t>
      </w:r>
      <w:r w:rsidR="00730DA6" w:rsidRPr="00C83C35">
        <w:rPr>
          <w:rFonts w:ascii="Times New Roman" w:hAnsi="Times New Roman" w:cs="Times New Roman"/>
          <w:szCs w:val="24"/>
          <w:lang w:val="uk-UA"/>
        </w:rPr>
        <w:t>:</w:t>
      </w:r>
    </w:p>
    <w:p w14:paraId="4F7D996D" w14:textId="77777777" w:rsidR="00730DA6" w:rsidRPr="00C83C35" w:rsidRDefault="00730DA6" w:rsidP="003A73BE">
      <w:pPr>
        <w:autoSpaceDE w:val="0"/>
        <w:autoSpaceDN w:val="0"/>
        <w:adjustRightInd w:val="0"/>
        <w:spacing w:line="276" w:lineRule="auto"/>
        <w:rPr>
          <w:rFonts w:ascii="Times New Roman" w:hAnsi="Times New Roman" w:cs="Times New Roman"/>
          <w:szCs w:val="24"/>
          <w:lang w:val="uk-UA"/>
        </w:rPr>
      </w:pPr>
      <w:r w:rsidRPr="00C83C35">
        <w:rPr>
          <w:rFonts w:ascii="Times New Roman" w:hAnsi="Times New Roman" w:cs="Times New Roman"/>
          <w:noProof/>
          <w:szCs w:val="24"/>
          <w:lang w:val="ru-RU" w:eastAsia="ru-RU" w:bidi="ar-SA"/>
        </w:rPr>
        <w:drawing>
          <wp:inline distT="0" distB="0" distL="0" distR="0" wp14:anchorId="6BEB6ED4" wp14:editId="42079CDF">
            <wp:extent cx="6086247" cy="3204058"/>
            <wp:effectExtent l="19050" t="0" r="9753"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70DB87" w14:textId="3EA2804B" w:rsidR="00046E16" w:rsidRPr="00C83C35" w:rsidRDefault="00046E16" w:rsidP="00046E16">
      <w:pPr>
        <w:autoSpaceDE w:val="0"/>
        <w:autoSpaceDN w:val="0"/>
        <w:adjustRightInd w:val="0"/>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 xml:space="preserve">                            Діаграма1. Кількість населення громади</w:t>
      </w:r>
    </w:p>
    <w:p w14:paraId="2073BC0C"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szCs w:val="24"/>
          <w:lang w:val="uk-UA"/>
        </w:rPr>
      </w:pPr>
    </w:p>
    <w:p w14:paraId="1301DCD9"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Протягом останніх років показник смертності переважає над показником народжуваності, проте чисельність населення постійно збільшується за рахунок міграції: кількість осіб, що поселяються у громаді значно більша ніж кількість осіб, що виселяються. Впливають на це географічне розташування громади біля обласного центру, розвинений стан інфраструктури громади (капітальний ремонт доріг, освітлення вулиць, будівництво мереж центрального водопостачання, тощо) порівняно з іншими громадами Вінницького району.</w:t>
      </w:r>
    </w:p>
    <w:p w14:paraId="20D47B14" w14:textId="66B579F5" w:rsidR="008F0C3D" w:rsidRPr="00C83C35" w:rsidRDefault="00730DA6" w:rsidP="00CE66E4">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Відсоткове співвідношення жителів громади по віку відображає діаграма</w:t>
      </w:r>
      <w:r w:rsidR="008F0C3D">
        <w:rPr>
          <w:rFonts w:ascii="Times New Roman" w:hAnsi="Times New Roman" w:cs="Times New Roman"/>
          <w:color w:val="000000" w:themeColor="text1"/>
          <w:szCs w:val="24"/>
          <w:lang w:val="uk-UA"/>
        </w:rPr>
        <w:t xml:space="preserve"> 2</w:t>
      </w:r>
      <w:r w:rsidRPr="00C83C35">
        <w:rPr>
          <w:rFonts w:ascii="Times New Roman" w:hAnsi="Times New Roman" w:cs="Times New Roman"/>
          <w:color w:val="000000" w:themeColor="text1"/>
          <w:szCs w:val="24"/>
          <w:lang w:val="uk-UA"/>
        </w:rPr>
        <w:t>:</w:t>
      </w:r>
      <w:r w:rsidR="003A4A39">
        <w:rPr>
          <w:rFonts w:ascii="Times New Roman" w:hAnsi="Times New Roman" w:cs="Times New Roman"/>
          <w:color w:val="000000" w:themeColor="text1"/>
          <w:szCs w:val="24"/>
          <w:lang w:val="uk-UA"/>
        </w:rPr>
        <w:t xml:space="preserve">            </w:t>
      </w:r>
    </w:p>
    <w:p w14:paraId="128284D0"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noProof/>
          <w:color w:val="000000" w:themeColor="text1"/>
          <w:szCs w:val="24"/>
          <w:lang w:val="ru-RU" w:eastAsia="ru-RU" w:bidi="ar-SA"/>
        </w:rPr>
        <w:drawing>
          <wp:inline distT="0" distB="0" distL="0" distR="0" wp14:anchorId="3919F98B" wp14:editId="21FEEADF">
            <wp:extent cx="5829300" cy="25908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2DCB2C" w14:textId="4250483D" w:rsidR="00730DA6" w:rsidRPr="00C83C35" w:rsidRDefault="00046E16" w:rsidP="003A73BE">
      <w:pPr>
        <w:autoSpaceDE w:val="0"/>
        <w:autoSpaceDN w:val="0"/>
        <w:adjustRightInd w:val="0"/>
        <w:spacing w:line="276" w:lineRule="auto"/>
        <w:ind w:firstLine="709"/>
        <w:rPr>
          <w:rFonts w:ascii="Times New Roman" w:hAnsi="Times New Roman" w:cs="Times New Roman"/>
          <w:szCs w:val="24"/>
          <w:lang w:val="uk-UA"/>
        </w:rPr>
      </w:pPr>
      <w:r>
        <w:rPr>
          <w:rFonts w:ascii="Times New Roman" w:hAnsi="Times New Roman" w:cs="Times New Roman"/>
          <w:color w:val="000000" w:themeColor="text1"/>
          <w:szCs w:val="24"/>
          <w:lang w:val="uk-UA"/>
        </w:rPr>
        <w:t xml:space="preserve">          Діаграма 2. Відсоткове співвідношення жителів громади по віку</w:t>
      </w:r>
    </w:p>
    <w:p w14:paraId="73660416" w14:textId="77777777" w:rsidR="00046E16" w:rsidRDefault="00046E1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p>
    <w:p w14:paraId="5BD825E2"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2.4. Економічний стан громади</w:t>
      </w:r>
    </w:p>
    <w:p w14:paraId="0E323336"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На території населених пунктів об'єднаної громади здійснюють свою діяльність </w:t>
      </w:r>
      <w:r w:rsidRPr="00C83C35">
        <w:rPr>
          <w:rFonts w:ascii="Times New Roman" w:hAnsi="Times New Roman" w:cs="Times New Roman"/>
          <w:bCs/>
          <w:color w:val="000000" w:themeColor="text1"/>
          <w:szCs w:val="24"/>
          <w:lang w:val="uk-UA"/>
        </w:rPr>
        <w:t xml:space="preserve">137 суб’єктів малого та середнього підприємництва. </w:t>
      </w:r>
      <w:r w:rsidRPr="00C83C35">
        <w:rPr>
          <w:rFonts w:ascii="Times New Roman" w:hAnsi="Times New Roman" w:cs="Times New Roman"/>
          <w:color w:val="000000" w:themeColor="text1"/>
          <w:szCs w:val="24"/>
          <w:lang w:val="uk-UA"/>
        </w:rPr>
        <w:t xml:space="preserve">Найбільшими роботодавцями є: Гіпермаркет "Метро Кеш енд Кері", гіпермаркет будівельних матеріалів "Епіцентр", НЕК Укренерго "Вінницяелектротехнологія", </w:t>
      </w:r>
      <w:r w:rsidRPr="00C12818">
        <w:rPr>
          <w:rStyle w:val="af1"/>
          <w:rFonts w:ascii="Times New Roman" w:hAnsi="Times New Roman" w:cs="Times New Roman"/>
          <w:i w:val="0"/>
          <w:color w:val="000000"/>
          <w:szCs w:val="24"/>
          <w:lang w:val="uk-UA"/>
        </w:rPr>
        <w:t>аварійно-рятувальний загін спеціального призначення ГУ ДСНС України у Вінницькій області</w:t>
      </w:r>
      <w:r w:rsidRPr="00C83C35">
        <w:rPr>
          <w:rStyle w:val="af1"/>
          <w:rFonts w:ascii="Times New Roman" w:hAnsi="Times New Roman" w:cs="Times New Roman"/>
          <w:color w:val="000000"/>
          <w:szCs w:val="24"/>
          <w:lang w:val="uk-UA"/>
        </w:rPr>
        <w:t xml:space="preserve">, </w:t>
      </w:r>
      <w:r w:rsidRPr="00C83C35">
        <w:rPr>
          <w:rFonts w:ascii="Times New Roman" w:hAnsi="Times New Roman" w:cs="Times New Roman"/>
          <w:color w:val="000000" w:themeColor="text1"/>
          <w:szCs w:val="24"/>
          <w:lang w:val="uk-UA"/>
        </w:rPr>
        <w:t xml:space="preserve">АЗС, ГЗС, підприємства торгівлі та ресторанного бізнесу. </w:t>
      </w:r>
    </w:p>
    <w:p w14:paraId="36E34581"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Сільськогосподарську діяльність здійснюють ТОВ «Вінагрогруп», ПРАТ «Якушинецьке», ТОВ «Вінагротрейдінг», ПАТ «Дашківці», ТОВ «Фітосвіт ЛТД», які орендують та обробляють землі. Основна спеціалізація - вирощування зернових (пшениця, жито, ячмінь, кукурудза, гречка) та технічних (соняшник, соя, озимий ріпак, цукровий буряк) культур.</w:t>
      </w:r>
    </w:p>
    <w:p w14:paraId="47EE4A1E" w14:textId="00B574F0" w:rsidR="00130AA6" w:rsidRPr="00130AA6" w:rsidRDefault="00130AA6" w:rsidP="00BD0C49">
      <w:pPr>
        <w:autoSpaceDE w:val="0"/>
        <w:autoSpaceDN w:val="0"/>
        <w:adjustRightInd w:val="0"/>
        <w:spacing w:line="276" w:lineRule="auto"/>
        <w:ind w:firstLine="709"/>
        <w:rPr>
          <w:rFonts w:ascii="Times New Roman" w:hAnsi="Times New Roman" w:cs="Times New Roman"/>
          <w:szCs w:val="24"/>
          <w:lang w:val="uk-UA"/>
        </w:rPr>
      </w:pPr>
      <w:r w:rsidRPr="00130AA6">
        <w:rPr>
          <w:rFonts w:ascii="Times New Roman" w:hAnsi="Times New Roman" w:cs="Times New Roman"/>
          <w:szCs w:val="24"/>
          <w:lang w:val="uk-UA"/>
        </w:rPr>
        <w:t>Рівень життя мешканців на території громади вищий за рівень життя мешканців інших громад, оскільки знаходиться недалеко від обласного центру міста Вінниця, де можна працевлаштуватися. Окрім того, робочими місцями громадян забезпечують численні підприємства, розташовані на території сіл грома</w:t>
      </w:r>
      <w:r w:rsidR="00CD5B6E">
        <w:rPr>
          <w:rFonts w:ascii="Times New Roman" w:hAnsi="Times New Roman" w:cs="Times New Roman"/>
          <w:szCs w:val="24"/>
          <w:lang w:val="uk-UA"/>
        </w:rPr>
        <w:t>ди. Багато мешканців підзаробляють</w:t>
      </w:r>
      <w:r w:rsidRPr="00130AA6">
        <w:rPr>
          <w:rFonts w:ascii="Times New Roman" w:hAnsi="Times New Roman" w:cs="Times New Roman"/>
          <w:szCs w:val="24"/>
          <w:lang w:val="uk-UA"/>
        </w:rPr>
        <w:t xml:space="preserve">, продаючи власні продукти рослинництва на ринках міста. Деякі люди </w:t>
      </w:r>
      <w:r w:rsidR="0013006C">
        <w:rPr>
          <w:rFonts w:ascii="Times New Roman" w:hAnsi="Times New Roman" w:cs="Times New Roman"/>
          <w:szCs w:val="24"/>
          <w:lang w:val="uk-UA"/>
        </w:rPr>
        <w:t>працюють</w:t>
      </w:r>
      <w:r w:rsidRPr="00130AA6">
        <w:rPr>
          <w:rFonts w:ascii="Times New Roman" w:hAnsi="Times New Roman" w:cs="Times New Roman"/>
          <w:szCs w:val="24"/>
          <w:lang w:val="uk-UA"/>
        </w:rPr>
        <w:t xml:space="preserve"> за кордон</w:t>
      </w:r>
      <w:r w:rsidR="0013006C">
        <w:rPr>
          <w:rFonts w:ascii="Times New Roman" w:hAnsi="Times New Roman" w:cs="Times New Roman"/>
          <w:szCs w:val="24"/>
          <w:lang w:val="uk-UA"/>
        </w:rPr>
        <w:t>ом</w:t>
      </w:r>
      <w:r w:rsidRPr="00130AA6">
        <w:rPr>
          <w:rFonts w:ascii="Times New Roman" w:hAnsi="Times New Roman" w:cs="Times New Roman"/>
          <w:szCs w:val="24"/>
          <w:lang w:val="uk-UA"/>
        </w:rPr>
        <w:t>.</w:t>
      </w:r>
    </w:p>
    <w:p w14:paraId="1B9E3C17" w14:textId="77777777" w:rsidR="00130AA6" w:rsidRDefault="00130AA6" w:rsidP="003A73BE">
      <w:pPr>
        <w:autoSpaceDE w:val="0"/>
        <w:autoSpaceDN w:val="0"/>
        <w:adjustRightInd w:val="0"/>
        <w:spacing w:line="276" w:lineRule="auto"/>
        <w:ind w:firstLine="709"/>
        <w:rPr>
          <w:rFonts w:ascii="Times New Roman" w:hAnsi="Times New Roman" w:cs="Times New Roman"/>
          <w:szCs w:val="24"/>
          <w:lang w:val="uk-UA"/>
        </w:rPr>
      </w:pPr>
    </w:p>
    <w:p w14:paraId="111943C2" w14:textId="5E2898D5" w:rsidR="00046E16" w:rsidRPr="000E2F0E" w:rsidRDefault="00730DA6" w:rsidP="000E2F0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2.5. Стан навколишнього та культурного середовища</w:t>
      </w:r>
    </w:p>
    <w:p w14:paraId="1B64A64E"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Екологія</w:t>
      </w:r>
    </w:p>
    <w:p w14:paraId="7F4CACF0" w14:textId="1CA5E1E4"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Основну частку  забруднення атмосферного повітря вносить транспорт, оскільки через терито</w:t>
      </w:r>
      <w:r w:rsidR="00CD0F59">
        <w:rPr>
          <w:rFonts w:ascii="Times New Roman" w:hAnsi="Times New Roman" w:cs="Times New Roman"/>
          <w:color w:val="000000" w:themeColor="text1"/>
          <w:szCs w:val="24"/>
          <w:lang w:val="uk-UA"/>
        </w:rPr>
        <w:t>рію громади проходять міжнародні автошляхи</w:t>
      </w:r>
      <w:r w:rsidRPr="00C83C35">
        <w:rPr>
          <w:rFonts w:ascii="Times New Roman" w:hAnsi="Times New Roman" w:cs="Times New Roman"/>
          <w:color w:val="000000" w:themeColor="text1"/>
          <w:szCs w:val="24"/>
          <w:lang w:val="uk-UA"/>
        </w:rPr>
        <w:t xml:space="preserve"> М12</w:t>
      </w:r>
      <w:r w:rsidR="00CD0F59">
        <w:rPr>
          <w:rFonts w:ascii="Times New Roman" w:hAnsi="Times New Roman" w:cs="Times New Roman"/>
          <w:color w:val="000000" w:themeColor="text1"/>
          <w:szCs w:val="24"/>
          <w:lang w:val="uk-UA"/>
        </w:rPr>
        <w:t xml:space="preserve"> (</w:t>
      </w:r>
      <w:r w:rsidR="00CD0F59" w:rsidRPr="00CD0F59">
        <w:rPr>
          <w:rFonts w:ascii="Times New Roman" w:hAnsi="Times New Roman" w:cs="Times New Roman"/>
          <w:bCs/>
          <w:color w:val="222222"/>
          <w:szCs w:val="24"/>
          <w:shd w:val="clear" w:color="auto" w:fill="FFFFFF"/>
          <w:lang w:val="uk-UA"/>
        </w:rPr>
        <w:t>Стрий</w:t>
      </w:r>
      <w:r w:rsidR="00CD0F59" w:rsidRPr="00CD0F59">
        <w:rPr>
          <w:rFonts w:ascii="Times New Roman" w:hAnsi="Times New Roman" w:cs="Times New Roman"/>
          <w:bCs/>
          <w:color w:val="222222"/>
          <w:szCs w:val="24"/>
          <w:shd w:val="clear" w:color="auto" w:fill="FFFFFF"/>
        </w:rPr>
        <w:t> </w:t>
      </w:r>
      <w:r w:rsidR="00CD0F59" w:rsidRPr="00CD0F59">
        <w:rPr>
          <w:rFonts w:ascii="Times New Roman" w:hAnsi="Times New Roman" w:cs="Times New Roman"/>
          <w:bCs/>
          <w:color w:val="222222"/>
          <w:szCs w:val="24"/>
          <w:shd w:val="clear" w:color="auto" w:fill="FFFFFF"/>
          <w:lang w:val="uk-UA"/>
        </w:rPr>
        <w:t>— Тернопіль</w:t>
      </w:r>
      <w:r w:rsidR="00CD0F59" w:rsidRPr="00CD0F59">
        <w:rPr>
          <w:rFonts w:ascii="Times New Roman" w:hAnsi="Times New Roman" w:cs="Times New Roman"/>
          <w:bCs/>
          <w:color w:val="222222"/>
          <w:szCs w:val="24"/>
          <w:shd w:val="clear" w:color="auto" w:fill="FFFFFF"/>
        </w:rPr>
        <w:t> </w:t>
      </w:r>
      <w:r w:rsidR="00CD0F59" w:rsidRPr="00CD0F59">
        <w:rPr>
          <w:rFonts w:ascii="Times New Roman" w:hAnsi="Times New Roman" w:cs="Times New Roman"/>
          <w:bCs/>
          <w:color w:val="222222"/>
          <w:szCs w:val="24"/>
          <w:shd w:val="clear" w:color="auto" w:fill="FFFFFF"/>
          <w:lang w:val="uk-UA"/>
        </w:rPr>
        <w:t>— Кропивницький</w:t>
      </w:r>
      <w:r w:rsidR="00CD0F59" w:rsidRPr="00CD0F59">
        <w:rPr>
          <w:rFonts w:ascii="Times New Roman" w:hAnsi="Times New Roman" w:cs="Times New Roman"/>
          <w:bCs/>
          <w:color w:val="222222"/>
          <w:szCs w:val="24"/>
          <w:shd w:val="clear" w:color="auto" w:fill="FFFFFF"/>
        </w:rPr>
        <w:t> </w:t>
      </w:r>
      <w:r w:rsidR="00CD0F59" w:rsidRPr="00CD0F59">
        <w:rPr>
          <w:rFonts w:ascii="Times New Roman" w:hAnsi="Times New Roman" w:cs="Times New Roman"/>
          <w:bCs/>
          <w:color w:val="222222"/>
          <w:szCs w:val="24"/>
          <w:shd w:val="clear" w:color="auto" w:fill="FFFFFF"/>
          <w:lang w:val="uk-UA"/>
        </w:rPr>
        <w:t>— Знам'янка</w:t>
      </w:r>
      <w:r w:rsidR="00CD0F59">
        <w:rPr>
          <w:rFonts w:ascii="Times New Roman" w:hAnsi="Times New Roman" w:cs="Times New Roman"/>
          <w:color w:val="000000" w:themeColor="text1"/>
          <w:szCs w:val="24"/>
          <w:lang w:val="uk-UA"/>
        </w:rPr>
        <w:t>) та М21 (</w:t>
      </w:r>
      <w:r w:rsidR="00CD0F59" w:rsidRPr="00CD0F59">
        <w:rPr>
          <w:rFonts w:ascii="Times New Roman" w:hAnsi="Times New Roman" w:cs="Times New Roman"/>
          <w:color w:val="222222"/>
          <w:szCs w:val="24"/>
          <w:shd w:val="clear" w:color="auto" w:fill="FFFFFF"/>
          <w:lang w:val="uk-UA"/>
        </w:rPr>
        <w:t>Виступовичі — Житомир — Могилів-Подільський</w:t>
      </w:r>
      <w:r w:rsidR="00CD0F59">
        <w:rPr>
          <w:rFonts w:ascii="Times New Roman" w:hAnsi="Times New Roman" w:cs="Times New Roman"/>
          <w:color w:val="000000" w:themeColor="text1"/>
          <w:szCs w:val="24"/>
          <w:lang w:val="uk-UA"/>
        </w:rPr>
        <w:t>)</w:t>
      </w:r>
      <w:r w:rsidRPr="00C83C35">
        <w:rPr>
          <w:rFonts w:ascii="Times New Roman" w:hAnsi="Times New Roman" w:cs="Times New Roman"/>
          <w:color w:val="000000" w:themeColor="text1"/>
          <w:szCs w:val="24"/>
          <w:lang w:val="uk-UA"/>
        </w:rPr>
        <w:t xml:space="preserve">.  Частка викидів від автотранспорту до загального обсягу викидів складає 76,2%. </w:t>
      </w:r>
    </w:p>
    <w:p w14:paraId="3B9372A4" w14:textId="6D45E56D" w:rsidR="00730DA6" w:rsidRPr="00C83C35" w:rsidRDefault="00EF60CD"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Якість води</w:t>
      </w:r>
      <w:r w:rsidR="00730DA6" w:rsidRPr="00C83C35">
        <w:rPr>
          <w:rFonts w:ascii="Times New Roman" w:hAnsi="Times New Roman" w:cs="Times New Roman"/>
          <w:color w:val="000000" w:themeColor="text1"/>
          <w:szCs w:val="24"/>
          <w:lang w:val="uk-UA"/>
        </w:rPr>
        <w:t xml:space="preserve"> за більшістю гідрохімічними показниками задовільна і відповідає нормативам гранично допустимих концентрацій</w:t>
      </w:r>
      <w:r>
        <w:rPr>
          <w:rFonts w:ascii="Times New Roman" w:hAnsi="Times New Roman" w:cs="Times New Roman"/>
          <w:color w:val="000000" w:themeColor="text1"/>
          <w:szCs w:val="24"/>
          <w:lang w:val="uk-UA"/>
        </w:rPr>
        <w:t>. Проте, постійно спостерігається</w:t>
      </w:r>
      <w:r w:rsidR="00730DA6" w:rsidRPr="00C83C35">
        <w:rPr>
          <w:rFonts w:ascii="Times New Roman" w:hAnsi="Times New Roman" w:cs="Times New Roman"/>
          <w:color w:val="000000" w:themeColor="text1"/>
          <w:szCs w:val="24"/>
          <w:lang w:val="uk-UA"/>
        </w:rPr>
        <w:t xml:space="preserve"> забруднення водойм органічними сполуками (забруднення побутовими стоками від очисних споруд або водами, що стікають). </w:t>
      </w:r>
    </w:p>
    <w:p w14:paraId="35A9B75B" w14:textId="1CF018D0" w:rsidR="00C83C35" w:rsidRPr="00046E16" w:rsidRDefault="00730DA6" w:rsidP="00046E16">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Позитивно на стан довкілля впливає відсутність на території громади сміттєзвалищ та впровадження роздільного збору сміття.</w:t>
      </w:r>
    </w:p>
    <w:p w14:paraId="11492379" w14:textId="77777777" w:rsidR="00046E16" w:rsidRDefault="00046E1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p>
    <w:p w14:paraId="4AEBE46A" w14:textId="77777777" w:rsidR="00730DA6" w:rsidRPr="00C83C35" w:rsidRDefault="002E17BA"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Pr>
          <w:rFonts w:ascii="Times New Roman" w:hAnsi="Times New Roman" w:cs="Times New Roman"/>
          <w:b/>
          <w:i/>
          <w:color w:val="17365D" w:themeColor="text2" w:themeShade="BF"/>
          <w:szCs w:val="24"/>
          <w:lang w:val="uk-UA"/>
        </w:rPr>
        <w:t xml:space="preserve">Туризм та </w:t>
      </w:r>
      <w:r w:rsidR="00730DA6" w:rsidRPr="00C83C35">
        <w:rPr>
          <w:rFonts w:ascii="Times New Roman" w:hAnsi="Times New Roman" w:cs="Times New Roman"/>
          <w:b/>
          <w:i/>
          <w:color w:val="17365D" w:themeColor="text2" w:themeShade="BF"/>
          <w:szCs w:val="24"/>
          <w:lang w:val="uk-UA"/>
        </w:rPr>
        <w:t xml:space="preserve">пам’ятки </w:t>
      </w:r>
      <w:r>
        <w:rPr>
          <w:rFonts w:ascii="Times New Roman" w:hAnsi="Times New Roman" w:cs="Times New Roman"/>
          <w:b/>
          <w:i/>
          <w:color w:val="17365D" w:themeColor="text2" w:themeShade="BF"/>
          <w:szCs w:val="24"/>
          <w:lang w:val="uk-UA"/>
        </w:rPr>
        <w:t>культури</w:t>
      </w:r>
    </w:p>
    <w:p w14:paraId="56A6A5DA" w14:textId="226DE292" w:rsidR="00855B87" w:rsidRDefault="00855B87" w:rsidP="00BD0C49">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Розвиток туристич</w:t>
      </w:r>
      <w:r w:rsidR="00EF60CD">
        <w:rPr>
          <w:rFonts w:ascii="Times New Roman" w:hAnsi="Times New Roman" w:cs="Times New Roman"/>
          <w:color w:val="000000" w:themeColor="text1"/>
          <w:szCs w:val="24"/>
          <w:lang w:val="uk-UA"/>
        </w:rPr>
        <w:t>ної галузі може стати одним із с</w:t>
      </w:r>
      <w:r>
        <w:rPr>
          <w:rFonts w:ascii="Times New Roman" w:hAnsi="Times New Roman" w:cs="Times New Roman"/>
          <w:color w:val="000000" w:themeColor="text1"/>
          <w:szCs w:val="24"/>
          <w:lang w:val="uk-UA"/>
        </w:rPr>
        <w:t>тратегічних напрямків розвитку громади, важливим чинником динамічного збільшення надходжень до бюджету, істотного</w:t>
      </w:r>
      <w:r w:rsidR="0022643F">
        <w:rPr>
          <w:rFonts w:ascii="Times New Roman" w:hAnsi="Times New Roman" w:cs="Times New Roman"/>
          <w:color w:val="000000" w:themeColor="text1"/>
          <w:szCs w:val="24"/>
          <w:lang w:val="uk-UA"/>
        </w:rPr>
        <w:t xml:space="preserve"> позитивного впливу на стан справ</w:t>
      </w:r>
      <w:r w:rsidR="00964A0E">
        <w:rPr>
          <w:rFonts w:ascii="Times New Roman" w:hAnsi="Times New Roman" w:cs="Times New Roman"/>
          <w:color w:val="000000" w:themeColor="text1"/>
          <w:szCs w:val="24"/>
          <w:lang w:val="uk-UA"/>
        </w:rPr>
        <w:t xml:space="preserve"> у багатьох галузях економіки (транспорт, торгівля, зв'язок, будівництво). Туризм сприятиме підвищенню зайнятості населенню, розвитку ринкових відносин, міжнародному співробітництву, залученню громадян до пізнання </w:t>
      </w:r>
      <w:r w:rsidR="00F54671">
        <w:rPr>
          <w:rFonts w:ascii="Times New Roman" w:hAnsi="Times New Roman" w:cs="Times New Roman"/>
          <w:color w:val="000000" w:themeColor="text1"/>
          <w:szCs w:val="24"/>
          <w:lang w:val="uk-UA"/>
        </w:rPr>
        <w:t>багатої природної та історико-куль</w:t>
      </w:r>
      <w:r w:rsidR="004D367A">
        <w:rPr>
          <w:rFonts w:ascii="Times New Roman" w:hAnsi="Times New Roman" w:cs="Times New Roman"/>
          <w:color w:val="000000" w:themeColor="text1"/>
          <w:szCs w:val="24"/>
          <w:lang w:val="uk-UA"/>
        </w:rPr>
        <w:t>турної спадщини</w:t>
      </w:r>
      <w:r w:rsidR="00F54671">
        <w:rPr>
          <w:rFonts w:ascii="Times New Roman" w:hAnsi="Times New Roman" w:cs="Times New Roman"/>
          <w:color w:val="000000" w:themeColor="text1"/>
          <w:szCs w:val="24"/>
          <w:lang w:val="uk-UA"/>
        </w:rPr>
        <w:t>, збереженню екологічної рівноваги.</w:t>
      </w:r>
    </w:p>
    <w:p w14:paraId="523572E3" w14:textId="77777777" w:rsidR="00F54671" w:rsidRDefault="00F54671" w:rsidP="00BD0C49">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Виходячи з наявних можливостей для розвитку туризму, зумовлених природними, історико-культурними,  етнографічними особливостями, на території громади можуть розвиватись різноманітні види туризму, серед яких пріоритетними є пішохідний, велосипедний, водний, культурно-пізнавальний.</w:t>
      </w:r>
    </w:p>
    <w:p w14:paraId="67854E5F" w14:textId="77777777" w:rsidR="00302E37" w:rsidRDefault="00926ECB" w:rsidP="00741394">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На території громади розташован</w:t>
      </w:r>
      <w:r w:rsidR="00AF5C0A">
        <w:rPr>
          <w:rFonts w:ascii="Times New Roman" w:hAnsi="Times New Roman" w:cs="Times New Roman"/>
          <w:color w:val="000000" w:themeColor="text1"/>
          <w:szCs w:val="24"/>
          <w:lang w:val="uk-UA"/>
        </w:rPr>
        <w:t>а</w:t>
      </w:r>
      <w:r>
        <w:rPr>
          <w:rFonts w:ascii="Times New Roman" w:hAnsi="Times New Roman" w:cs="Times New Roman"/>
          <w:color w:val="000000" w:themeColor="text1"/>
          <w:szCs w:val="24"/>
          <w:lang w:val="uk-UA"/>
        </w:rPr>
        <w:t xml:space="preserve"> </w:t>
      </w:r>
      <w:r w:rsidR="00AF5C0A">
        <w:rPr>
          <w:rFonts w:ascii="Times New Roman" w:hAnsi="Times New Roman" w:cs="Times New Roman"/>
          <w:color w:val="000000" w:themeColor="text1"/>
          <w:szCs w:val="24"/>
          <w:lang w:val="uk-UA"/>
        </w:rPr>
        <w:t>заміська</w:t>
      </w:r>
      <w:r>
        <w:rPr>
          <w:rFonts w:ascii="Times New Roman" w:hAnsi="Times New Roman" w:cs="Times New Roman"/>
          <w:color w:val="000000" w:themeColor="text1"/>
          <w:szCs w:val="24"/>
          <w:lang w:val="uk-UA"/>
        </w:rPr>
        <w:t xml:space="preserve"> </w:t>
      </w:r>
      <w:r w:rsidR="00AF5C0A">
        <w:rPr>
          <w:rFonts w:ascii="Times New Roman" w:hAnsi="Times New Roman" w:cs="Times New Roman"/>
          <w:color w:val="000000" w:themeColor="text1"/>
          <w:szCs w:val="24"/>
          <w:lang w:val="uk-UA"/>
        </w:rPr>
        <w:t>база відпочинку</w:t>
      </w:r>
      <w:r>
        <w:rPr>
          <w:rFonts w:ascii="Times New Roman" w:hAnsi="Times New Roman" w:cs="Times New Roman"/>
          <w:color w:val="000000" w:themeColor="text1"/>
          <w:szCs w:val="24"/>
          <w:lang w:val="uk-UA"/>
        </w:rPr>
        <w:t xml:space="preserve"> «Березино»</w:t>
      </w:r>
      <w:r w:rsidR="008E7EE2">
        <w:rPr>
          <w:rFonts w:ascii="Times New Roman" w:hAnsi="Times New Roman" w:cs="Times New Roman"/>
          <w:color w:val="000000" w:themeColor="text1"/>
          <w:szCs w:val="24"/>
          <w:lang w:val="uk-UA"/>
        </w:rPr>
        <w:t xml:space="preserve">, де можна </w:t>
      </w:r>
      <w:r w:rsidR="00AF5C0A">
        <w:rPr>
          <w:rFonts w:ascii="Times New Roman" w:hAnsi="Times New Roman" w:cs="Times New Roman"/>
          <w:color w:val="000000" w:themeColor="text1"/>
          <w:szCs w:val="24"/>
          <w:lang w:val="uk-UA"/>
        </w:rPr>
        <w:t>активно</w:t>
      </w:r>
      <w:r w:rsidR="008E7EE2">
        <w:rPr>
          <w:rFonts w:ascii="Times New Roman" w:hAnsi="Times New Roman" w:cs="Times New Roman"/>
          <w:color w:val="000000" w:themeColor="text1"/>
          <w:szCs w:val="24"/>
          <w:lang w:val="uk-UA"/>
        </w:rPr>
        <w:t xml:space="preserve"> провести вільний час на природі</w:t>
      </w:r>
      <w:r w:rsidR="00302E37">
        <w:rPr>
          <w:rFonts w:ascii="Times New Roman" w:hAnsi="Times New Roman" w:cs="Times New Roman"/>
          <w:color w:val="000000" w:themeColor="text1"/>
          <w:szCs w:val="24"/>
          <w:lang w:val="uk-UA"/>
        </w:rPr>
        <w:t>.</w:t>
      </w:r>
    </w:p>
    <w:p w14:paraId="001C7F89" w14:textId="77777777" w:rsidR="00730DA6" w:rsidRPr="00302E37" w:rsidRDefault="00926ECB" w:rsidP="00302E37">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Серед природних, </w:t>
      </w:r>
      <w:r w:rsidR="00730DA6" w:rsidRPr="00C83C35">
        <w:rPr>
          <w:rFonts w:ascii="Times New Roman" w:hAnsi="Times New Roman" w:cs="Times New Roman"/>
          <w:color w:val="000000" w:themeColor="text1"/>
          <w:szCs w:val="24"/>
          <w:lang w:val="uk-UA"/>
        </w:rPr>
        <w:t xml:space="preserve"> історичних </w:t>
      </w:r>
      <w:r>
        <w:rPr>
          <w:rFonts w:ascii="Times New Roman" w:hAnsi="Times New Roman" w:cs="Times New Roman"/>
          <w:color w:val="000000" w:themeColor="text1"/>
          <w:szCs w:val="24"/>
          <w:lang w:val="uk-UA"/>
        </w:rPr>
        <w:t xml:space="preserve">та культурних </w:t>
      </w:r>
      <w:r w:rsidR="00730DA6" w:rsidRPr="00C83C35">
        <w:rPr>
          <w:rFonts w:ascii="Times New Roman" w:hAnsi="Times New Roman" w:cs="Times New Roman"/>
          <w:color w:val="000000" w:themeColor="text1"/>
          <w:szCs w:val="24"/>
          <w:lang w:val="uk-UA"/>
        </w:rPr>
        <w:t>пам’яток слід відзначити</w:t>
      </w:r>
      <w:r w:rsidR="00302E37">
        <w:rPr>
          <w:rFonts w:ascii="Times New Roman" w:hAnsi="Times New Roman" w:cs="Times New Roman"/>
          <w:color w:val="000000" w:themeColor="text1"/>
          <w:szCs w:val="24"/>
          <w:lang w:val="uk-UA"/>
        </w:rPr>
        <w:t xml:space="preserve"> </w:t>
      </w:r>
      <w:r w:rsidR="00730DA6" w:rsidRPr="00C83C35">
        <w:rPr>
          <w:rFonts w:ascii="Times New Roman" w:hAnsi="Times New Roman" w:cs="Times New Roman"/>
          <w:color w:val="000000" w:themeColor="text1"/>
          <w:szCs w:val="24"/>
          <w:lang w:val="uk-UA"/>
        </w:rPr>
        <w:t>Алею вікових лип, яка створена у 80-х роках 18 століття солдатами Суворова (с. Якушинці);</w:t>
      </w:r>
      <w:r w:rsidR="00730DA6" w:rsidRPr="00C83C35">
        <w:rPr>
          <w:rFonts w:ascii="Times New Roman" w:hAnsi="Times New Roman" w:cs="Times New Roman"/>
          <w:b/>
          <w:color w:val="000000" w:themeColor="text1"/>
          <w:szCs w:val="24"/>
          <w:lang w:val="uk-UA"/>
        </w:rPr>
        <w:t xml:space="preserve"> </w:t>
      </w:r>
      <w:r w:rsidR="00730DA6" w:rsidRPr="00C83C35">
        <w:rPr>
          <w:rFonts w:ascii="Times New Roman" w:hAnsi="Times New Roman" w:cs="Times New Roman"/>
          <w:color w:val="000000" w:themeColor="text1"/>
          <w:spacing w:val="4"/>
          <w:szCs w:val="24"/>
          <w:lang w:val="uk-UA"/>
        </w:rPr>
        <w:t>одинокий дуб, вік якого біля 300 - х років (с. Якушинці); городище скіфського часу з наявністю артефактів двох культур – білогрудівської та скіфської (</w:t>
      </w:r>
      <w:r w:rsidR="00730DA6" w:rsidRPr="00C83C35">
        <w:rPr>
          <w:rFonts w:ascii="Times New Roman" w:hAnsi="Times New Roman" w:cs="Times New Roman"/>
          <w:color w:val="111111"/>
          <w:szCs w:val="24"/>
          <w:shd w:val="clear" w:color="auto" w:fill="FBFBF3"/>
          <w:lang w:val="uk-UA"/>
        </w:rPr>
        <w:t xml:space="preserve">Білогрудівський матеріал датується ХІІ—ХІ ст. до н. е., скіфський — </w:t>
      </w:r>
      <w:r w:rsidR="00730DA6" w:rsidRPr="00C83C35">
        <w:rPr>
          <w:rFonts w:ascii="Times New Roman" w:hAnsi="Times New Roman" w:cs="Times New Roman"/>
          <w:color w:val="111111"/>
          <w:szCs w:val="24"/>
          <w:shd w:val="clear" w:color="auto" w:fill="FBFBF3"/>
        </w:rPr>
        <w:t>VII</w:t>
      </w:r>
      <w:r w:rsidR="00730DA6" w:rsidRPr="00C83C35">
        <w:rPr>
          <w:rFonts w:ascii="Times New Roman" w:hAnsi="Times New Roman" w:cs="Times New Roman"/>
          <w:color w:val="111111"/>
          <w:szCs w:val="24"/>
          <w:shd w:val="clear" w:color="auto" w:fill="FBFBF3"/>
          <w:lang w:val="uk-UA"/>
        </w:rPr>
        <w:t>—</w:t>
      </w:r>
      <w:r w:rsidR="00730DA6" w:rsidRPr="00C83C35">
        <w:rPr>
          <w:rFonts w:ascii="Times New Roman" w:hAnsi="Times New Roman" w:cs="Times New Roman"/>
          <w:color w:val="111111"/>
          <w:szCs w:val="24"/>
          <w:shd w:val="clear" w:color="auto" w:fill="FBFBF3"/>
        </w:rPr>
        <w:t>VI</w:t>
      </w:r>
      <w:r w:rsidR="00730DA6" w:rsidRPr="00C83C35">
        <w:rPr>
          <w:rFonts w:ascii="Times New Roman" w:hAnsi="Times New Roman" w:cs="Times New Roman"/>
          <w:color w:val="111111"/>
          <w:szCs w:val="24"/>
          <w:shd w:val="clear" w:color="auto" w:fill="FBFBF3"/>
          <w:lang w:val="uk-UA"/>
        </w:rPr>
        <w:t xml:space="preserve"> ст. до н. е</w:t>
      </w:r>
      <w:r w:rsidR="00730DA6" w:rsidRPr="00C83C35">
        <w:rPr>
          <w:rFonts w:ascii="Times New Roman" w:hAnsi="Times New Roman" w:cs="Times New Roman"/>
          <w:color w:val="000000" w:themeColor="text1"/>
          <w:spacing w:val="4"/>
          <w:szCs w:val="24"/>
          <w:lang w:val="uk-UA"/>
        </w:rPr>
        <w:t xml:space="preserve">). </w:t>
      </w:r>
      <w:r w:rsidR="00730DA6" w:rsidRPr="00C83C35">
        <w:rPr>
          <w:rFonts w:ascii="Times New Roman" w:hAnsi="Times New Roman" w:cs="Times New Roman"/>
          <w:color w:val="111111"/>
          <w:szCs w:val="24"/>
          <w:shd w:val="clear" w:color="auto" w:fill="FBFBF3"/>
          <w:lang w:val="ru-RU"/>
        </w:rPr>
        <w:t>Аналіз географічного положення городища вказує на те, що воно було центром найбільш північного вузла пам’яток скіфського часу Східного Поділля</w:t>
      </w:r>
      <w:r w:rsidR="00730DA6" w:rsidRPr="00C83C35">
        <w:rPr>
          <w:rFonts w:ascii="Times New Roman" w:hAnsi="Times New Roman" w:cs="Times New Roman"/>
          <w:color w:val="000000" w:themeColor="text1"/>
          <w:spacing w:val="4"/>
          <w:szCs w:val="24"/>
          <w:lang w:val="uk-UA"/>
        </w:rPr>
        <w:t>. Також, неподалік села Якушинці відбувся останній бій під проводом славного полководця Івана Богуна проти війська польського. Біля села Майдан виявлені залишки трипільської культури.</w:t>
      </w:r>
    </w:p>
    <w:p w14:paraId="60556942" w14:textId="77777777" w:rsidR="00130AA6" w:rsidRDefault="00741394" w:rsidP="00BD0C49">
      <w:pPr>
        <w:spacing w:line="276" w:lineRule="auto"/>
        <w:ind w:firstLine="708"/>
        <w:rPr>
          <w:rFonts w:ascii="Times New Roman" w:hAnsi="Times New Roman" w:cs="Times New Roman"/>
          <w:color w:val="000000" w:themeColor="text1"/>
          <w:spacing w:val="4"/>
          <w:szCs w:val="24"/>
          <w:lang w:val="uk-UA"/>
        </w:rPr>
      </w:pPr>
      <w:r>
        <w:rPr>
          <w:rFonts w:ascii="Times New Roman" w:hAnsi="Times New Roman" w:cs="Times New Roman"/>
          <w:color w:val="000000" w:themeColor="text1"/>
          <w:spacing w:val="4"/>
          <w:szCs w:val="24"/>
          <w:lang w:val="uk-UA"/>
        </w:rPr>
        <w:t xml:space="preserve">Окрім того, на території громади є </w:t>
      </w:r>
      <w:r w:rsidR="004D367A">
        <w:rPr>
          <w:rFonts w:ascii="Times New Roman" w:hAnsi="Times New Roman" w:cs="Times New Roman"/>
          <w:color w:val="000000" w:themeColor="text1"/>
          <w:spacing w:val="4"/>
          <w:szCs w:val="24"/>
          <w:lang w:val="uk-UA"/>
        </w:rPr>
        <w:t>потенційні туристичні об’єкти:</w:t>
      </w:r>
    </w:p>
    <w:p w14:paraId="47B3F58D" w14:textId="1216D5EB" w:rsidR="00741394" w:rsidRPr="004D367A" w:rsidRDefault="004D367A" w:rsidP="004D367A">
      <w:pPr>
        <w:pStyle w:val="a8"/>
        <w:numPr>
          <w:ilvl w:val="0"/>
          <w:numId w:val="2"/>
        </w:numPr>
        <w:spacing w:line="276" w:lineRule="auto"/>
        <w:rPr>
          <w:rFonts w:ascii="Times New Roman" w:hAnsi="Times New Roman" w:cs="Times New Roman"/>
          <w:color w:val="000000" w:themeColor="text1"/>
          <w:spacing w:val="4"/>
        </w:rPr>
      </w:pPr>
      <w:r w:rsidRPr="004D367A">
        <w:rPr>
          <w:rFonts w:ascii="Times New Roman" w:hAnsi="Times New Roman" w:cs="Times New Roman"/>
        </w:rPr>
        <w:t>д</w:t>
      </w:r>
      <w:r w:rsidR="00046E16">
        <w:rPr>
          <w:rFonts w:ascii="Times New Roman" w:hAnsi="Times New Roman" w:cs="Times New Roman"/>
        </w:rPr>
        <w:t xml:space="preserve">жерело Михайла </w:t>
      </w:r>
      <w:r w:rsidR="00741394" w:rsidRPr="004D367A">
        <w:rPr>
          <w:rFonts w:ascii="Times New Roman" w:hAnsi="Times New Roman" w:cs="Times New Roman"/>
        </w:rPr>
        <w:t>Коцюбинського (с.Зарванці)</w:t>
      </w:r>
      <w:r w:rsidRPr="004D367A">
        <w:rPr>
          <w:rFonts w:ascii="Times New Roman" w:hAnsi="Times New Roman" w:cs="Times New Roman"/>
        </w:rPr>
        <w:t>;</w:t>
      </w:r>
    </w:p>
    <w:p w14:paraId="5DDFEBA7" w14:textId="77777777" w:rsidR="00741394" w:rsidRPr="004D367A" w:rsidRDefault="004D367A" w:rsidP="004D367A">
      <w:pPr>
        <w:pStyle w:val="a8"/>
        <w:numPr>
          <w:ilvl w:val="0"/>
          <w:numId w:val="2"/>
        </w:numPr>
        <w:spacing w:line="276" w:lineRule="auto"/>
        <w:rPr>
          <w:rFonts w:ascii="Times New Roman" w:hAnsi="Times New Roman" w:cs="Times New Roman"/>
          <w:color w:val="000000" w:themeColor="text1"/>
          <w:spacing w:val="4"/>
        </w:rPr>
      </w:pPr>
      <w:r w:rsidRPr="004D367A">
        <w:rPr>
          <w:rFonts w:ascii="Times New Roman" w:hAnsi="Times New Roman" w:cs="Times New Roman"/>
        </w:rPr>
        <w:t>з</w:t>
      </w:r>
      <w:r w:rsidR="00741394" w:rsidRPr="004D367A">
        <w:rPr>
          <w:rFonts w:ascii="Times New Roman" w:hAnsi="Times New Roman" w:cs="Times New Roman"/>
        </w:rPr>
        <w:t>акинуті ракетні шахти ядерних ракет (с.Якушинці)</w:t>
      </w:r>
      <w:r w:rsidRPr="004D367A">
        <w:rPr>
          <w:rFonts w:ascii="Times New Roman" w:hAnsi="Times New Roman" w:cs="Times New Roman"/>
        </w:rPr>
        <w:t>;</w:t>
      </w:r>
    </w:p>
    <w:p w14:paraId="72603FCE" w14:textId="77777777" w:rsidR="00741394" w:rsidRPr="004D367A" w:rsidRDefault="004D367A" w:rsidP="004D367A">
      <w:pPr>
        <w:pStyle w:val="a8"/>
        <w:numPr>
          <w:ilvl w:val="0"/>
          <w:numId w:val="2"/>
        </w:numPr>
        <w:spacing w:line="276" w:lineRule="auto"/>
        <w:rPr>
          <w:rFonts w:ascii="Times New Roman" w:hAnsi="Times New Roman" w:cs="Times New Roman"/>
          <w:color w:val="000000" w:themeColor="text1"/>
          <w:spacing w:val="4"/>
        </w:rPr>
      </w:pPr>
      <w:r w:rsidRPr="004D367A">
        <w:rPr>
          <w:rFonts w:ascii="Times New Roman" w:hAnsi="Times New Roman" w:cs="Times New Roman"/>
        </w:rPr>
        <w:t>с</w:t>
      </w:r>
      <w:r w:rsidR="00741394" w:rsidRPr="004D367A">
        <w:rPr>
          <w:rFonts w:ascii="Times New Roman" w:hAnsi="Times New Roman" w:cs="Times New Roman"/>
        </w:rPr>
        <w:t>тавка Вольшансе (закинута німецька база)</w:t>
      </w:r>
      <w:r w:rsidRPr="004D367A">
        <w:rPr>
          <w:rFonts w:ascii="Times New Roman" w:hAnsi="Times New Roman" w:cs="Times New Roman"/>
        </w:rPr>
        <w:t>;</w:t>
      </w:r>
    </w:p>
    <w:p w14:paraId="717CAF61" w14:textId="77777777" w:rsidR="00741394" w:rsidRPr="004D367A" w:rsidRDefault="004D367A" w:rsidP="004D367A">
      <w:pPr>
        <w:pStyle w:val="a8"/>
        <w:numPr>
          <w:ilvl w:val="0"/>
          <w:numId w:val="2"/>
        </w:numPr>
        <w:spacing w:line="276" w:lineRule="auto"/>
        <w:rPr>
          <w:rFonts w:ascii="Times New Roman" w:hAnsi="Times New Roman" w:cs="Times New Roman"/>
          <w:color w:val="000000" w:themeColor="text1"/>
          <w:spacing w:val="4"/>
        </w:rPr>
      </w:pPr>
      <w:r w:rsidRPr="004D367A">
        <w:rPr>
          <w:rFonts w:ascii="Times New Roman" w:hAnsi="Times New Roman" w:cs="Times New Roman"/>
        </w:rPr>
        <w:t xml:space="preserve">ліси </w:t>
      </w:r>
      <w:r>
        <w:rPr>
          <w:rFonts w:ascii="Times New Roman" w:hAnsi="Times New Roman" w:cs="Times New Roman"/>
        </w:rPr>
        <w:t>(</w:t>
      </w:r>
      <w:r w:rsidRPr="004D367A">
        <w:rPr>
          <w:rFonts w:ascii="Times New Roman" w:hAnsi="Times New Roman" w:cs="Times New Roman"/>
        </w:rPr>
        <w:t>х</w:t>
      </w:r>
      <w:r w:rsidR="00741394" w:rsidRPr="004D367A">
        <w:rPr>
          <w:rFonts w:ascii="Times New Roman" w:hAnsi="Times New Roman" w:cs="Times New Roman"/>
        </w:rPr>
        <w:t xml:space="preserve">войний ліс </w:t>
      </w:r>
      <w:r w:rsidRPr="004D367A">
        <w:rPr>
          <w:rFonts w:ascii="Times New Roman" w:hAnsi="Times New Roman" w:cs="Times New Roman"/>
        </w:rPr>
        <w:t xml:space="preserve">в </w:t>
      </w:r>
      <w:r w:rsidR="00741394" w:rsidRPr="004D367A">
        <w:rPr>
          <w:rFonts w:ascii="Times New Roman" w:hAnsi="Times New Roman" w:cs="Times New Roman"/>
        </w:rPr>
        <w:t>с.Майдан</w:t>
      </w:r>
      <w:r w:rsidRPr="004D367A">
        <w:rPr>
          <w:rFonts w:ascii="Times New Roman" w:hAnsi="Times New Roman" w:cs="Times New Roman"/>
        </w:rPr>
        <w:t xml:space="preserve"> зокрема</w:t>
      </w:r>
      <w:r>
        <w:rPr>
          <w:rFonts w:ascii="Times New Roman" w:hAnsi="Times New Roman" w:cs="Times New Roman"/>
        </w:rPr>
        <w:t>)</w:t>
      </w:r>
      <w:r w:rsidRPr="004D367A">
        <w:rPr>
          <w:rFonts w:ascii="Times New Roman" w:hAnsi="Times New Roman" w:cs="Times New Roman"/>
        </w:rPr>
        <w:t>;</w:t>
      </w:r>
    </w:p>
    <w:p w14:paraId="57610BA8" w14:textId="77777777" w:rsidR="00741394" w:rsidRPr="004D367A" w:rsidRDefault="004D367A" w:rsidP="004D367A">
      <w:pPr>
        <w:pStyle w:val="a8"/>
        <w:numPr>
          <w:ilvl w:val="0"/>
          <w:numId w:val="2"/>
        </w:numPr>
        <w:spacing w:line="276" w:lineRule="auto"/>
        <w:rPr>
          <w:rFonts w:ascii="Times New Roman" w:hAnsi="Times New Roman" w:cs="Times New Roman"/>
          <w:color w:val="000000" w:themeColor="text1"/>
          <w:spacing w:val="4"/>
        </w:rPr>
      </w:pPr>
      <w:r w:rsidRPr="004D367A">
        <w:rPr>
          <w:rFonts w:ascii="Times New Roman" w:hAnsi="Times New Roman" w:cs="Times New Roman"/>
        </w:rPr>
        <w:t>громадські ставки;</w:t>
      </w:r>
    </w:p>
    <w:p w14:paraId="410909C4" w14:textId="77777777" w:rsidR="00741394" w:rsidRPr="004D367A" w:rsidRDefault="00741394" w:rsidP="004D367A">
      <w:pPr>
        <w:pStyle w:val="a8"/>
        <w:numPr>
          <w:ilvl w:val="0"/>
          <w:numId w:val="2"/>
        </w:numPr>
        <w:spacing w:line="276" w:lineRule="auto"/>
        <w:rPr>
          <w:rFonts w:ascii="Times New Roman" w:hAnsi="Times New Roman" w:cs="Times New Roman"/>
          <w:color w:val="000000" w:themeColor="text1"/>
          <w:spacing w:val="4"/>
        </w:rPr>
      </w:pPr>
      <w:r w:rsidRPr="004D367A">
        <w:rPr>
          <w:rFonts w:ascii="Times New Roman" w:hAnsi="Times New Roman" w:cs="Times New Roman"/>
        </w:rPr>
        <w:t xml:space="preserve">приміщення </w:t>
      </w:r>
      <w:r w:rsidR="004D367A">
        <w:rPr>
          <w:rFonts w:ascii="Times New Roman" w:hAnsi="Times New Roman" w:cs="Times New Roman"/>
        </w:rPr>
        <w:t xml:space="preserve">недіючої </w:t>
      </w:r>
      <w:r w:rsidRPr="004D367A">
        <w:rPr>
          <w:rFonts w:ascii="Times New Roman" w:hAnsi="Times New Roman" w:cs="Times New Roman"/>
        </w:rPr>
        <w:t xml:space="preserve">школи </w:t>
      </w:r>
      <w:r w:rsidR="004D367A">
        <w:rPr>
          <w:rFonts w:ascii="Times New Roman" w:hAnsi="Times New Roman" w:cs="Times New Roman"/>
        </w:rPr>
        <w:t xml:space="preserve">в </w:t>
      </w:r>
      <w:r w:rsidRPr="004D367A">
        <w:rPr>
          <w:rFonts w:ascii="Times New Roman" w:hAnsi="Times New Roman" w:cs="Times New Roman"/>
        </w:rPr>
        <w:t>с.Майдан.</w:t>
      </w:r>
    </w:p>
    <w:p w14:paraId="12C886F6" w14:textId="77777777" w:rsidR="00741394" w:rsidRDefault="00741394" w:rsidP="00BD0C49">
      <w:pPr>
        <w:spacing w:line="276" w:lineRule="auto"/>
        <w:ind w:firstLine="708"/>
        <w:rPr>
          <w:rFonts w:ascii="Times New Roman" w:hAnsi="Times New Roman" w:cs="Times New Roman"/>
          <w:color w:val="000000" w:themeColor="text1"/>
          <w:spacing w:val="4"/>
          <w:szCs w:val="24"/>
          <w:lang w:val="uk-UA"/>
        </w:rPr>
      </w:pPr>
    </w:p>
    <w:p w14:paraId="31EE4E48"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2.6. Бюджет громади</w:t>
      </w:r>
    </w:p>
    <w:p w14:paraId="1E3DDB80"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Протягом 2017 року Якушинецький, Ксаверівський та Майданський сільські бюджети виконувались окремо. </w:t>
      </w:r>
    </w:p>
    <w:p w14:paraId="461A91F2"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Надходження доходів до сільських бюджетів за 2017 рік наведено у таблиці в розрахунку на 1 жителя відповідної сільської ради:</w:t>
      </w:r>
    </w:p>
    <w:tbl>
      <w:tblPr>
        <w:tblStyle w:val="af0"/>
        <w:tblW w:w="0" w:type="auto"/>
        <w:tblLook w:val="04A0" w:firstRow="1" w:lastRow="0" w:firstColumn="1" w:lastColumn="0" w:noHBand="0" w:noVBand="1"/>
      </w:tblPr>
      <w:tblGrid>
        <w:gridCol w:w="4785"/>
        <w:gridCol w:w="4786"/>
      </w:tblGrid>
      <w:tr w:rsidR="00730DA6" w:rsidRPr="005E7C3A" w14:paraId="5E2C99B3" w14:textId="77777777" w:rsidTr="00730DA6">
        <w:tc>
          <w:tcPr>
            <w:tcW w:w="4785" w:type="dxa"/>
          </w:tcPr>
          <w:p w14:paraId="045DBF98"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Бюджет</w:t>
            </w:r>
          </w:p>
        </w:tc>
        <w:tc>
          <w:tcPr>
            <w:tcW w:w="4786" w:type="dxa"/>
          </w:tcPr>
          <w:p w14:paraId="1B8BD30F"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Розмір доходу на 1 жителя, грн.</w:t>
            </w:r>
          </w:p>
        </w:tc>
      </w:tr>
      <w:tr w:rsidR="00730DA6" w:rsidRPr="00C83C35" w14:paraId="75BF74C5" w14:textId="77777777" w:rsidTr="00730DA6">
        <w:tc>
          <w:tcPr>
            <w:tcW w:w="4785" w:type="dxa"/>
          </w:tcPr>
          <w:p w14:paraId="70114B28"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Якушинецький</w:t>
            </w:r>
          </w:p>
        </w:tc>
        <w:tc>
          <w:tcPr>
            <w:tcW w:w="4786" w:type="dxa"/>
          </w:tcPr>
          <w:p w14:paraId="627D2348"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2736,5</w:t>
            </w:r>
          </w:p>
        </w:tc>
      </w:tr>
      <w:tr w:rsidR="00730DA6" w:rsidRPr="00C83C35" w14:paraId="04BFC014" w14:textId="77777777" w:rsidTr="00730DA6">
        <w:tc>
          <w:tcPr>
            <w:tcW w:w="4785" w:type="dxa"/>
          </w:tcPr>
          <w:p w14:paraId="4CEF8DD2"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Ксаверівський</w:t>
            </w:r>
          </w:p>
        </w:tc>
        <w:tc>
          <w:tcPr>
            <w:tcW w:w="4786" w:type="dxa"/>
          </w:tcPr>
          <w:p w14:paraId="1D208CA1"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483,2</w:t>
            </w:r>
          </w:p>
        </w:tc>
      </w:tr>
      <w:tr w:rsidR="00730DA6" w:rsidRPr="00C83C35" w14:paraId="1110FF06" w14:textId="77777777" w:rsidTr="00730DA6">
        <w:tc>
          <w:tcPr>
            <w:tcW w:w="4785" w:type="dxa"/>
          </w:tcPr>
          <w:p w14:paraId="4B386C99"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Майданський</w:t>
            </w:r>
          </w:p>
        </w:tc>
        <w:tc>
          <w:tcPr>
            <w:tcW w:w="4786" w:type="dxa"/>
          </w:tcPr>
          <w:p w14:paraId="4EAAFF4D"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577,8</w:t>
            </w:r>
          </w:p>
        </w:tc>
      </w:tr>
    </w:tbl>
    <w:p w14:paraId="541438AF"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p>
    <w:p w14:paraId="26CF718F" w14:textId="37748474"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Внаслідок об’єднання населених пунктів в Якушинецьку об’єднану територіальну громаду обсяг </w:t>
      </w:r>
      <w:r w:rsidR="00CD5B6E">
        <w:rPr>
          <w:rFonts w:ascii="Times New Roman" w:hAnsi="Times New Roman" w:cs="Times New Roman"/>
          <w:color w:val="000000" w:themeColor="text1"/>
          <w:szCs w:val="24"/>
          <w:lang w:val="uk-UA"/>
        </w:rPr>
        <w:t xml:space="preserve">власних </w:t>
      </w:r>
      <w:r w:rsidRPr="00C83C35">
        <w:rPr>
          <w:rFonts w:ascii="Times New Roman" w:hAnsi="Times New Roman" w:cs="Times New Roman"/>
          <w:color w:val="000000" w:themeColor="text1"/>
          <w:szCs w:val="24"/>
          <w:lang w:val="uk-UA"/>
        </w:rPr>
        <w:t>доходів з розрахунку на 1 жителя в 2018 році зросте до 3189 грн. Заплановані бюджетні</w:t>
      </w:r>
      <w:r w:rsidR="00CD5B6E">
        <w:rPr>
          <w:rFonts w:ascii="Times New Roman" w:hAnsi="Times New Roman" w:cs="Times New Roman"/>
          <w:color w:val="000000" w:themeColor="text1"/>
          <w:szCs w:val="24"/>
          <w:lang w:val="uk-UA"/>
        </w:rPr>
        <w:t xml:space="preserve"> надходження громади збільшились</w:t>
      </w:r>
      <w:r w:rsidRPr="00C83C35">
        <w:rPr>
          <w:rFonts w:ascii="Times New Roman" w:hAnsi="Times New Roman" w:cs="Times New Roman"/>
          <w:color w:val="000000" w:themeColor="text1"/>
          <w:szCs w:val="24"/>
          <w:lang w:val="uk-UA"/>
        </w:rPr>
        <w:t xml:space="preserve"> </w:t>
      </w:r>
      <w:r w:rsidR="00270043">
        <w:rPr>
          <w:rFonts w:ascii="Times New Roman" w:hAnsi="Times New Roman" w:cs="Times New Roman"/>
          <w:color w:val="000000" w:themeColor="text1"/>
          <w:szCs w:val="24"/>
          <w:lang w:val="uk-UA"/>
        </w:rPr>
        <w:t xml:space="preserve">в основному </w:t>
      </w:r>
      <w:r w:rsidRPr="00C83C35">
        <w:rPr>
          <w:rFonts w:ascii="Times New Roman" w:hAnsi="Times New Roman" w:cs="Times New Roman"/>
          <w:color w:val="000000" w:themeColor="text1"/>
          <w:szCs w:val="24"/>
          <w:lang w:val="uk-UA"/>
        </w:rPr>
        <w:t>за рахунок отримання до місцевого бюджету 60% податку на доходи фізичних осіб.</w:t>
      </w:r>
    </w:p>
    <w:p w14:paraId="7F444892"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szCs w:val="24"/>
          <w:shd w:val="clear" w:color="auto" w:fill="FAFAFA"/>
          <w:lang w:val="uk-UA"/>
        </w:rPr>
      </w:pPr>
      <w:r w:rsidRPr="00C83C35">
        <w:rPr>
          <w:rFonts w:ascii="Times New Roman" w:hAnsi="Times New Roman" w:cs="Times New Roman"/>
          <w:color w:val="000000"/>
          <w:szCs w:val="24"/>
          <w:shd w:val="clear" w:color="auto" w:fill="FAFAFA"/>
          <w:lang w:val="uk-UA"/>
        </w:rPr>
        <w:t>Якушинецька об’єднана територіальна громада є самодостатньою та платоспроможною. І</w:t>
      </w:r>
      <w:r w:rsidRPr="00C83C35">
        <w:rPr>
          <w:rFonts w:ascii="Times New Roman" w:hAnsi="Times New Roman" w:cs="Times New Roman"/>
          <w:color w:val="000000"/>
          <w:szCs w:val="24"/>
          <w:shd w:val="clear" w:color="auto" w:fill="FAFAFA"/>
          <w:lang w:val="ru-RU"/>
        </w:rPr>
        <w:t>ндекс</w:t>
      </w:r>
      <w:r w:rsidRPr="00C83C35">
        <w:rPr>
          <w:rFonts w:ascii="Times New Roman" w:hAnsi="Times New Roman" w:cs="Times New Roman"/>
          <w:color w:val="000000"/>
          <w:szCs w:val="24"/>
          <w:shd w:val="clear" w:color="auto" w:fill="FAFAFA"/>
          <w:lang w:val="uk-UA"/>
        </w:rPr>
        <w:t xml:space="preserve"> </w:t>
      </w:r>
      <w:r w:rsidRPr="00C83C35">
        <w:rPr>
          <w:rFonts w:ascii="Times New Roman" w:hAnsi="Times New Roman" w:cs="Times New Roman"/>
          <w:color w:val="000000"/>
          <w:szCs w:val="24"/>
          <w:shd w:val="clear" w:color="auto" w:fill="FAFAFA"/>
          <w:lang w:val="ru-RU"/>
        </w:rPr>
        <w:t>податкоспроможності у розрахунку на одну людину становить 1,13 та перевищує</w:t>
      </w:r>
      <w:r w:rsidRPr="00C83C35">
        <w:rPr>
          <w:rFonts w:ascii="Times New Roman" w:hAnsi="Times New Roman" w:cs="Times New Roman"/>
          <w:color w:val="000000"/>
          <w:szCs w:val="24"/>
          <w:shd w:val="clear" w:color="auto" w:fill="FAFAFA"/>
          <w:lang w:val="uk-UA"/>
        </w:rPr>
        <w:t xml:space="preserve"> </w:t>
      </w:r>
      <w:r w:rsidRPr="00C83C35">
        <w:rPr>
          <w:rFonts w:ascii="Times New Roman" w:hAnsi="Times New Roman" w:cs="Times New Roman"/>
          <w:color w:val="000000"/>
          <w:szCs w:val="24"/>
          <w:shd w:val="clear" w:color="auto" w:fill="FAFAFA"/>
          <w:lang w:val="ru-RU"/>
        </w:rPr>
        <w:t>значення</w:t>
      </w:r>
      <w:r w:rsidRPr="00C83C35">
        <w:rPr>
          <w:rFonts w:ascii="Times New Roman" w:hAnsi="Times New Roman" w:cs="Times New Roman"/>
          <w:color w:val="000000"/>
          <w:szCs w:val="24"/>
          <w:shd w:val="clear" w:color="auto" w:fill="FAFAFA"/>
          <w:lang w:val="uk-UA"/>
        </w:rPr>
        <w:t xml:space="preserve"> </w:t>
      </w:r>
      <w:r w:rsidRPr="00C83C35">
        <w:rPr>
          <w:rFonts w:ascii="Times New Roman" w:hAnsi="Times New Roman" w:cs="Times New Roman"/>
          <w:color w:val="000000"/>
          <w:szCs w:val="24"/>
          <w:shd w:val="clear" w:color="auto" w:fill="FAFAFA"/>
          <w:lang w:val="ru-RU"/>
        </w:rPr>
        <w:t>індексу 1,1 – середній</w:t>
      </w:r>
      <w:r w:rsidRPr="00C83C35">
        <w:rPr>
          <w:rFonts w:ascii="Times New Roman" w:hAnsi="Times New Roman" w:cs="Times New Roman"/>
          <w:color w:val="000000"/>
          <w:szCs w:val="24"/>
          <w:shd w:val="clear" w:color="auto" w:fill="FAFAFA"/>
          <w:lang w:val="uk-UA"/>
        </w:rPr>
        <w:t xml:space="preserve"> </w:t>
      </w:r>
      <w:r w:rsidRPr="00C83C35">
        <w:rPr>
          <w:rFonts w:ascii="Times New Roman" w:hAnsi="Times New Roman" w:cs="Times New Roman"/>
          <w:color w:val="000000"/>
          <w:szCs w:val="24"/>
          <w:shd w:val="clear" w:color="auto" w:fill="FAFAFA"/>
          <w:lang w:val="ru-RU"/>
        </w:rPr>
        <w:t xml:space="preserve">показник по Україні. </w:t>
      </w:r>
      <w:r w:rsidRPr="00C83C35">
        <w:rPr>
          <w:rFonts w:ascii="Times New Roman" w:hAnsi="Times New Roman" w:cs="Times New Roman"/>
          <w:color w:val="000000"/>
          <w:szCs w:val="24"/>
          <w:shd w:val="clear" w:color="auto" w:fill="FAFAFA"/>
          <w:lang w:val="uk-UA"/>
        </w:rPr>
        <w:t xml:space="preserve"> </w:t>
      </w:r>
    </w:p>
    <w:p w14:paraId="79A11022" w14:textId="738F6A8A" w:rsidR="00FA1340" w:rsidRPr="008465BE" w:rsidRDefault="008465BE" w:rsidP="008465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8465BE">
        <w:rPr>
          <w:rFonts w:ascii="Times New Roman" w:hAnsi="Times New Roman" w:cs="Times New Roman"/>
          <w:lang w:val="uk-UA"/>
        </w:rPr>
        <w:t>Проблемою є те, що нові мешканці часто не реєструються на території гро</w:t>
      </w:r>
      <w:r w:rsidR="00270043">
        <w:rPr>
          <w:rFonts w:ascii="Times New Roman" w:hAnsi="Times New Roman" w:cs="Times New Roman"/>
          <w:lang w:val="uk-UA"/>
        </w:rPr>
        <w:t>мади (це стосується аж близько 6</w:t>
      </w:r>
      <w:r w:rsidRPr="008465BE">
        <w:rPr>
          <w:rFonts w:ascii="Times New Roman" w:hAnsi="Times New Roman" w:cs="Times New Roman"/>
          <w:lang w:val="uk-UA"/>
        </w:rPr>
        <w:t xml:space="preserve"> тисяч осіб!), що негативно відображається на бюджеті громади (від місцевих податків надходить менше коштів, ніж повинно бути, оскільки вони залежать від кількості населення). </w:t>
      </w:r>
    </w:p>
    <w:p w14:paraId="51544D5A" w14:textId="77777777" w:rsidR="00046E16" w:rsidRDefault="00046E16"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6A907727" w14:textId="77777777" w:rsidR="00CD5B6E" w:rsidRDefault="00CD5B6E"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4337F446" w14:textId="77777777" w:rsidR="00CD5B6E" w:rsidRDefault="00CD5B6E"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54A30ADA" w14:textId="77777777" w:rsidR="00CD5B6E" w:rsidRDefault="00CD5B6E"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0DE43CD8" w14:textId="77777777" w:rsidR="00CD5B6E" w:rsidRDefault="00CD5B6E"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07FED050" w14:textId="77777777" w:rsidR="00CD5B6E" w:rsidRDefault="00CD5B6E"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558A361F" w14:textId="77777777" w:rsidR="00CD5B6E" w:rsidRDefault="00CD5B6E" w:rsidP="00CD5B6E">
      <w:pPr>
        <w:autoSpaceDE w:val="0"/>
        <w:autoSpaceDN w:val="0"/>
        <w:adjustRightInd w:val="0"/>
        <w:spacing w:line="276" w:lineRule="auto"/>
        <w:rPr>
          <w:rFonts w:ascii="Times New Roman" w:hAnsi="Times New Roman" w:cs="Times New Roman"/>
          <w:b/>
          <w:color w:val="17365D" w:themeColor="text2" w:themeShade="BF"/>
          <w:szCs w:val="24"/>
          <w:lang w:val="uk-UA"/>
        </w:rPr>
      </w:pPr>
    </w:p>
    <w:p w14:paraId="2BB7AA78" w14:textId="2D7ED429" w:rsidR="00046E16" w:rsidRPr="00C83C35" w:rsidRDefault="00931BBB" w:rsidP="000E2F0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Pr>
          <w:rFonts w:ascii="Times New Roman" w:hAnsi="Times New Roman" w:cs="Times New Roman"/>
          <w:b/>
          <w:color w:val="17365D" w:themeColor="text2" w:themeShade="BF"/>
          <w:szCs w:val="24"/>
          <w:lang w:val="uk-UA"/>
        </w:rPr>
        <w:t xml:space="preserve">3. </w:t>
      </w:r>
      <w:r w:rsidR="00730DA6" w:rsidRPr="00C83C35">
        <w:rPr>
          <w:rFonts w:ascii="Times New Roman" w:hAnsi="Times New Roman" w:cs="Times New Roman"/>
          <w:b/>
          <w:color w:val="17365D" w:themeColor="text2" w:themeShade="BF"/>
          <w:szCs w:val="24"/>
          <w:lang w:val="uk-UA"/>
        </w:rPr>
        <w:t>ОРГАН МІСЦЕВОГО САМОВРЯДУВАННЯ, ЙОГО СТУКТУРА ТА ПЕРЕЛІК ПОСЛУГ</w:t>
      </w:r>
    </w:p>
    <w:p w14:paraId="295AF63B"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3.1. Рада та виконавчий комітет громади</w:t>
      </w:r>
    </w:p>
    <w:p w14:paraId="21A4EC82" w14:textId="77777777" w:rsidR="00730DA6" w:rsidRPr="00C83C35" w:rsidRDefault="00730DA6" w:rsidP="003A73BE">
      <w:pPr>
        <w:spacing w:line="276" w:lineRule="auto"/>
        <w:ind w:firstLine="709"/>
        <w:rPr>
          <w:rFonts w:ascii="Times New Roman" w:hAnsi="Times New Roman" w:cs="Times New Roman"/>
          <w:b/>
          <w:szCs w:val="24"/>
          <w:lang w:val="uk-UA"/>
        </w:rPr>
      </w:pPr>
      <w:r w:rsidRPr="00C83C35">
        <w:rPr>
          <w:rFonts w:ascii="Times New Roman" w:hAnsi="Times New Roman" w:cs="Times New Roman"/>
          <w:szCs w:val="24"/>
          <w:lang w:val="uk-UA"/>
        </w:rPr>
        <w:t>Структуру та чисельність працівників апарату Якушинецької сільської ради та її виконавчих органів представлено згідно таблиці:</w:t>
      </w:r>
    </w:p>
    <w:tbl>
      <w:tblPr>
        <w:tblStyle w:val="af0"/>
        <w:tblW w:w="9606" w:type="dxa"/>
        <w:tblLayout w:type="fixed"/>
        <w:tblLook w:val="04A0" w:firstRow="1" w:lastRow="0" w:firstColumn="1" w:lastColumn="0" w:noHBand="0" w:noVBand="1"/>
      </w:tblPr>
      <w:tblGrid>
        <w:gridCol w:w="6771"/>
        <w:gridCol w:w="2835"/>
      </w:tblGrid>
      <w:tr w:rsidR="00730DA6" w:rsidRPr="00C83C35" w14:paraId="56B5D9E2" w14:textId="77777777" w:rsidTr="00730DA6">
        <w:tc>
          <w:tcPr>
            <w:tcW w:w="6771" w:type="dxa"/>
          </w:tcPr>
          <w:p w14:paraId="4F11FE1C" w14:textId="77777777" w:rsidR="00730DA6" w:rsidRPr="00C83C35" w:rsidRDefault="00730DA6" w:rsidP="003A73BE">
            <w:pPr>
              <w:spacing w:line="276" w:lineRule="auto"/>
              <w:textAlignment w:val="bottom"/>
              <w:rPr>
                <w:rFonts w:ascii="Times New Roman" w:hAnsi="Times New Roman" w:cs="Times New Roman"/>
                <w:b/>
                <w:szCs w:val="24"/>
                <w:lang w:val="uk-UA"/>
              </w:rPr>
            </w:pPr>
            <w:r w:rsidRPr="00C83C35">
              <w:rPr>
                <w:rFonts w:ascii="Times New Roman" w:hAnsi="Times New Roman" w:cs="Times New Roman"/>
                <w:b/>
                <w:szCs w:val="24"/>
                <w:lang w:val="uk-UA"/>
              </w:rPr>
              <w:t>Структура</w:t>
            </w:r>
          </w:p>
        </w:tc>
        <w:tc>
          <w:tcPr>
            <w:tcW w:w="2835" w:type="dxa"/>
          </w:tcPr>
          <w:p w14:paraId="004E4B92" w14:textId="77777777" w:rsidR="00730DA6" w:rsidRPr="00C83C35" w:rsidRDefault="00730DA6" w:rsidP="003A73BE">
            <w:pPr>
              <w:spacing w:line="276" w:lineRule="auto"/>
              <w:textAlignment w:val="bottom"/>
              <w:rPr>
                <w:rFonts w:ascii="Times New Roman" w:hAnsi="Times New Roman" w:cs="Times New Roman"/>
                <w:b/>
                <w:szCs w:val="24"/>
                <w:lang w:val="uk-UA"/>
              </w:rPr>
            </w:pPr>
            <w:r w:rsidRPr="00C83C35">
              <w:rPr>
                <w:rFonts w:ascii="Times New Roman" w:hAnsi="Times New Roman" w:cs="Times New Roman"/>
                <w:b/>
                <w:szCs w:val="24"/>
                <w:lang w:val="uk-UA"/>
              </w:rPr>
              <w:t>Чисельність працівників</w:t>
            </w:r>
          </w:p>
        </w:tc>
      </w:tr>
      <w:tr w:rsidR="00730DA6" w:rsidRPr="00C83C35" w14:paraId="35440595" w14:textId="77777777" w:rsidTr="00730DA6">
        <w:tc>
          <w:tcPr>
            <w:tcW w:w="6771" w:type="dxa"/>
          </w:tcPr>
          <w:p w14:paraId="197495A3"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Апарат ради</w:t>
            </w:r>
          </w:p>
        </w:tc>
        <w:tc>
          <w:tcPr>
            <w:tcW w:w="2835" w:type="dxa"/>
          </w:tcPr>
          <w:p w14:paraId="289D4A9C"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7</w:t>
            </w:r>
          </w:p>
        </w:tc>
      </w:tr>
      <w:tr w:rsidR="00730DA6" w:rsidRPr="00C83C35" w14:paraId="4989441D" w14:textId="77777777" w:rsidTr="00730DA6">
        <w:tc>
          <w:tcPr>
            <w:tcW w:w="6771" w:type="dxa"/>
          </w:tcPr>
          <w:p w14:paraId="0D9706D7" w14:textId="324B31C8"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Виконавчі органи</w:t>
            </w:r>
            <w:r w:rsidR="00CD5B6E">
              <w:rPr>
                <w:rFonts w:ascii="Times New Roman" w:hAnsi="Times New Roman" w:cs="Times New Roman"/>
                <w:szCs w:val="24"/>
                <w:lang w:val="uk-UA"/>
              </w:rPr>
              <w:t>:</w:t>
            </w:r>
          </w:p>
        </w:tc>
        <w:tc>
          <w:tcPr>
            <w:tcW w:w="2835" w:type="dxa"/>
          </w:tcPr>
          <w:p w14:paraId="75EE142F"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38</w:t>
            </w:r>
          </w:p>
        </w:tc>
      </w:tr>
      <w:tr w:rsidR="00730DA6" w:rsidRPr="00C83C35" w14:paraId="2872658F" w14:textId="77777777" w:rsidTr="00730DA6">
        <w:tc>
          <w:tcPr>
            <w:tcW w:w="6771" w:type="dxa"/>
          </w:tcPr>
          <w:p w14:paraId="3206DBE3"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Відділ бухгалтерського обліку та звітності</w:t>
            </w:r>
          </w:p>
        </w:tc>
        <w:tc>
          <w:tcPr>
            <w:tcW w:w="2835" w:type="dxa"/>
          </w:tcPr>
          <w:p w14:paraId="4C2E54A7"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8</w:t>
            </w:r>
          </w:p>
        </w:tc>
      </w:tr>
      <w:tr w:rsidR="00730DA6" w:rsidRPr="00C83C35" w14:paraId="1C4124FB" w14:textId="77777777" w:rsidTr="00730DA6">
        <w:tc>
          <w:tcPr>
            <w:tcW w:w="6771" w:type="dxa"/>
          </w:tcPr>
          <w:p w14:paraId="47AEDF16"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Планово-фінансовий сектор</w:t>
            </w:r>
          </w:p>
        </w:tc>
        <w:tc>
          <w:tcPr>
            <w:tcW w:w="2835" w:type="dxa"/>
          </w:tcPr>
          <w:p w14:paraId="1AB13B6B"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2</w:t>
            </w:r>
          </w:p>
        </w:tc>
      </w:tr>
      <w:tr w:rsidR="00730DA6" w:rsidRPr="00C83C35" w14:paraId="1B54FB1B" w14:textId="77777777" w:rsidTr="00730DA6">
        <w:tc>
          <w:tcPr>
            <w:tcW w:w="6771" w:type="dxa"/>
          </w:tcPr>
          <w:p w14:paraId="0A347200"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Загальний відділ</w:t>
            </w:r>
          </w:p>
        </w:tc>
        <w:tc>
          <w:tcPr>
            <w:tcW w:w="2835" w:type="dxa"/>
          </w:tcPr>
          <w:p w14:paraId="1906220D"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11</w:t>
            </w:r>
          </w:p>
        </w:tc>
      </w:tr>
      <w:tr w:rsidR="00730DA6" w:rsidRPr="00C83C35" w14:paraId="74C1C6CE" w14:textId="77777777" w:rsidTr="00730DA6">
        <w:tc>
          <w:tcPr>
            <w:tcW w:w="6771" w:type="dxa"/>
          </w:tcPr>
          <w:p w14:paraId="2631FEFF"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Сектор соціальної роботи</w:t>
            </w:r>
          </w:p>
        </w:tc>
        <w:tc>
          <w:tcPr>
            <w:tcW w:w="2835" w:type="dxa"/>
          </w:tcPr>
          <w:p w14:paraId="67103B5A"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3</w:t>
            </w:r>
          </w:p>
        </w:tc>
      </w:tr>
      <w:tr w:rsidR="00730DA6" w:rsidRPr="00C83C35" w14:paraId="74485297" w14:textId="77777777" w:rsidTr="00730DA6">
        <w:tc>
          <w:tcPr>
            <w:tcW w:w="6771" w:type="dxa"/>
          </w:tcPr>
          <w:p w14:paraId="48F4C83E"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Юридичний сектор</w:t>
            </w:r>
          </w:p>
        </w:tc>
        <w:tc>
          <w:tcPr>
            <w:tcW w:w="2835" w:type="dxa"/>
          </w:tcPr>
          <w:p w14:paraId="71B2D2A7"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3</w:t>
            </w:r>
          </w:p>
        </w:tc>
      </w:tr>
      <w:tr w:rsidR="00730DA6" w:rsidRPr="00C83C35" w14:paraId="5EFCF045" w14:textId="77777777" w:rsidTr="00730DA6">
        <w:tc>
          <w:tcPr>
            <w:tcW w:w="6771" w:type="dxa"/>
          </w:tcPr>
          <w:p w14:paraId="159569DD"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Сектор земельних відносин</w:t>
            </w:r>
          </w:p>
        </w:tc>
        <w:tc>
          <w:tcPr>
            <w:tcW w:w="2835" w:type="dxa"/>
          </w:tcPr>
          <w:p w14:paraId="200AF244"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3</w:t>
            </w:r>
          </w:p>
        </w:tc>
      </w:tr>
      <w:tr w:rsidR="00730DA6" w:rsidRPr="00C83C35" w14:paraId="26BDBEC2" w14:textId="77777777" w:rsidTr="00730DA6">
        <w:tc>
          <w:tcPr>
            <w:tcW w:w="6771" w:type="dxa"/>
          </w:tcPr>
          <w:p w14:paraId="289A718B"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Сектор державного архітектурно-будівельного контролю</w:t>
            </w:r>
          </w:p>
        </w:tc>
        <w:tc>
          <w:tcPr>
            <w:tcW w:w="2835" w:type="dxa"/>
          </w:tcPr>
          <w:p w14:paraId="4802993E"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4</w:t>
            </w:r>
          </w:p>
        </w:tc>
      </w:tr>
      <w:tr w:rsidR="00730DA6" w:rsidRPr="00C83C35" w14:paraId="61D01104" w14:textId="77777777" w:rsidTr="00730DA6">
        <w:tc>
          <w:tcPr>
            <w:tcW w:w="6771" w:type="dxa"/>
          </w:tcPr>
          <w:p w14:paraId="584BED25"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Сектор «Центр надання адміністративних послуг»</w:t>
            </w:r>
          </w:p>
        </w:tc>
        <w:tc>
          <w:tcPr>
            <w:tcW w:w="2835" w:type="dxa"/>
          </w:tcPr>
          <w:p w14:paraId="73D58805" w14:textId="77777777" w:rsidR="00730DA6" w:rsidRPr="00C83C35" w:rsidRDefault="00730DA6" w:rsidP="003A73BE">
            <w:pPr>
              <w:spacing w:line="276" w:lineRule="auto"/>
              <w:textAlignment w:val="bottom"/>
              <w:rPr>
                <w:rFonts w:ascii="Times New Roman" w:hAnsi="Times New Roman" w:cs="Times New Roman"/>
                <w:szCs w:val="24"/>
                <w:lang w:val="uk-UA"/>
              </w:rPr>
            </w:pPr>
            <w:r w:rsidRPr="00C83C35">
              <w:rPr>
                <w:rFonts w:ascii="Times New Roman" w:hAnsi="Times New Roman" w:cs="Times New Roman"/>
                <w:szCs w:val="24"/>
                <w:lang w:val="uk-UA"/>
              </w:rPr>
              <w:t>4</w:t>
            </w:r>
          </w:p>
        </w:tc>
      </w:tr>
      <w:tr w:rsidR="00730DA6" w:rsidRPr="00C83C35" w14:paraId="221CBD73" w14:textId="77777777" w:rsidTr="00730DA6">
        <w:tc>
          <w:tcPr>
            <w:tcW w:w="6771" w:type="dxa"/>
          </w:tcPr>
          <w:p w14:paraId="0629A132" w14:textId="77777777" w:rsidR="00730DA6" w:rsidRPr="00C83C35" w:rsidRDefault="00730DA6" w:rsidP="003A73BE">
            <w:pPr>
              <w:spacing w:line="276" w:lineRule="auto"/>
              <w:textAlignment w:val="bottom"/>
              <w:rPr>
                <w:rFonts w:ascii="Times New Roman" w:hAnsi="Times New Roman" w:cs="Times New Roman"/>
                <w:b/>
                <w:szCs w:val="24"/>
                <w:lang w:val="uk-UA"/>
              </w:rPr>
            </w:pPr>
            <w:r w:rsidRPr="00C83C35">
              <w:rPr>
                <w:rFonts w:ascii="Times New Roman" w:hAnsi="Times New Roman" w:cs="Times New Roman"/>
                <w:b/>
                <w:szCs w:val="24"/>
                <w:lang w:val="uk-UA"/>
              </w:rPr>
              <w:t>Разом</w:t>
            </w:r>
          </w:p>
        </w:tc>
        <w:tc>
          <w:tcPr>
            <w:tcW w:w="2835" w:type="dxa"/>
          </w:tcPr>
          <w:p w14:paraId="0619AD5F" w14:textId="77777777" w:rsidR="00730DA6" w:rsidRPr="00C83C35" w:rsidRDefault="00730DA6" w:rsidP="003A73BE">
            <w:pPr>
              <w:spacing w:line="276" w:lineRule="auto"/>
              <w:textAlignment w:val="bottom"/>
              <w:rPr>
                <w:rFonts w:ascii="Times New Roman" w:hAnsi="Times New Roman" w:cs="Times New Roman"/>
                <w:b/>
                <w:szCs w:val="24"/>
                <w:lang w:val="uk-UA"/>
              </w:rPr>
            </w:pPr>
            <w:r w:rsidRPr="00C83C35">
              <w:rPr>
                <w:rFonts w:ascii="Times New Roman" w:hAnsi="Times New Roman" w:cs="Times New Roman"/>
                <w:b/>
                <w:szCs w:val="24"/>
                <w:lang w:val="uk-UA"/>
              </w:rPr>
              <w:t>45</w:t>
            </w:r>
          </w:p>
        </w:tc>
      </w:tr>
    </w:tbl>
    <w:p w14:paraId="439CB780"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6E38715B"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Шляхом проведення виборів обрано 26 депутатів до Якушинецької сільської ради, з числа яких створено п’ять постійних комісій:</w:t>
      </w:r>
    </w:p>
    <w:p w14:paraId="06619152" w14:textId="77777777" w:rsidR="00730DA6" w:rsidRPr="00C83C35" w:rsidRDefault="00730DA6" w:rsidP="003A73BE">
      <w:pPr>
        <w:pStyle w:val="a8"/>
        <w:numPr>
          <w:ilvl w:val="0"/>
          <w:numId w:val="3"/>
        </w:numPr>
        <w:autoSpaceDE w:val="0"/>
        <w:autoSpaceDN w:val="0"/>
        <w:adjustRightInd w:val="0"/>
        <w:spacing w:line="276" w:lineRule="auto"/>
        <w:jc w:val="both"/>
        <w:rPr>
          <w:rFonts w:ascii="Times New Roman" w:hAnsi="Times New Roman" w:cs="Times New Roman"/>
          <w:b/>
          <w:bCs/>
          <w:i/>
          <w:iCs/>
          <w:color w:val="17365D" w:themeColor="text2" w:themeShade="BF"/>
        </w:rPr>
      </w:pPr>
      <w:r w:rsidRPr="00C83C35">
        <w:rPr>
          <w:rFonts w:ascii="Times New Roman" w:hAnsi="Times New Roman" w:cs="Times New Roman"/>
          <w:b/>
          <w:bCs/>
          <w:i/>
          <w:iCs/>
          <w:color w:val="17365D" w:themeColor="text2" w:themeShade="BF"/>
        </w:rPr>
        <w:t>Комісія з питань планування фінансів, бюджету та соціально-економічного розвитку:</w:t>
      </w:r>
    </w:p>
    <w:p w14:paraId="6810A192"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голова комісії – Янчук Василь Іванович;</w:t>
      </w:r>
    </w:p>
    <w:p w14:paraId="61135360"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секретар комісії – Бабій Людмила Петрівна;</w:t>
      </w:r>
    </w:p>
    <w:p w14:paraId="3D7274F3"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члени комісії:</w:t>
      </w:r>
    </w:p>
    <w:p w14:paraId="6AFD5768"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 xml:space="preserve">Глімбоцький Олег Вікторович;    </w:t>
      </w:r>
    </w:p>
    <w:p w14:paraId="140F156A"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Грузевич Юрій Васильович;</w:t>
      </w:r>
    </w:p>
    <w:p w14:paraId="21B534E3"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Іванов Сергій Володимирович;</w:t>
      </w:r>
    </w:p>
    <w:p w14:paraId="3FBAB6D7"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Горобчук Володимир Ілліч.</w:t>
      </w:r>
    </w:p>
    <w:p w14:paraId="79052FCB" w14:textId="77777777" w:rsidR="00730DA6" w:rsidRPr="00C83C35" w:rsidRDefault="00730DA6" w:rsidP="003A73BE">
      <w:pPr>
        <w:pStyle w:val="a8"/>
        <w:numPr>
          <w:ilvl w:val="0"/>
          <w:numId w:val="3"/>
        </w:numPr>
        <w:autoSpaceDE w:val="0"/>
        <w:autoSpaceDN w:val="0"/>
        <w:adjustRightInd w:val="0"/>
        <w:spacing w:line="276" w:lineRule="auto"/>
        <w:jc w:val="both"/>
        <w:rPr>
          <w:rFonts w:ascii="Times New Roman" w:hAnsi="Times New Roman" w:cs="Times New Roman"/>
          <w:b/>
          <w:bCs/>
          <w:i/>
          <w:iCs/>
          <w:color w:val="17365D" w:themeColor="text2" w:themeShade="BF"/>
        </w:rPr>
      </w:pPr>
      <w:r w:rsidRPr="00C83C35">
        <w:rPr>
          <w:rFonts w:ascii="Times New Roman" w:hAnsi="Times New Roman" w:cs="Times New Roman"/>
          <w:b/>
          <w:bCs/>
          <w:i/>
          <w:iCs/>
          <w:color w:val="17365D" w:themeColor="text2" w:themeShade="BF"/>
        </w:rPr>
        <w:t>Комісія з питань містобудування, будівництва, земельних відносин та охорони навколишнього природного середовища:</w:t>
      </w:r>
    </w:p>
    <w:p w14:paraId="570768D8"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голова комісії – Мазурик Андрій Дмитрович;</w:t>
      </w:r>
    </w:p>
    <w:p w14:paraId="524E0819"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секретар комісії</w:t>
      </w:r>
      <w:r w:rsidRPr="00C83C35">
        <w:rPr>
          <w:rFonts w:ascii="Times New Roman" w:hAnsi="Times New Roman" w:cs="Times New Roman"/>
          <w:b/>
          <w:bCs/>
          <w:iCs/>
          <w:color w:val="000000"/>
        </w:rPr>
        <w:t xml:space="preserve"> – </w:t>
      </w:r>
      <w:r w:rsidRPr="00C83C35">
        <w:rPr>
          <w:rFonts w:ascii="Times New Roman" w:hAnsi="Times New Roman" w:cs="Times New Roman"/>
          <w:bCs/>
          <w:iCs/>
          <w:color w:val="000000"/>
        </w:rPr>
        <w:t>Іванчук Надія Петрівна;</w:t>
      </w:r>
    </w:p>
    <w:p w14:paraId="16999AED"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члени комісії:</w:t>
      </w:r>
    </w:p>
    <w:p w14:paraId="1DD92288"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Чигур Валентин Іванович;</w:t>
      </w:r>
    </w:p>
    <w:p w14:paraId="2E0E8A3B"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Петлінський Олександр Михайлович;</w:t>
      </w:r>
    </w:p>
    <w:p w14:paraId="7ED9D691"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Мельник Олег Володимирович.</w:t>
      </w:r>
    </w:p>
    <w:p w14:paraId="0609706A" w14:textId="77777777" w:rsidR="00730DA6" w:rsidRPr="00C83C35" w:rsidRDefault="00730DA6" w:rsidP="003A73BE">
      <w:pPr>
        <w:pStyle w:val="a8"/>
        <w:numPr>
          <w:ilvl w:val="0"/>
          <w:numId w:val="3"/>
        </w:numPr>
        <w:autoSpaceDE w:val="0"/>
        <w:autoSpaceDN w:val="0"/>
        <w:adjustRightInd w:val="0"/>
        <w:spacing w:line="276" w:lineRule="auto"/>
        <w:jc w:val="both"/>
        <w:rPr>
          <w:rFonts w:ascii="Times New Roman" w:hAnsi="Times New Roman" w:cs="Times New Roman"/>
          <w:b/>
          <w:bCs/>
          <w:i/>
          <w:iCs/>
          <w:color w:val="17365D" w:themeColor="text2" w:themeShade="BF"/>
        </w:rPr>
      </w:pPr>
      <w:r w:rsidRPr="00C83C35">
        <w:rPr>
          <w:rFonts w:ascii="Times New Roman" w:hAnsi="Times New Roman" w:cs="Times New Roman"/>
          <w:b/>
          <w:bCs/>
          <w:i/>
          <w:iCs/>
          <w:color w:val="17365D" w:themeColor="text2" w:themeShade="BF"/>
        </w:rPr>
        <w:t>Комісія з питань освіти, культури, охорони здоров’я, молоді, фізкультури, спорту та соціального захисту населення:</w:t>
      </w:r>
    </w:p>
    <w:p w14:paraId="332A502D"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голова комісії – Бровченко  Ліна Дмитрівна;</w:t>
      </w:r>
    </w:p>
    <w:p w14:paraId="795294A1"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секретар комісії – Бадьонна Наталія Іванівна;</w:t>
      </w:r>
    </w:p>
    <w:p w14:paraId="701CCCDC"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члени комісії:</w:t>
      </w:r>
    </w:p>
    <w:p w14:paraId="1BEC152D"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Качан Олександр Вікторович;</w:t>
      </w:r>
    </w:p>
    <w:p w14:paraId="4AF51F90"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 xml:space="preserve">Ричило Михайло Димитрійович;  </w:t>
      </w:r>
    </w:p>
    <w:p w14:paraId="38C8A457"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Гладський Віталій Анатолійович;</w:t>
      </w:r>
    </w:p>
    <w:p w14:paraId="04556CF5"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Михайлюк Сергій Степанович.</w:t>
      </w:r>
    </w:p>
    <w:p w14:paraId="5C41B431" w14:textId="77777777" w:rsidR="00730DA6" w:rsidRPr="00C83C35" w:rsidRDefault="00730DA6" w:rsidP="003A73BE">
      <w:pPr>
        <w:pStyle w:val="a8"/>
        <w:numPr>
          <w:ilvl w:val="0"/>
          <w:numId w:val="3"/>
        </w:numPr>
        <w:autoSpaceDE w:val="0"/>
        <w:autoSpaceDN w:val="0"/>
        <w:adjustRightInd w:val="0"/>
        <w:spacing w:line="276" w:lineRule="auto"/>
        <w:jc w:val="both"/>
        <w:rPr>
          <w:rFonts w:ascii="Times New Roman" w:hAnsi="Times New Roman" w:cs="Times New Roman"/>
          <w:b/>
          <w:bCs/>
          <w:i/>
          <w:iCs/>
          <w:color w:val="17365D" w:themeColor="text2" w:themeShade="BF"/>
        </w:rPr>
      </w:pPr>
      <w:r w:rsidRPr="00C83C35">
        <w:rPr>
          <w:rFonts w:ascii="Times New Roman" w:hAnsi="Times New Roman" w:cs="Times New Roman"/>
          <w:b/>
          <w:bCs/>
          <w:i/>
          <w:iCs/>
          <w:color w:val="17365D" w:themeColor="text2" w:themeShade="BF"/>
        </w:rPr>
        <w:t>Комісія з питань житлово-комунального господарства, комунальної власності, промисловості, підприємництва та сфери послуг:</w:t>
      </w:r>
    </w:p>
    <w:p w14:paraId="5FAA96B0"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голова комісії – Гаврилюк Анатолій Іванович;</w:t>
      </w:r>
    </w:p>
    <w:p w14:paraId="2E63C471"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секретар комісії – Бельдій Анатолій Олексійович;</w:t>
      </w:r>
    </w:p>
    <w:p w14:paraId="4473E91C"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члени комісії:</w:t>
      </w:r>
    </w:p>
    <w:p w14:paraId="2DC2AAA5"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Мурований Олександр Михайлович;</w:t>
      </w:r>
    </w:p>
    <w:p w14:paraId="20193CC2"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Мельник Роман Михайлович;</w:t>
      </w:r>
    </w:p>
    <w:p w14:paraId="033C9687"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Слюсар  Петро Олексійович.</w:t>
      </w:r>
    </w:p>
    <w:p w14:paraId="4667676C" w14:textId="77777777" w:rsidR="00730DA6" w:rsidRPr="00C83C35" w:rsidRDefault="00730DA6" w:rsidP="003A73BE">
      <w:pPr>
        <w:pStyle w:val="a8"/>
        <w:numPr>
          <w:ilvl w:val="0"/>
          <w:numId w:val="3"/>
        </w:numPr>
        <w:autoSpaceDE w:val="0"/>
        <w:autoSpaceDN w:val="0"/>
        <w:adjustRightInd w:val="0"/>
        <w:spacing w:line="276" w:lineRule="auto"/>
        <w:jc w:val="both"/>
        <w:rPr>
          <w:rFonts w:ascii="Times New Roman" w:hAnsi="Times New Roman" w:cs="Times New Roman"/>
          <w:b/>
          <w:bCs/>
          <w:i/>
          <w:iCs/>
          <w:color w:val="17365D" w:themeColor="text2" w:themeShade="BF"/>
        </w:rPr>
      </w:pPr>
      <w:r w:rsidRPr="00C83C35">
        <w:rPr>
          <w:rFonts w:ascii="Times New Roman" w:hAnsi="Times New Roman" w:cs="Times New Roman"/>
          <w:b/>
          <w:bCs/>
          <w:i/>
          <w:iCs/>
          <w:color w:val="17365D" w:themeColor="text2" w:themeShade="BF"/>
        </w:rPr>
        <w:t>Комісія з питань прав людини, законності, депутатської діяльності, етики:</w:t>
      </w:r>
    </w:p>
    <w:p w14:paraId="07F784CA"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 xml:space="preserve">голова комісії – Олійник Надія Кирилівна;       </w:t>
      </w:r>
    </w:p>
    <w:p w14:paraId="3DADE8BD"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секретар комісії - Бойко Антон Володимирович;</w:t>
      </w:r>
    </w:p>
    <w:p w14:paraId="53C66CB5" w14:textId="77777777" w:rsidR="00730DA6" w:rsidRPr="00C83C35" w:rsidRDefault="00730DA6" w:rsidP="003A73BE">
      <w:pPr>
        <w:pStyle w:val="a8"/>
        <w:autoSpaceDE w:val="0"/>
        <w:autoSpaceDN w:val="0"/>
        <w:adjustRightInd w:val="0"/>
        <w:spacing w:line="276" w:lineRule="auto"/>
        <w:jc w:val="both"/>
        <w:rPr>
          <w:rFonts w:ascii="Times New Roman" w:hAnsi="Times New Roman" w:cs="Times New Roman"/>
          <w:bCs/>
          <w:iCs/>
          <w:color w:val="000000"/>
        </w:rPr>
      </w:pPr>
      <w:r w:rsidRPr="00C83C35">
        <w:rPr>
          <w:rFonts w:ascii="Times New Roman" w:hAnsi="Times New Roman" w:cs="Times New Roman"/>
          <w:bCs/>
          <w:iCs/>
          <w:color w:val="000000"/>
        </w:rPr>
        <w:t>член комісії:</w:t>
      </w:r>
    </w:p>
    <w:p w14:paraId="3F8D80BF" w14:textId="35E8733F" w:rsidR="00730DA6" w:rsidRPr="00C83C35" w:rsidRDefault="00730DA6" w:rsidP="003A73BE">
      <w:pPr>
        <w:autoSpaceDE w:val="0"/>
        <w:autoSpaceDN w:val="0"/>
        <w:adjustRightInd w:val="0"/>
        <w:spacing w:line="276" w:lineRule="auto"/>
        <w:rPr>
          <w:rFonts w:ascii="Times New Roman" w:hAnsi="Times New Roman" w:cs="Times New Roman"/>
          <w:bCs/>
          <w:iCs/>
          <w:color w:val="000000"/>
          <w:szCs w:val="24"/>
          <w:lang w:val="uk-UA"/>
        </w:rPr>
      </w:pPr>
      <w:r w:rsidRPr="00C83C35">
        <w:rPr>
          <w:rFonts w:ascii="Times New Roman" w:hAnsi="Times New Roman" w:cs="Times New Roman"/>
          <w:bCs/>
          <w:iCs/>
          <w:color w:val="000000"/>
          <w:szCs w:val="24"/>
          <w:lang w:val="uk-UA"/>
        </w:rPr>
        <w:t xml:space="preserve">          </w:t>
      </w:r>
      <w:r w:rsidR="009F24AA">
        <w:rPr>
          <w:rFonts w:ascii="Times New Roman" w:hAnsi="Times New Roman" w:cs="Times New Roman"/>
          <w:bCs/>
          <w:iCs/>
          <w:color w:val="000000"/>
          <w:szCs w:val="24"/>
          <w:lang w:val="uk-UA"/>
        </w:rPr>
        <w:t xml:space="preserve">  </w:t>
      </w:r>
      <w:r w:rsidRPr="00C83C35">
        <w:rPr>
          <w:rFonts w:ascii="Times New Roman" w:hAnsi="Times New Roman" w:cs="Times New Roman"/>
          <w:bCs/>
          <w:iCs/>
          <w:color w:val="000000"/>
          <w:szCs w:val="24"/>
          <w:lang w:val="uk-UA"/>
        </w:rPr>
        <w:t>Пушкова Ольга Василівна.</w:t>
      </w:r>
    </w:p>
    <w:p w14:paraId="7065BFB7" w14:textId="77777777" w:rsidR="000E2F0E" w:rsidRDefault="000E2F0E" w:rsidP="007746D9">
      <w:pPr>
        <w:autoSpaceDE w:val="0"/>
        <w:autoSpaceDN w:val="0"/>
        <w:adjustRightInd w:val="0"/>
        <w:spacing w:line="276" w:lineRule="auto"/>
        <w:ind w:firstLine="709"/>
        <w:jc w:val="left"/>
        <w:rPr>
          <w:rFonts w:ascii="Times New Roman" w:hAnsi="Times New Roman" w:cs="Times New Roman"/>
          <w:color w:val="000000" w:themeColor="text1"/>
          <w:szCs w:val="24"/>
          <w:lang w:val="uk-UA"/>
        </w:rPr>
      </w:pPr>
    </w:p>
    <w:p w14:paraId="3290ED17" w14:textId="5E6B4A5C" w:rsidR="00730DA6" w:rsidRPr="00C83C35" w:rsidRDefault="00730DA6" w:rsidP="007746D9">
      <w:pPr>
        <w:autoSpaceDE w:val="0"/>
        <w:autoSpaceDN w:val="0"/>
        <w:adjustRightInd w:val="0"/>
        <w:spacing w:line="276" w:lineRule="auto"/>
        <w:ind w:firstLine="709"/>
        <w:jc w:val="left"/>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Рішенням 1 сесії 7 скликання сільської ради від 12 травня 2017 року «Про утворення виконавчого комітету Якушинецької сільської ради та затвердження персонального складу» (зі змінами) визначено наступний склад виконавчого комітету:</w:t>
      </w:r>
    </w:p>
    <w:p w14:paraId="7CE44CB1"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Романюк Василь Станіславович – голова виконавчого комітету;</w:t>
      </w:r>
    </w:p>
    <w:p w14:paraId="5D5F0B20"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Качан Олександр Вікторович – керуючий справами (секретар) виконавчого комітету;</w:t>
      </w:r>
    </w:p>
    <w:p w14:paraId="223AA8F6"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Члени виконавчого комітету:</w:t>
      </w:r>
    </w:p>
    <w:p w14:paraId="3F70B325"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Костюк Катерина Миколаївна – секретар сільської ради;</w:t>
      </w:r>
    </w:p>
    <w:p w14:paraId="61955ABF"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Грузевич Олег Михайлович – виконуючий обов’язки старости сіл Ксаверівка, Лисогора;</w:t>
      </w:r>
    </w:p>
    <w:p w14:paraId="39C73617"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Грабова Людмила Миколаївна – виконуючий  обов’язки старости сіл Майдан, Слобода-Дашковецька;</w:t>
      </w:r>
    </w:p>
    <w:p w14:paraId="2A72EEFE"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Бабій Віктор Михайлович – начальник юридичного сектору сільської ради;</w:t>
      </w:r>
    </w:p>
    <w:p w14:paraId="16474990"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Клебан Наталія Володимирівна – головний бухгалтер сільської ради;</w:t>
      </w:r>
    </w:p>
    <w:p w14:paraId="47DDD122"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Присяжнюк Володимир Федорович – начальник сектору земельних відносин;</w:t>
      </w:r>
    </w:p>
    <w:p w14:paraId="23ACEB8E"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Костюк Віталій Миколайович – начальник сектору державного архітектурно-будівельного контролю сільської ради;</w:t>
      </w:r>
    </w:p>
    <w:p w14:paraId="3BD57722" w14:textId="639AC21C"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Романюк Оксана Іванівна – начальник </w:t>
      </w:r>
      <w:r w:rsidR="00CD5B6E">
        <w:rPr>
          <w:rFonts w:ascii="Times New Roman" w:hAnsi="Times New Roman" w:cs="Times New Roman"/>
          <w:color w:val="000000" w:themeColor="text1"/>
          <w:szCs w:val="24"/>
          <w:lang w:val="uk-UA"/>
        </w:rPr>
        <w:t>сектору</w:t>
      </w:r>
      <w:r w:rsidRPr="00C83C35">
        <w:rPr>
          <w:rFonts w:ascii="Times New Roman" w:hAnsi="Times New Roman" w:cs="Times New Roman"/>
          <w:color w:val="000000" w:themeColor="text1"/>
          <w:szCs w:val="24"/>
          <w:lang w:val="uk-UA"/>
        </w:rPr>
        <w:t xml:space="preserve"> «Центр надання адміністративних послуг» сільської ради;</w:t>
      </w:r>
    </w:p>
    <w:p w14:paraId="0748374F"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Довгань Володимир Васильович – директор Зарванецької середньої загальноосвітньої школи І-ІІ ступенів;</w:t>
      </w:r>
    </w:p>
    <w:p w14:paraId="787E9103"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Щербань Олена Василівна – директор Якушинецької середньої загальноосвітньої школи І-ІІІ ступенів – гімназії;</w:t>
      </w:r>
    </w:p>
    <w:p w14:paraId="2A8E0C96"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Юнова Галина Володимирівна – директор ЗДО «Барвінок» с.Якушинці;</w:t>
      </w:r>
    </w:p>
    <w:p w14:paraId="2685B0EF"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Уровська Наталія Володимирівна – лікар Якушинецької амбулаторії загальної практики сімейної медицини;</w:t>
      </w:r>
    </w:p>
    <w:p w14:paraId="71E17D83"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Федорович Галина Леонідівна – директор ЗДО «Малятко» с.Майдан;</w:t>
      </w:r>
    </w:p>
    <w:p w14:paraId="72990FBC"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Слободянюк Оксана Вікторівна – директор Ксаверівської загальноосвітньої школи І ступенів;</w:t>
      </w:r>
    </w:p>
    <w:p w14:paraId="74FD96F4"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Довжок Людмила Михайлівна – директор ЗДО «Росинка» с.Ксаверівка;</w:t>
      </w:r>
    </w:p>
    <w:p w14:paraId="3F9511FE" w14:textId="77777777" w:rsidR="00730DA6" w:rsidRDefault="00730DA6" w:rsidP="00BD0C49">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Заїка Микола Миколайович – житель с.Зарванці.</w:t>
      </w:r>
    </w:p>
    <w:p w14:paraId="54E000C8" w14:textId="77777777" w:rsidR="003E12F1" w:rsidRPr="00C83C35" w:rsidRDefault="003E12F1" w:rsidP="00BD0C49">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3DE2A310" w14:textId="0A78CF63" w:rsidR="00046E16" w:rsidRPr="000E2F0E" w:rsidRDefault="00730DA6" w:rsidP="000E2F0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3.2. Стан інфраструктури та комунальні послуги</w:t>
      </w:r>
    </w:p>
    <w:p w14:paraId="5C82D839"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Стан дорожнього покриття</w:t>
      </w:r>
    </w:p>
    <w:p w14:paraId="22ADFABF"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000000" w:themeColor="text1"/>
          <w:szCs w:val="24"/>
          <w:lang w:val="uk-UA"/>
        </w:rPr>
      </w:pPr>
      <w:r w:rsidRPr="00C83C35">
        <w:rPr>
          <w:rFonts w:ascii="Times New Roman" w:hAnsi="Times New Roman" w:cs="Times New Roman"/>
          <w:color w:val="000000" w:themeColor="text1"/>
          <w:szCs w:val="24"/>
          <w:lang w:val="uk-UA"/>
        </w:rPr>
        <w:t>Територія об’єднаної територіальної громади характеризується розгалуженою схемою доріг комунальної власності. Показники фактичного стану дорожнього покриття доріг наводимо згідно таблиці:</w:t>
      </w:r>
    </w:p>
    <w:p w14:paraId="0779246B" w14:textId="0130D52E" w:rsidR="00730DA6" w:rsidRPr="00C83C35" w:rsidRDefault="00730DA6" w:rsidP="003E12F1">
      <w:pPr>
        <w:shd w:val="clear" w:color="auto" w:fill="FFFFFF"/>
        <w:tabs>
          <w:tab w:val="left" w:pos="0"/>
          <w:tab w:val="left" w:pos="284"/>
          <w:tab w:val="left" w:pos="426"/>
          <w:tab w:val="left" w:pos="567"/>
          <w:tab w:val="left" w:pos="709"/>
          <w:tab w:val="left" w:pos="1276"/>
          <w:tab w:val="left" w:pos="1418"/>
        </w:tabs>
        <w:spacing w:line="276" w:lineRule="auto"/>
        <w:jc w:val="center"/>
        <w:rPr>
          <w:rFonts w:ascii="Times New Roman" w:hAnsi="Times New Roman" w:cs="Times New Roman"/>
          <w:color w:val="000000" w:themeColor="text1"/>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526"/>
        <w:gridCol w:w="1774"/>
        <w:gridCol w:w="1547"/>
        <w:gridCol w:w="1547"/>
        <w:gridCol w:w="1550"/>
      </w:tblGrid>
      <w:tr w:rsidR="00730DA6" w:rsidRPr="00C83C35" w14:paraId="59FD08A0" w14:textId="77777777" w:rsidTr="00046E16">
        <w:tc>
          <w:tcPr>
            <w:tcW w:w="1777" w:type="dxa"/>
          </w:tcPr>
          <w:p w14:paraId="4D76C4BC"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Назва населеного пункту</w:t>
            </w:r>
          </w:p>
        </w:tc>
        <w:tc>
          <w:tcPr>
            <w:tcW w:w="1526" w:type="dxa"/>
          </w:tcPr>
          <w:p w14:paraId="60662C0C" w14:textId="77777777" w:rsidR="00730DA6" w:rsidRPr="00C83C35" w:rsidRDefault="00730DA6" w:rsidP="003A73BE">
            <w:pPr>
              <w:tabs>
                <w:tab w:val="left" w:pos="426"/>
                <w:tab w:val="left" w:pos="567"/>
                <w:tab w:val="left" w:pos="709"/>
                <w:tab w:val="left" w:pos="1276"/>
                <w:tab w:val="left" w:pos="1418"/>
              </w:tabs>
              <w:spacing w:line="276" w:lineRule="auto"/>
              <w:ind w:left="-32"/>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Загальна протяжність доріг, м</w:t>
            </w:r>
          </w:p>
        </w:tc>
        <w:tc>
          <w:tcPr>
            <w:tcW w:w="1774" w:type="dxa"/>
          </w:tcPr>
          <w:p w14:paraId="4AB4BAB3"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Протяжність доріг з асфальтованим</w:t>
            </w:r>
          </w:p>
          <w:p w14:paraId="126B45EA"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покриттям, м</w:t>
            </w:r>
          </w:p>
        </w:tc>
        <w:tc>
          <w:tcPr>
            <w:tcW w:w="1547" w:type="dxa"/>
          </w:tcPr>
          <w:p w14:paraId="3865D02A" w14:textId="77777777" w:rsidR="00730DA6" w:rsidRPr="00C83C35" w:rsidRDefault="00730DA6" w:rsidP="003A73BE">
            <w:pPr>
              <w:tabs>
                <w:tab w:val="left" w:pos="426"/>
                <w:tab w:val="left" w:pos="567"/>
                <w:tab w:val="left" w:pos="709"/>
                <w:tab w:val="left" w:pos="1276"/>
                <w:tab w:val="left" w:pos="1418"/>
              </w:tabs>
              <w:spacing w:line="276" w:lineRule="auto"/>
              <w:ind w:left="-7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Протяжність доріг з твердим покриттям (бруківка), м</w:t>
            </w:r>
          </w:p>
        </w:tc>
        <w:tc>
          <w:tcPr>
            <w:tcW w:w="1547" w:type="dxa"/>
          </w:tcPr>
          <w:p w14:paraId="34EFB0E7" w14:textId="77777777" w:rsidR="00730DA6" w:rsidRPr="00C83C35" w:rsidRDefault="00730DA6" w:rsidP="003A73BE">
            <w:pPr>
              <w:tabs>
                <w:tab w:val="left" w:pos="426"/>
                <w:tab w:val="left" w:pos="567"/>
                <w:tab w:val="left" w:pos="709"/>
                <w:tab w:val="left" w:pos="1276"/>
                <w:tab w:val="left" w:pos="1418"/>
              </w:tabs>
              <w:spacing w:line="276" w:lineRule="auto"/>
              <w:ind w:left="-77"/>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Протяжність доріг з біло- щебеневим покриттям, м</w:t>
            </w:r>
          </w:p>
        </w:tc>
        <w:tc>
          <w:tcPr>
            <w:tcW w:w="1550" w:type="dxa"/>
          </w:tcPr>
          <w:p w14:paraId="6A6258FE"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Протяжність грунтових доріг, м</w:t>
            </w:r>
          </w:p>
        </w:tc>
      </w:tr>
      <w:tr w:rsidR="00730DA6" w:rsidRPr="00C83C35" w14:paraId="31E1578F" w14:textId="77777777" w:rsidTr="00046E16">
        <w:tc>
          <w:tcPr>
            <w:tcW w:w="1777" w:type="dxa"/>
          </w:tcPr>
          <w:p w14:paraId="5B40C1BB"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Якушинці</w:t>
            </w:r>
          </w:p>
        </w:tc>
        <w:tc>
          <w:tcPr>
            <w:tcW w:w="1526" w:type="dxa"/>
          </w:tcPr>
          <w:p w14:paraId="5E551A71"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24453</w:t>
            </w:r>
          </w:p>
        </w:tc>
        <w:tc>
          <w:tcPr>
            <w:tcW w:w="1774" w:type="dxa"/>
          </w:tcPr>
          <w:p w14:paraId="01E45665"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highlight w:val="yellow"/>
                <w:lang w:val="uk-UA"/>
              </w:rPr>
            </w:pPr>
            <w:r w:rsidRPr="00C83C35">
              <w:rPr>
                <w:rFonts w:ascii="Times New Roman" w:hAnsi="Times New Roman" w:cs="Times New Roman"/>
                <w:color w:val="000000" w:themeColor="text1"/>
                <w:szCs w:val="24"/>
                <w:lang w:val="uk-UA"/>
              </w:rPr>
              <w:t>16414</w:t>
            </w:r>
          </w:p>
        </w:tc>
        <w:tc>
          <w:tcPr>
            <w:tcW w:w="1547" w:type="dxa"/>
          </w:tcPr>
          <w:p w14:paraId="2FD2FF0A"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c>
          <w:tcPr>
            <w:tcW w:w="1547" w:type="dxa"/>
          </w:tcPr>
          <w:p w14:paraId="4C8EEBC4"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8039</w:t>
            </w:r>
          </w:p>
        </w:tc>
        <w:tc>
          <w:tcPr>
            <w:tcW w:w="1550" w:type="dxa"/>
          </w:tcPr>
          <w:p w14:paraId="21F79379"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r>
      <w:tr w:rsidR="00730DA6" w:rsidRPr="00C83C35" w14:paraId="0A99F3F9" w14:textId="77777777" w:rsidTr="00046E16">
        <w:tc>
          <w:tcPr>
            <w:tcW w:w="1777" w:type="dxa"/>
          </w:tcPr>
          <w:p w14:paraId="2CE8D12E"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Зарванці</w:t>
            </w:r>
          </w:p>
        </w:tc>
        <w:tc>
          <w:tcPr>
            <w:tcW w:w="1526" w:type="dxa"/>
          </w:tcPr>
          <w:p w14:paraId="7AADAF71"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53650</w:t>
            </w:r>
          </w:p>
        </w:tc>
        <w:tc>
          <w:tcPr>
            <w:tcW w:w="1774" w:type="dxa"/>
          </w:tcPr>
          <w:p w14:paraId="74308B2B"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highlight w:val="yellow"/>
                <w:lang w:val="uk-UA"/>
              </w:rPr>
            </w:pPr>
            <w:r w:rsidRPr="00C83C35">
              <w:rPr>
                <w:rFonts w:ascii="Times New Roman" w:hAnsi="Times New Roman" w:cs="Times New Roman"/>
                <w:color w:val="000000" w:themeColor="text1"/>
                <w:szCs w:val="24"/>
                <w:lang w:val="uk-UA"/>
              </w:rPr>
              <w:t>31032</w:t>
            </w:r>
          </w:p>
        </w:tc>
        <w:tc>
          <w:tcPr>
            <w:tcW w:w="1547" w:type="dxa"/>
          </w:tcPr>
          <w:p w14:paraId="0557DA0D"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c>
          <w:tcPr>
            <w:tcW w:w="1547" w:type="dxa"/>
          </w:tcPr>
          <w:p w14:paraId="1654C7B8"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22618</w:t>
            </w:r>
          </w:p>
        </w:tc>
        <w:tc>
          <w:tcPr>
            <w:tcW w:w="1550" w:type="dxa"/>
          </w:tcPr>
          <w:p w14:paraId="4D7E8AA6"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r>
      <w:tr w:rsidR="00730DA6" w:rsidRPr="00C83C35" w14:paraId="707774FC" w14:textId="77777777" w:rsidTr="00046E16">
        <w:tc>
          <w:tcPr>
            <w:tcW w:w="1777" w:type="dxa"/>
          </w:tcPr>
          <w:p w14:paraId="4F315FFD"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Березина</w:t>
            </w:r>
          </w:p>
        </w:tc>
        <w:tc>
          <w:tcPr>
            <w:tcW w:w="1526" w:type="dxa"/>
          </w:tcPr>
          <w:p w14:paraId="343C4028"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17715</w:t>
            </w:r>
          </w:p>
        </w:tc>
        <w:tc>
          <w:tcPr>
            <w:tcW w:w="1774" w:type="dxa"/>
          </w:tcPr>
          <w:p w14:paraId="067610CE"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highlight w:val="yellow"/>
                <w:lang w:val="uk-UA"/>
              </w:rPr>
            </w:pPr>
            <w:r w:rsidRPr="00C83C35">
              <w:rPr>
                <w:rFonts w:ascii="Times New Roman" w:hAnsi="Times New Roman" w:cs="Times New Roman"/>
                <w:color w:val="000000" w:themeColor="text1"/>
                <w:szCs w:val="24"/>
                <w:lang w:val="uk-UA"/>
              </w:rPr>
              <w:t xml:space="preserve">5999 </w:t>
            </w:r>
          </w:p>
        </w:tc>
        <w:tc>
          <w:tcPr>
            <w:tcW w:w="1547" w:type="dxa"/>
          </w:tcPr>
          <w:p w14:paraId="7A6F733E"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c>
          <w:tcPr>
            <w:tcW w:w="1547" w:type="dxa"/>
          </w:tcPr>
          <w:p w14:paraId="20A50B82"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11716</w:t>
            </w:r>
          </w:p>
        </w:tc>
        <w:tc>
          <w:tcPr>
            <w:tcW w:w="1550" w:type="dxa"/>
          </w:tcPr>
          <w:p w14:paraId="76B748F9"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r>
      <w:tr w:rsidR="00730DA6" w:rsidRPr="00C83C35" w14:paraId="26522E04" w14:textId="77777777" w:rsidTr="00046E16">
        <w:tc>
          <w:tcPr>
            <w:tcW w:w="1777" w:type="dxa"/>
          </w:tcPr>
          <w:p w14:paraId="31CFE38E"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Ксаверівка</w:t>
            </w:r>
          </w:p>
        </w:tc>
        <w:tc>
          <w:tcPr>
            <w:tcW w:w="1526" w:type="dxa"/>
          </w:tcPr>
          <w:p w14:paraId="0F5989BE"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12525</w:t>
            </w:r>
          </w:p>
        </w:tc>
        <w:tc>
          <w:tcPr>
            <w:tcW w:w="1774" w:type="dxa"/>
          </w:tcPr>
          <w:p w14:paraId="7905F89D"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885</w:t>
            </w:r>
          </w:p>
        </w:tc>
        <w:tc>
          <w:tcPr>
            <w:tcW w:w="1547" w:type="dxa"/>
          </w:tcPr>
          <w:p w14:paraId="751FA0E2"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3250</w:t>
            </w:r>
          </w:p>
        </w:tc>
        <w:tc>
          <w:tcPr>
            <w:tcW w:w="1547" w:type="dxa"/>
          </w:tcPr>
          <w:p w14:paraId="596BF60F"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4290</w:t>
            </w:r>
          </w:p>
        </w:tc>
        <w:tc>
          <w:tcPr>
            <w:tcW w:w="1550" w:type="dxa"/>
          </w:tcPr>
          <w:p w14:paraId="1DCB9650"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4100</w:t>
            </w:r>
          </w:p>
        </w:tc>
      </w:tr>
      <w:tr w:rsidR="00730DA6" w:rsidRPr="00C83C35" w14:paraId="2FE92A78" w14:textId="77777777" w:rsidTr="00046E16">
        <w:tc>
          <w:tcPr>
            <w:tcW w:w="1777" w:type="dxa"/>
          </w:tcPr>
          <w:p w14:paraId="39BC16B6"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Лисогора</w:t>
            </w:r>
          </w:p>
        </w:tc>
        <w:tc>
          <w:tcPr>
            <w:tcW w:w="1526" w:type="dxa"/>
          </w:tcPr>
          <w:p w14:paraId="7FC013FD"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6600</w:t>
            </w:r>
          </w:p>
        </w:tc>
        <w:tc>
          <w:tcPr>
            <w:tcW w:w="1774" w:type="dxa"/>
          </w:tcPr>
          <w:p w14:paraId="06CBC2E1"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500</w:t>
            </w:r>
          </w:p>
        </w:tc>
        <w:tc>
          <w:tcPr>
            <w:tcW w:w="1547" w:type="dxa"/>
          </w:tcPr>
          <w:p w14:paraId="51FFEFDA"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c>
          <w:tcPr>
            <w:tcW w:w="1547" w:type="dxa"/>
          </w:tcPr>
          <w:p w14:paraId="62A16E49"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4250</w:t>
            </w:r>
          </w:p>
        </w:tc>
        <w:tc>
          <w:tcPr>
            <w:tcW w:w="1550" w:type="dxa"/>
          </w:tcPr>
          <w:p w14:paraId="6610DC88"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1850</w:t>
            </w:r>
          </w:p>
        </w:tc>
      </w:tr>
      <w:tr w:rsidR="00730DA6" w:rsidRPr="00C83C35" w14:paraId="0D4EE245" w14:textId="77777777" w:rsidTr="00046E16">
        <w:tc>
          <w:tcPr>
            <w:tcW w:w="1777" w:type="dxa"/>
          </w:tcPr>
          <w:p w14:paraId="1F0F0800"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Майдан</w:t>
            </w:r>
          </w:p>
        </w:tc>
        <w:tc>
          <w:tcPr>
            <w:tcW w:w="1526" w:type="dxa"/>
          </w:tcPr>
          <w:p w14:paraId="1EB2A9A4"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13200</w:t>
            </w:r>
          </w:p>
        </w:tc>
        <w:tc>
          <w:tcPr>
            <w:tcW w:w="1774" w:type="dxa"/>
          </w:tcPr>
          <w:p w14:paraId="4722B08D"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c>
          <w:tcPr>
            <w:tcW w:w="1547" w:type="dxa"/>
          </w:tcPr>
          <w:p w14:paraId="18DBDF00"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2630</w:t>
            </w:r>
          </w:p>
        </w:tc>
        <w:tc>
          <w:tcPr>
            <w:tcW w:w="1547" w:type="dxa"/>
          </w:tcPr>
          <w:p w14:paraId="4606CB4E"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4340</w:t>
            </w:r>
          </w:p>
        </w:tc>
        <w:tc>
          <w:tcPr>
            <w:tcW w:w="1550" w:type="dxa"/>
          </w:tcPr>
          <w:p w14:paraId="0DB2540B"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6230</w:t>
            </w:r>
          </w:p>
        </w:tc>
      </w:tr>
      <w:tr w:rsidR="00730DA6" w:rsidRPr="00C83C35" w14:paraId="292BEA7D" w14:textId="77777777" w:rsidTr="00046E16">
        <w:tc>
          <w:tcPr>
            <w:tcW w:w="1777" w:type="dxa"/>
          </w:tcPr>
          <w:p w14:paraId="264B345B"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Слобода-Дашковецька</w:t>
            </w:r>
          </w:p>
        </w:tc>
        <w:tc>
          <w:tcPr>
            <w:tcW w:w="1526" w:type="dxa"/>
          </w:tcPr>
          <w:p w14:paraId="2E243EE2"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10100</w:t>
            </w:r>
          </w:p>
        </w:tc>
        <w:tc>
          <w:tcPr>
            <w:tcW w:w="1774" w:type="dxa"/>
          </w:tcPr>
          <w:p w14:paraId="3F8D23F1"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c>
          <w:tcPr>
            <w:tcW w:w="1547" w:type="dxa"/>
          </w:tcPr>
          <w:p w14:paraId="24A8A51A"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2450</w:t>
            </w:r>
          </w:p>
        </w:tc>
        <w:tc>
          <w:tcPr>
            <w:tcW w:w="1547" w:type="dxa"/>
          </w:tcPr>
          <w:p w14:paraId="74D29409"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3560</w:t>
            </w:r>
          </w:p>
        </w:tc>
        <w:tc>
          <w:tcPr>
            <w:tcW w:w="1550" w:type="dxa"/>
          </w:tcPr>
          <w:p w14:paraId="4D8602F2"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4090</w:t>
            </w:r>
          </w:p>
        </w:tc>
      </w:tr>
      <w:tr w:rsidR="00730DA6" w:rsidRPr="00C83C35" w14:paraId="4DCB584F" w14:textId="77777777" w:rsidTr="00046E16">
        <w:tc>
          <w:tcPr>
            <w:tcW w:w="1777" w:type="dxa"/>
          </w:tcPr>
          <w:p w14:paraId="14CF7875"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Разом:</w:t>
            </w:r>
          </w:p>
        </w:tc>
        <w:tc>
          <w:tcPr>
            <w:tcW w:w="1526" w:type="dxa"/>
          </w:tcPr>
          <w:p w14:paraId="764CD912"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138243</w:t>
            </w:r>
          </w:p>
        </w:tc>
        <w:tc>
          <w:tcPr>
            <w:tcW w:w="1774" w:type="dxa"/>
          </w:tcPr>
          <w:p w14:paraId="7D308D0F"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54830</w:t>
            </w:r>
          </w:p>
        </w:tc>
        <w:tc>
          <w:tcPr>
            <w:tcW w:w="1547" w:type="dxa"/>
          </w:tcPr>
          <w:p w14:paraId="4AA06CAA"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8330</w:t>
            </w:r>
          </w:p>
        </w:tc>
        <w:tc>
          <w:tcPr>
            <w:tcW w:w="1547" w:type="dxa"/>
          </w:tcPr>
          <w:p w14:paraId="0775851C"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58813</w:t>
            </w:r>
          </w:p>
        </w:tc>
        <w:tc>
          <w:tcPr>
            <w:tcW w:w="1550" w:type="dxa"/>
          </w:tcPr>
          <w:p w14:paraId="4280445C"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16270</w:t>
            </w:r>
          </w:p>
        </w:tc>
      </w:tr>
    </w:tbl>
    <w:p w14:paraId="0D07B534" w14:textId="496F0673" w:rsidR="00730DA6" w:rsidRDefault="00046E16" w:rsidP="00046E16">
      <w:pPr>
        <w:shd w:val="clear" w:color="auto" w:fill="FFFFFF"/>
        <w:tabs>
          <w:tab w:val="left" w:pos="0"/>
          <w:tab w:val="left" w:pos="284"/>
          <w:tab w:val="left" w:pos="426"/>
          <w:tab w:val="left" w:pos="567"/>
          <w:tab w:val="left" w:pos="709"/>
          <w:tab w:val="left" w:pos="1276"/>
          <w:tab w:val="left" w:pos="1418"/>
        </w:tabs>
        <w:spacing w:line="276" w:lineRule="auto"/>
        <w:jc w:val="center"/>
        <w:rPr>
          <w:rFonts w:ascii="Times New Roman" w:hAnsi="Times New Roman" w:cs="Times New Roman"/>
          <w:color w:val="000000" w:themeColor="text1"/>
          <w:szCs w:val="24"/>
          <w:lang w:val="uk-UA"/>
        </w:rPr>
      </w:pPr>
      <w:r w:rsidRPr="00046E16">
        <w:rPr>
          <w:rFonts w:ascii="Times New Roman" w:hAnsi="Times New Roman" w:cs="Times New Roman"/>
          <w:color w:val="000000" w:themeColor="text1"/>
          <w:szCs w:val="24"/>
          <w:lang w:val="uk-UA"/>
        </w:rPr>
        <w:t>Рис.2 Стан доріг комунальної власності</w:t>
      </w:r>
    </w:p>
    <w:p w14:paraId="43574138" w14:textId="77777777" w:rsidR="00046E16" w:rsidRPr="00C83C35" w:rsidRDefault="00046E16" w:rsidP="00046E16">
      <w:pPr>
        <w:shd w:val="clear" w:color="auto" w:fill="FFFFFF"/>
        <w:tabs>
          <w:tab w:val="left" w:pos="0"/>
          <w:tab w:val="left" w:pos="284"/>
          <w:tab w:val="left" w:pos="426"/>
          <w:tab w:val="left" w:pos="567"/>
          <w:tab w:val="left" w:pos="709"/>
          <w:tab w:val="left" w:pos="1276"/>
          <w:tab w:val="left" w:pos="1418"/>
        </w:tabs>
        <w:spacing w:line="276" w:lineRule="auto"/>
        <w:jc w:val="center"/>
        <w:rPr>
          <w:rFonts w:ascii="Times New Roman" w:hAnsi="Times New Roman" w:cs="Times New Roman"/>
          <w:color w:val="000000" w:themeColor="text1"/>
          <w:szCs w:val="24"/>
          <w:lang w:val="uk-UA"/>
        </w:rPr>
      </w:pPr>
    </w:p>
    <w:p w14:paraId="7BBF51F2" w14:textId="5CA96D95" w:rsidR="003E12F1" w:rsidRDefault="003E12F1"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Дорожньо-транспортна інфраструктура </w:t>
      </w:r>
      <w:r w:rsidR="00BA564B">
        <w:rPr>
          <w:rFonts w:ascii="Times New Roman" w:hAnsi="Times New Roman" w:cs="Times New Roman"/>
          <w:color w:val="000000" w:themeColor="text1"/>
          <w:szCs w:val="24"/>
          <w:lang w:val="uk-UA"/>
        </w:rPr>
        <w:t>громади знаходиться від незадовільного до відмінного стану</w:t>
      </w:r>
      <w:r w:rsidR="009E3E26">
        <w:rPr>
          <w:rFonts w:ascii="Times New Roman" w:hAnsi="Times New Roman" w:cs="Times New Roman"/>
          <w:color w:val="000000" w:themeColor="text1"/>
          <w:szCs w:val="24"/>
          <w:lang w:val="uk-UA"/>
        </w:rPr>
        <w:t xml:space="preserve"> залежно від населеного пункту. Це зумовлено тим, що капітальний ремонт дорожнього покриття в селах Якушинці, Зарванці, Березина проводився протягом останніх років на відміну від сіл Ксаверівка, Лисогора, Майдан, Слобода-Дашковецька, де капітальний ремонт не проводився в зв’язку з браком коштів у місцевих бю</w:t>
      </w:r>
      <w:r w:rsidR="00152E04">
        <w:rPr>
          <w:rFonts w:ascii="Times New Roman" w:hAnsi="Times New Roman" w:cs="Times New Roman"/>
          <w:color w:val="000000" w:themeColor="text1"/>
          <w:szCs w:val="24"/>
          <w:lang w:val="uk-UA"/>
        </w:rPr>
        <w:t>джетах колишніх Ксаверівської та</w:t>
      </w:r>
      <w:r w:rsidR="009E3E26">
        <w:rPr>
          <w:rFonts w:ascii="Times New Roman" w:hAnsi="Times New Roman" w:cs="Times New Roman"/>
          <w:color w:val="000000" w:themeColor="text1"/>
          <w:szCs w:val="24"/>
          <w:lang w:val="uk-UA"/>
        </w:rPr>
        <w:t xml:space="preserve"> Майданської сільських рад.</w:t>
      </w:r>
    </w:p>
    <w:p w14:paraId="75B7AABF" w14:textId="603AACEC" w:rsidR="00A37317" w:rsidRDefault="00A37317" w:rsidP="00A37317">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В с. Якушинці з загальної кількост</w:t>
      </w:r>
      <w:r w:rsidR="00AB4B5F">
        <w:rPr>
          <w:rFonts w:ascii="Times New Roman" w:hAnsi="Times New Roman" w:cs="Times New Roman"/>
          <w:color w:val="000000" w:themeColor="text1"/>
          <w:szCs w:val="24"/>
          <w:lang w:val="uk-UA"/>
        </w:rPr>
        <w:t>і 28 вулиць  заасфальтовано – 16</w:t>
      </w:r>
      <w:r>
        <w:rPr>
          <w:rFonts w:ascii="Times New Roman" w:hAnsi="Times New Roman" w:cs="Times New Roman"/>
          <w:color w:val="000000" w:themeColor="text1"/>
          <w:szCs w:val="24"/>
          <w:lang w:val="uk-UA"/>
        </w:rPr>
        <w:t>, на</w:t>
      </w:r>
      <w:r w:rsidR="00AB4B5F">
        <w:rPr>
          <w:rFonts w:ascii="Times New Roman" w:hAnsi="Times New Roman" w:cs="Times New Roman"/>
          <w:color w:val="000000" w:themeColor="text1"/>
          <w:szCs w:val="24"/>
          <w:lang w:val="uk-UA"/>
        </w:rPr>
        <w:t xml:space="preserve"> 12</w:t>
      </w:r>
      <w:r>
        <w:rPr>
          <w:rFonts w:ascii="Times New Roman" w:hAnsi="Times New Roman" w:cs="Times New Roman"/>
          <w:color w:val="000000" w:themeColor="text1"/>
          <w:szCs w:val="24"/>
          <w:lang w:val="uk-UA"/>
        </w:rPr>
        <w:t xml:space="preserve"> вулицях проведено поточний ремонт білощебеневим методом.</w:t>
      </w:r>
      <w:r w:rsidR="00E70113">
        <w:rPr>
          <w:rFonts w:ascii="Times New Roman" w:hAnsi="Times New Roman" w:cs="Times New Roman"/>
          <w:color w:val="000000" w:themeColor="text1"/>
          <w:szCs w:val="24"/>
          <w:lang w:val="uk-UA"/>
        </w:rPr>
        <w:t xml:space="preserve"> Вздовж вул. Барвінкова облаштовано тротуарну доріжку.</w:t>
      </w:r>
    </w:p>
    <w:p w14:paraId="221E48B7" w14:textId="0BCF822B" w:rsidR="00A37317" w:rsidRDefault="00A37317" w:rsidP="00A37317">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З 93</w:t>
      </w:r>
      <w:r w:rsidR="00AB4B5F">
        <w:rPr>
          <w:rFonts w:ascii="Times New Roman" w:hAnsi="Times New Roman" w:cs="Times New Roman"/>
          <w:color w:val="000000" w:themeColor="text1"/>
          <w:szCs w:val="24"/>
          <w:lang w:val="uk-UA"/>
        </w:rPr>
        <w:t xml:space="preserve"> вулиць с. Зарванці 36</w:t>
      </w:r>
      <w:r w:rsidR="00E70113">
        <w:rPr>
          <w:rFonts w:ascii="Times New Roman" w:hAnsi="Times New Roman" w:cs="Times New Roman"/>
          <w:color w:val="000000" w:themeColor="text1"/>
          <w:szCs w:val="24"/>
          <w:lang w:val="uk-UA"/>
        </w:rPr>
        <w:t xml:space="preserve"> заасфальтовано, решта відремонтована білощебеневим методом. Тротуари відсутні</w:t>
      </w:r>
      <w:r w:rsidR="00644648">
        <w:rPr>
          <w:rFonts w:ascii="Times New Roman" w:hAnsi="Times New Roman" w:cs="Times New Roman"/>
          <w:color w:val="000000" w:themeColor="text1"/>
          <w:szCs w:val="24"/>
          <w:lang w:val="uk-UA"/>
        </w:rPr>
        <w:t>.</w:t>
      </w:r>
    </w:p>
    <w:p w14:paraId="7ED85A89" w14:textId="6396DB9F" w:rsidR="00644648" w:rsidRDefault="00644648" w:rsidP="00A37317">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В с. Березина капітально відремонто</w:t>
      </w:r>
      <w:r w:rsidR="00AB4B5F">
        <w:rPr>
          <w:rFonts w:ascii="Times New Roman" w:hAnsi="Times New Roman" w:cs="Times New Roman"/>
          <w:color w:val="000000" w:themeColor="text1"/>
          <w:szCs w:val="24"/>
          <w:lang w:val="uk-UA"/>
        </w:rPr>
        <w:t>вано 5 вулиць</w:t>
      </w:r>
      <w:r>
        <w:rPr>
          <w:rFonts w:ascii="Times New Roman" w:hAnsi="Times New Roman" w:cs="Times New Roman"/>
          <w:color w:val="000000" w:themeColor="text1"/>
          <w:szCs w:val="24"/>
          <w:lang w:val="uk-UA"/>
        </w:rPr>
        <w:t xml:space="preserve"> з 34</w:t>
      </w:r>
      <w:r w:rsidR="00B402F7">
        <w:rPr>
          <w:rFonts w:ascii="Times New Roman" w:hAnsi="Times New Roman" w:cs="Times New Roman"/>
          <w:color w:val="000000" w:themeColor="text1"/>
          <w:szCs w:val="24"/>
          <w:lang w:val="uk-UA"/>
        </w:rPr>
        <w:t>, р</w:t>
      </w:r>
      <w:r w:rsidR="00AB4B5F">
        <w:rPr>
          <w:rFonts w:ascii="Times New Roman" w:hAnsi="Times New Roman" w:cs="Times New Roman"/>
          <w:color w:val="000000" w:themeColor="text1"/>
          <w:szCs w:val="24"/>
          <w:lang w:val="uk-UA"/>
        </w:rPr>
        <w:t>ешта вулиць відремонтовані біло</w:t>
      </w:r>
      <w:r w:rsidR="00B402F7">
        <w:rPr>
          <w:rFonts w:ascii="Times New Roman" w:hAnsi="Times New Roman" w:cs="Times New Roman"/>
          <w:color w:val="000000" w:themeColor="text1"/>
          <w:szCs w:val="24"/>
          <w:lang w:val="uk-UA"/>
        </w:rPr>
        <w:t>щебеневим методом.</w:t>
      </w:r>
    </w:p>
    <w:p w14:paraId="4D16339A" w14:textId="77777777" w:rsidR="00B402F7" w:rsidRDefault="00B402F7" w:rsidP="00A37317">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В с. Ксаверівка з 16 вулиць 2 заасфальтовано , 2 покриті бруківкою, 8 </w:t>
      </w:r>
      <w:r w:rsidR="00F82E88">
        <w:rPr>
          <w:rFonts w:ascii="Times New Roman" w:hAnsi="Times New Roman" w:cs="Times New Roman"/>
          <w:color w:val="000000" w:themeColor="text1"/>
          <w:szCs w:val="24"/>
          <w:lang w:val="uk-UA"/>
        </w:rPr>
        <w:t>мають білощебеневе</w:t>
      </w:r>
      <w:r>
        <w:rPr>
          <w:rFonts w:ascii="Times New Roman" w:hAnsi="Times New Roman" w:cs="Times New Roman"/>
          <w:color w:val="000000" w:themeColor="text1"/>
          <w:szCs w:val="24"/>
          <w:lang w:val="uk-UA"/>
        </w:rPr>
        <w:t xml:space="preserve">  </w:t>
      </w:r>
      <w:r w:rsidR="00F82E88">
        <w:rPr>
          <w:rFonts w:ascii="Times New Roman" w:hAnsi="Times New Roman" w:cs="Times New Roman"/>
          <w:color w:val="000000" w:themeColor="text1"/>
          <w:szCs w:val="24"/>
          <w:lang w:val="uk-UA"/>
        </w:rPr>
        <w:t>покриття</w:t>
      </w:r>
      <w:r>
        <w:rPr>
          <w:rFonts w:ascii="Times New Roman" w:hAnsi="Times New Roman" w:cs="Times New Roman"/>
          <w:color w:val="000000" w:themeColor="text1"/>
          <w:szCs w:val="24"/>
          <w:lang w:val="uk-UA"/>
        </w:rPr>
        <w:t xml:space="preserve"> та 4 </w:t>
      </w:r>
      <w:r w:rsidR="00F82E88">
        <w:rPr>
          <w:rFonts w:ascii="Times New Roman" w:hAnsi="Times New Roman" w:cs="Times New Roman"/>
          <w:color w:val="000000" w:themeColor="text1"/>
          <w:szCs w:val="24"/>
          <w:lang w:val="uk-UA"/>
        </w:rPr>
        <w:t xml:space="preserve">– </w:t>
      </w:r>
      <w:r>
        <w:rPr>
          <w:rFonts w:ascii="Times New Roman" w:hAnsi="Times New Roman" w:cs="Times New Roman"/>
          <w:color w:val="000000" w:themeColor="text1"/>
          <w:szCs w:val="24"/>
          <w:lang w:val="uk-UA"/>
        </w:rPr>
        <w:t>грунтове.</w:t>
      </w:r>
    </w:p>
    <w:p w14:paraId="67C68245" w14:textId="77777777" w:rsidR="00B402F7" w:rsidRDefault="00B402F7" w:rsidP="00A37317">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В с. Лисогора налічується 7 вулиць, одна з них заасфальтована, 5 </w:t>
      </w:r>
      <w:r w:rsidR="00A624CB">
        <w:rPr>
          <w:rFonts w:ascii="Times New Roman" w:hAnsi="Times New Roman" w:cs="Times New Roman"/>
          <w:color w:val="000000" w:themeColor="text1"/>
          <w:szCs w:val="24"/>
          <w:lang w:val="uk-UA"/>
        </w:rPr>
        <w:t>мають білощебеневе покриття та одна – грунтове.</w:t>
      </w:r>
    </w:p>
    <w:p w14:paraId="45807D6A" w14:textId="77777777" w:rsidR="00A624CB" w:rsidRDefault="00A624CB" w:rsidP="00A37317">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С.</w:t>
      </w:r>
      <w:r w:rsidR="007F2CDD">
        <w:rPr>
          <w:rFonts w:ascii="Times New Roman" w:hAnsi="Times New Roman" w:cs="Times New Roman"/>
          <w:color w:val="000000" w:themeColor="text1"/>
          <w:szCs w:val="24"/>
          <w:lang w:val="uk-UA"/>
        </w:rPr>
        <w:t xml:space="preserve"> </w:t>
      </w:r>
      <w:r>
        <w:rPr>
          <w:rFonts w:ascii="Times New Roman" w:hAnsi="Times New Roman" w:cs="Times New Roman"/>
          <w:color w:val="000000" w:themeColor="text1"/>
          <w:szCs w:val="24"/>
          <w:lang w:val="uk-UA"/>
        </w:rPr>
        <w:t>Майдан налічує 7 вулиць, одна з них з твердими покриттям (бруківка), 3 з білощебеневим покриттям, 3 ґрунтові дороги. Вздовж двох вулиць облаштовано тротуари.</w:t>
      </w:r>
    </w:p>
    <w:p w14:paraId="6D581802" w14:textId="77777777" w:rsidR="007F2CDD" w:rsidRDefault="007F2CDD" w:rsidP="007F2CDD">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В с. Слобода – Дашковецька є 5 вулиць, одна з них з твердими покриттям (бруківка), 2 з білощебеневим покриттям та 2 ґрунтові дороги.</w:t>
      </w:r>
    </w:p>
    <w:p w14:paraId="679DF006" w14:textId="77777777" w:rsidR="00A37317" w:rsidRDefault="007F2CDD"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Усі вулиці, по яких рухається громадський транспорт, забезпечені зупинками громадського транспорту. В зв’язку </w:t>
      </w:r>
      <w:r w:rsidR="00BC32F4">
        <w:rPr>
          <w:rFonts w:ascii="Times New Roman" w:hAnsi="Times New Roman" w:cs="Times New Roman"/>
          <w:color w:val="000000" w:themeColor="text1"/>
          <w:szCs w:val="24"/>
          <w:lang w:val="uk-UA"/>
        </w:rPr>
        <w:t>і</w:t>
      </w:r>
      <w:r>
        <w:rPr>
          <w:rFonts w:ascii="Times New Roman" w:hAnsi="Times New Roman" w:cs="Times New Roman"/>
          <w:color w:val="000000" w:themeColor="text1"/>
          <w:szCs w:val="24"/>
          <w:lang w:val="uk-UA"/>
        </w:rPr>
        <w:t xml:space="preserve">з </w:t>
      </w:r>
      <w:r w:rsidR="00BC32F4">
        <w:rPr>
          <w:rFonts w:ascii="Times New Roman" w:hAnsi="Times New Roman" w:cs="Times New Roman"/>
          <w:color w:val="000000" w:themeColor="text1"/>
          <w:szCs w:val="24"/>
          <w:lang w:val="uk-UA"/>
        </w:rPr>
        <w:t>зміною схем</w:t>
      </w:r>
      <w:r>
        <w:rPr>
          <w:rFonts w:ascii="Times New Roman" w:hAnsi="Times New Roman" w:cs="Times New Roman"/>
          <w:color w:val="000000" w:themeColor="text1"/>
          <w:szCs w:val="24"/>
          <w:lang w:val="uk-UA"/>
        </w:rPr>
        <w:t xml:space="preserve"> руху маршрутів існує потреба в додатковому встановленні зупинок </w:t>
      </w:r>
      <w:r w:rsidR="00BC32F4">
        <w:rPr>
          <w:rFonts w:ascii="Times New Roman" w:hAnsi="Times New Roman" w:cs="Times New Roman"/>
          <w:color w:val="000000" w:themeColor="text1"/>
          <w:szCs w:val="24"/>
          <w:lang w:val="uk-UA"/>
        </w:rPr>
        <w:t xml:space="preserve">громадського транспорту </w:t>
      </w:r>
      <w:r>
        <w:rPr>
          <w:rFonts w:ascii="Times New Roman" w:hAnsi="Times New Roman" w:cs="Times New Roman"/>
          <w:color w:val="000000" w:themeColor="text1"/>
          <w:szCs w:val="24"/>
          <w:lang w:val="uk-UA"/>
        </w:rPr>
        <w:t>в зручних для мешканців місцях.</w:t>
      </w:r>
    </w:p>
    <w:p w14:paraId="310DF437" w14:textId="77777777" w:rsidR="00BC32F4" w:rsidRDefault="00BC32F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В усіх населених пунктах встановлено вказівники напрямків вулиць.</w:t>
      </w:r>
    </w:p>
    <w:p w14:paraId="7F5EBA3E" w14:textId="77777777" w:rsidR="00BC32F4" w:rsidRPr="00922EC2" w:rsidRDefault="00BC32F4" w:rsidP="003A73BE">
      <w:pPr>
        <w:autoSpaceDE w:val="0"/>
        <w:autoSpaceDN w:val="0"/>
        <w:adjustRightInd w:val="0"/>
        <w:spacing w:line="276" w:lineRule="auto"/>
        <w:ind w:firstLine="709"/>
        <w:rPr>
          <w:rFonts w:ascii="Times New Roman" w:hAnsi="Times New Roman" w:cs="Times New Roman"/>
          <w:color w:val="17365D" w:themeColor="text2" w:themeShade="BF"/>
          <w:szCs w:val="24"/>
          <w:lang w:val="uk-UA"/>
        </w:rPr>
      </w:pPr>
    </w:p>
    <w:p w14:paraId="77C75F20" w14:textId="57B8BED6" w:rsidR="00730DA6" w:rsidRPr="000E2F0E" w:rsidRDefault="00730DA6" w:rsidP="000E2F0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Освітлення вулиць</w:t>
      </w:r>
    </w:p>
    <w:tbl>
      <w:tblPr>
        <w:tblStyle w:val="af0"/>
        <w:tblW w:w="0" w:type="auto"/>
        <w:tblLook w:val="04A0" w:firstRow="1" w:lastRow="0" w:firstColumn="1" w:lastColumn="0" w:noHBand="0" w:noVBand="1"/>
      </w:tblPr>
      <w:tblGrid>
        <w:gridCol w:w="3190"/>
        <w:gridCol w:w="3297"/>
        <w:gridCol w:w="3084"/>
      </w:tblGrid>
      <w:tr w:rsidR="00730DA6" w:rsidRPr="00C83C35" w14:paraId="6047CDF8" w14:textId="77777777" w:rsidTr="00730DA6">
        <w:tc>
          <w:tcPr>
            <w:tcW w:w="3190" w:type="dxa"/>
          </w:tcPr>
          <w:p w14:paraId="36994264"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Назва населеного пункту</w:t>
            </w:r>
          </w:p>
        </w:tc>
        <w:tc>
          <w:tcPr>
            <w:tcW w:w="3297" w:type="dxa"/>
          </w:tcPr>
          <w:p w14:paraId="3094C23B"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Загальна протяжність доріг, м</w:t>
            </w:r>
          </w:p>
        </w:tc>
        <w:tc>
          <w:tcPr>
            <w:tcW w:w="3084" w:type="dxa"/>
          </w:tcPr>
          <w:p w14:paraId="55EC2B59"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Протяжність освітлених вулиць, м</w:t>
            </w:r>
          </w:p>
        </w:tc>
      </w:tr>
      <w:tr w:rsidR="00730DA6" w:rsidRPr="00C83C35" w14:paraId="50C1AFB7" w14:textId="77777777" w:rsidTr="00730DA6">
        <w:tc>
          <w:tcPr>
            <w:tcW w:w="3190" w:type="dxa"/>
          </w:tcPr>
          <w:p w14:paraId="3DB59EBA"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Якушинці</w:t>
            </w:r>
          </w:p>
        </w:tc>
        <w:tc>
          <w:tcPr>
            <w:tcW w:w="3297" w:type="dxa"/>
          </w:tcPr>
          <w:p w14:paraId="7B97142B"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24453</w:t>
            </w:r>
          </w:p>
        </w:tc>
        <w:tc>
          <w:tcPr>
            <w:tcW w:w="3084" w:type="dxa"/>
          </w:tcPr>
          <w:p w14:paraId="6DEDA436" w14:textId="3697B832" w:rsidR="00730DA6" w:rsidRPr="00C83C35" w:rsidRDefault="00730DA6" w:rsidP="00E9702D">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w:t>
            </w:r>
            <w:r w:rsidR="00E9702D">
              <w:rPr>
                <w:rFonts w:ascii="Times New Roman" w:hAnsi="Times New Roman" w:cs="Times New Roman"/>
                <w:color w:val="000000" w:themeColor="text1"/>
                <w:szCs w:val="24"/>
                <w:lang w:val="uk-UA"/>
              </w:rPr>
              <w:t>0714</w:t>
            </w:r>
          </w:p>
        </w:tc>
      </w:tr>
      <w:tr w:rsidR="00730DA6" w:rsidRPr="00C83C35" w14:paraId="69CB229B" w14:textId="77777777" w:rsidTr="00730DA6">
        <w:tc>
          <w:tcPr>
            <w:tcW w:w="3190" w:type="dxa"/>
          </w:tcPr>
          <w:p w14:paraId="317EE250"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Зарванці</w:t>
            </w:r>
          </w:p>
        </w:tc>
        <w:tc>
          <w:tcPr>
            <w:tcW w:w="3297" w:type="dxa"/>
          </w:tcPr>
          <w:p w14:paraId="6BBCE0F1"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53650</w:t>
            </w:r>
          </w:p>
        </w:tc>
        <w:tc>
          <w:tcPr>
            <w:tcW w:w="3084" w:type="dxa"/>
          </w:tcPr>
          <w:p w14:paraId="480E5B23" w14:textId="1B732AD4" w:rsidR="00730DA6" w:rsidRPr="00C83C35" w:rsidRDefault="00730DA6" w:rsidP="00E9702D">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w:t>
            </w:r>
            <w:r w:rsidR="00E9702D">
              <w:rPr>
                <w:rFonts w:ascii="Times New Roman" w:hAnsi="Times New Roman" w:cs="Times New Roman"/>
                <w:color w:val="000000" w:themeColor="text1"/>
                <w:szCs w:val="24"/>
                <w:lang w:val="uk-UA"/>
              </w:rPr>
              <w:t>4463</w:t>
            </w:r>
          </w:p>
        </w:tc>
      </w:tr>
      <w:tr w:rsidR="00730DA6" w:rsidRPr="00C83C35" w14:paraId="0F623547" w14:textId="77777777" w:rsidTr="00730DA6">
        <w:tc>
          <w:tcPr>
            <w:tcW w:w="3190" w:type="dxa"/>
          </w:tcPr>
          <w:p w14:paraId="30FB8CCB"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Березина</w:t>
            </w:r>
          </w:p>
        </w:tc>
        <w:tc>
          <w:tcPr>
            <w:tcW w:w="3297" w:type="dxa"/>
          </w:tcPr>
          <w:p w14:paraId="3D552495"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17715</w:t>
            </w:r>
          </w:p>
        </w:tc>
        <w:tc>
          <w:tcPr>
            <w:tcW w:w="3084" w:type="dxa"/>
          </w:tcPr>
          <w:p w14:paraId="066943FF" w14:textId="272A41C0" w:rsidR="00730DA6" w:rsidRPr="00C83C35" w:rsidRDefault="00E9702D" w:rsidP="003A73BE">
            <w:pPr>
              <w:autoSpaceDE w:val="0"/>
              <w:autoSpaceDN w:val="0"/>
              <w:adjustRightInd w:val="0"/>
              <w:spacing w:line="276" w:lineRule="auto"/>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3677</w:t>
            </w:r>
          </w:p>
        </w:tc>
      </w:tr>
      <w:tr w:rsidR="00730DA6" w:rsidRPr="00C83C35" w14:paraId="0A993613" w14:textId="77777777" w:rsidTr="00730DA6">
        <w:tc>
          <w:tcPr>
            <w:tcW w:w="3190" w:type="dxa"/>
          </w:tcPr>
          <w:p w14:paraId="45A29BA4"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Ксаверівка</w:t>
            </w:r>
          </w:p>
        </w:tc>
        <w:tc>
          <w:tcPr>
            <w:tcW w:w="3297" w:type="dxa"/>
          </w:tcPr>
          <w:p w14:paraId="0A39BAEC"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12525</w:t>
            </w:r>
          </w:p>
        </w:tc>
        <w:tc>
          <w:tcPr>
            <w:tcW w:w="3084" w:type="dxa"/>
          </w:tcPr>
          <w:p w14:paraId="63C4A921"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5443</w:t>
            </w:r>
          </w:p>
        </w:tc>
      </w:tr>
      <w:tr w:rsidR="00730DA6" w:rsidRPr="00C83C35" w14:paraId="1E855BC2" w14:textId="77777777" w:rsidTr="00730DA6">
        <w:tc>
          <w:tcPr>
            <w:tcW w:w="3190" w:type="dxa"/>
          </w:tcPr>
          <w:p w14:paraId="32BC3DA3"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Лисогора</w:t>
            </w:r>
          </w:p>
        </w:tc>
        <w:tc>
          <w:tcPr>
            <w:tcW w:w="3297" w:type="dxa"/>
          </w:tcPr>
          <w:p w14:paraId="7A955BAC"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6600</w:t>
            </w:r>
          </w:p>
        </w:tc>
        <w:tc>
          <w:tcPr>
            <w:tcW w:w="3084" w:type="dxa"/>
          </w:tcPr>
          <w:p w14:paraId="4EEABDEF"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3909</w:t>
            </w:r>
          </w:p>
        </w:tc>
      </w:tr>
      <w:tr w:rsidR="00730DA6" w:rsidRPr="00C83C35" w14:paraId="35F4BE49" w14:textId="77777777" w:rsidTr="00730DA6">
        <w:tc>
          <w:tcPr>
            <w:tcW w:w="3190" w:type="dxa"/>
          </w:tcPr>
          <w:p w14:paraId="7D1DE476"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Майдан</w:t>
            </w:r>
          </w:p>
        </w:tc>
        <w:tc>
          <w:tcPr>
            <w:tcW w:w="3297" w:type="dxa"/>
          </w:tcPr>
          <w:p w14:paraId="7ED26B8A"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13200</w:t>
            </w:r>
          </w:p>
        </w:tc>
        <w:tc>
          <w:tcPr>
            <w:tcW w:w="3084" w:type="dxa"/>
          </w:tcPr>
          <w:p w14:paraId="697483E4"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r>
      <w:tr w:rsidR="00730DA6" w:rsidRPr="00C83C35" w14:paraId="60CDDEC7" w14:textId="77777777" w:rsidTr="00730DA6">
        <w:tc>
          <w:tcPr>
            <w:tcW w:w="3190" w:type="dxa"/>
          </w:tcPr>
          <w:p w14:paraId="0934C50C"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Слобода-Дашковецька</w:t>
            </w:r>
          </w:p>
        </w:tc>
        <w:tc>
          <w:tcPr>
            <w:tcW w:w="3297" w:type="dxa"/>
          </w:tcPr>
          <w:p w14:paraId="48781E9F"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10100</w:t>
            </w:r>
          </w:p>
        </w:tc>
        <w:tc>
          <w:tcPr>
            <w:tcW w:w="3084" w:type="dxa"/>
          </w:tcPr>
          <w:p w14:paraId="433B9B9E"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0</w:t>
            </w:r>
          </w:p>
        </w:tc>
      </w:tr>
      <w:tr w:rsidR="00730DA6" w:rsidRPr="00C83C35" w14:paraId="0B52A9B8" w14:textId="77777777" w:rsidTr="00730DA6">
        <w:tc>
          <w:tcPr>
            <w:tcW w:w="3190" w:type="dxa"/>
          </w:tcPr>
          <w:p w14:paraId="54E86517" w14:textId="77777777" w:rsidR="00730DA6" w:rsidRPr="00C83C35" w:rsidRDefault="00730DA6" w:rsidP="003A73BE">
            <w:pPr>
              <w:tabs>
                <w:tab w:val="left" w:pos="426"/>
                <w:tab w:val="left" w:pos="567"/>
                <w:tab w:val="left" w:pos="709"/>
                <w:tab w:val="left" w:pos="1276"/>
                <w:tab w:val="left" w:pos="1418"/>
              </w:tabs>
              <w:spacing w:line="276" w:lineRule="auto"/>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Разом:</w:t>
            </w:r>
          </w:p>
        </w:tc>
        <w:tc>
          <w:tcPr>
            <w:tcW w:w="3297" w:type="dxa"/>
          </w:tcPr>
          <w:p w14:paraId="727AF34D" w14:textId="77777777" w:rsidR="00730DA6" w:rsidRPr="00C83C35" w:rsidRDefault="00730DA6" w:rsidP="003A73BE">
            <w:pPr>
              <w:tabs>
                <w:tab w:val="left" w:pos="426"/>
                <w:tab w:val="left" w:pos="567"/>
                <w:tab w:val="left" w:pos="709"/>
                <w:tab w:val="left" w:pos="1276"/>
                <w:tab w:val="left" w:pos="1418"/>
              </w:tabs>
              <w:spacing w:line="276" w:lineRule="auto"/>
              <w:ind w:firstLine="426"/>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138243</w:t>
            </w:r>
          </w:p>
        </w:tc>
        <w:tc>
          <w:tcPr>
            <w:tcW w:w="3084" w:type="dxa"/>
          </w:tcPr>
          <w:p w14:paraId="71D4C9E7" w14:textId="16B5EDA9" w:rsidR="00730DA6" w:rsidRPr="00C83C35" w:rsidRDefault="00E9702D" w:rsidP="003A73BE">
            <w:pPr>
              <w:autoSpaceDE w:val="0"/>
              <w:autoSpaceDN w:val="0"/>
              <w:adjustRightInd w:val="0"/>
              <w:spacing w:line="276" w:lineRule="auto"/>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38206</w:t>
            </w:r>
          </w:p>
        </w:tc>
      </w:tr>
    </w:tbl>
    <w:p w14:paraId="11E4FA7F" w14:textId="0C28F74F" w:rsidR="00046E16" w:rsidRPr="00046E16" w:rsidRDefault="00046E16" w:rsidP="00046E16">
      <w:pPr>
        <w:autoSpaceDE w:val="0"/>
        <w:autoSpaceDN w:val="0"/>
        <w:adjustRightInd w:val="0"/>
        <w:spacing w:line="276" w:lineRule="auto"/>
        <w:jc w:val="center"/>
        <w:rPr>
          <w:rFonts w:ascii="Times New Roman" w:hAnsi="Times New Roman" w:cs="Times New Roman"/>
          <w:color w:val="000000" w:themeColor="text1"/>
          <w:szCs w:val="24"/>
          <w:lang w:val="uk-UA"/>
        </w:rPr>
      </w:pPr>
      <w:r w:rsidRPr="00046E16">
        <w:rPr>
          <w:rFonts w:ascii="Times New Roman" w:hAnsi="Times New Roman" w:cs="Times New Roman"/>
          <w:color w:val="000000" w:themeColor="text1"/>
          <w:szCs w:val="24"/>
          <w:lang w:val="uk-UA"/>
        </w:rPr>
        <w:t>Рис</w:t>
      </w:r>
      <w:r>
        <w:rPr>
          <w:rFonts w:ascii="Times New Roman" w:hAnsi="Times New Roman" w:cs="Times New Roman"/>
          <w:color w:val="000000" w:themeColor="text1"/>
          <w:szCs w:val="24"/>
          <w:lang w:val="uk-UA"/>
        </w:rPr>
        <w:t xml:space="preserve">.  </w:t>
      </w:r>
      <w:r w:rsidRPr="00046E16">
        <w:rPr>
          <w:rFonts w:ascii="Times New Roman" w:hAnsi="Times New Roman" w:cs="Times New Roman"/>
          <w:color w:val="000000" w:themeColor="text1"/>
          <w:szCs w:val="24"/>
          <w:lang w:val="uk-UA"/>
        </w:rPr>
        <w:t>3 Стан освітлення вулиць населених пунктів громади</w:t>
      </w:r>
    </w:p>
    <w:p w14:paraId="7D45A2A0" w14:textId="4789F0BA" w:rsidR="00964A0E" w:rsidRPr="00046E16" w:rsidRDefault="00964A0E" w:rsidP="00BC32F4">
      <w:pPr>
        <w:autoSpaceDE w:val="0"/>
        <w:autoSpaceDN w:val="0"/>
        <w:adjustRightInd w:val="0"/>
        <w:rPr>
          <w:rFonts w:ascii="Times New Roman" w:hAnsi="Times New Roman" w:cs="Times New Roman"/>
          <w:color w:val="17365D" w:themeColor="text2" w:themeShade="BF"/>
          <w:szCs w:val="24"/>
          <w:lang w:val="uk-UA"/>
        </w:rPr>
      </w:pPr>
    </w:p>
    <w:p w14:paraId="737CC976" w14:textId="6E9E0C7D" w:rsidR="00BC32F4" w:rsidRDefault="00BC32F4" w:rsidP="00BC32F4">
      <w:pPr>
        <w:autoSpaceDE w:val="0"/>
        <w:autoSpaceDN w:val="0"/>
        <w:adjustRightInd w:val="0"/>
        <w:ind w:firstLine="709"/>
        <w:rPr>
          <w:rFonts w:ascii="Times New Roman" w:hAnsi="Times New Roman" w:cs="Times New Roman"/>
          <w:color w:val="000000" w:themeColor="text1"/>
          <w:szCs w:val="24"/>
          <w:lang w:val="uk-UA"/>
        </w:rPr>
      </w:pPr>
      <w:r w:rsidRPr="00BC32F4">
        <w:rPr>
          <w:rFonts w:ascii="Times New Roman" w:hAnsi="Times New Roman" w:cs="Times New Roman"/>
          <w:color w:val="000000" w:themeColor="text1"/>
          <w:szCs w:val="24"/>
          <w:lang w:val="uk-UA"/>
        </w:rPr>
        <w:t>Як бачимо з таблиці</w:t>
      </w:r>
      <w:r>
        <w:rPr>
          <w:rFonts w:ascii="Times New Roman" w:hAnsi="Times New Roman" w:cs="Times New Roman"/>
          <w:color w:val="000000" w:themeColor="text1"/>
          <w:szCs w:val="24"/>
          <w:lang w:val="uk-UA"/>
        </w:rPr>
        <w:t xml:space="preserve"> стан освітлення вулиць населених пунктів ОТГ є різним. В   </w:t>
      </w:r>
      <w:r w:rsidR="00E9702D">
        <w:rPr>
          <w:rFonts w:ascii="Times New Roman" w:hAnsi="Times New Roman" w:cs="Times New Roman"/>
          <w:color w:val="000000" w:themeColor="text1"/>
          <w:szCs w:val="24"/>
          <w:lang w:val="uk-UA"/>
        </w:rPr>
        <w:t xml:space="preserve">        с. Якушинці освітлено 9</w:t>
      </w:r>
      <w:r>
        <w:rPr>
          <w:rFonts w:ascii="Times New Roman" w:hAnsi="Times New Roman" w:cs="Times New Roman"/>
          <w:color w:val="000000" w:themeColor="text1"/>
          <w:szCs w:val="24"/>
          <w:lang w:val="uk-UA"/>
        </w:rPr>
        <w:t xml:space="preserve"> вулиць із 28, в с.Зарванці – </w:t>
      </w:r>
      <w:r w:rsidR="00E9702D">
        <w:rPr>
          <w:rFonts w:ascii="Times New Roman" w:hAnsi="Times New Roman" w:cs="Times New Roman"/>
          <w:color w:val="000000" w:themeColor="text1"/>
          <w:szCs w:val="24"/>
          <w:lang w:val="uk-UA"/>
        </w:rPr>
        <w:t>13 із 93, в с.Березина  - 5</w:t>
      </w:r>
      <w:r>
        <w:rPr>
          <w:rFonts w:ascii="Times New Roman" w:hAnsi="Times New Roman" w:cs="Times New Roman"/>
          <w:color w:val="000000" w:themeColor="text1"/>
          <w:szCs w:val="24"/>
          <w:lang w:val="uk-UA"/>
        </w:rPr>
        <w:t xml:space="preserve"> із 34, в с.Ксаверівка – 6 із 16, в с.Лисогора – 3 </w:t>
      </w:r>
      <w:r w:rsidR="00585C79">
        <w:rPr>
          <w:rFonts w:ascii="Times New Roman" w:hAnsi="Times New Roman" w:cs="Times New Roman"/>
          <w:color w:val="000000" w:themeColor="text1"/>
          <w:szCs w:val="24"/>
          <w:lang w:val="uk-UA"/>
        </w:rPr>
        <w:t>із 7, в с.Майдан та с. Слобода – Дашковецька освітлених вулиць немає.</w:t>
      </w:r>
    </w:p>
    <w:p w14:paraId="15499F18" w14:textId="77777777" w:rsidR="00585C79" w:rsidRPr="00BC32F4" w:rsidRDefault="00585C79" w:rsidP="00BC32F4">
      <w:pPr>
        <w:autoSpaceDE w:val="0"/>
        <w:autoSpaceDN w:val="0"/>
        <w:adjustRightInd w:val="0"/>
        <w:ind w:firstLine="709"/>
        <w:rPr>
          <w:rFonts w:ascii="Times New Roman" w:hAnsi="Times New Roman" w:cs="Times New Roman"/>
          <w:color w:val="000000" w:themeColor="text1"/>
          <w:szCs w:val="24"/>
          <w:lang w:val="uk-UA"/>
        </w:rPr>
      </w:pPr>
    </w:p>
    <w:p w14:paraId="44690C7F"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Громадський транспорт</w:t>
      </w:r>
    </w:p>
    <w:p w14:paraId="0D11477F"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Перевезення громадян громадським транспортом забезпечується приміськими автобусними маршрутами Вінниця – Якушинці, Вінниця – З</w:t>
      </w:r>
      <w:r w:rsidR="00AE48E3">
        <w:rPr>
          <w:rFonts w:ascii="Times New Roman" w:hAnsi="Times New Roman" w:cs="Times New Roman"/>
          <w:color w:val="000000" w:themeColor="text1"/>
          <w:szCs w:val="24"/>
          <w:lang w:val="uk-UA"/>
        </w:rPr>
        <w:t>арванці, Вінниця – Медмістечко,</w:t>
      </w:r>
      <w:r w:rsidRPr="00C83C35">
        <w:rPr>
          <w:rFonts w:ascii="Times New Roman" w:hAnsi="Times New Roman" w:cs="Times New Roman"/>
          <w:color w:val="000000" w:themeColor="text1"/>
          <w:szCs w:val="24"/>
          <w:lang w:val="uk-UA"/>
        </w:rPr>
        <w:t xml:space="preserve"> Вінни</w:t>
      </w:r>
      <w:r w:rsidR="00AE48E3">
        <w:rPr>
          <w:rFonts w:ascii="Times New Roman" w:hAnsi="Times New Roman" w:cs="Times New Roman"/>
          <w:color w:val="000000" w:themeColor="text1"/>
          <w:szCs w:val="24"/>
          <w:lang w:val="uk-UA"/>
        </w:rPr>
        <w:t>ця – Лисогора, Вінниця – Майдан.</w:t>
      </w:r>
    </w:p>
    <w:p w14:paraId="6AF08111"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Надавач послуг щодо перевезення пасажирів громадським транспортом  на вказаних приміських маршрутах визначається Департаментом житлово-комунального господарства, енергетики та інфраструктури Вінницької  обласної державної адміністрації на конкурсній основі.</w:t>
      </w:r>
    </w:p>
    <w:p w14:paraId="27945047" w14:textId="77777777" w:rsidR="00730DA6" w:rsidRPr="00C83C35" w:rsidRDefault="00730DA6" w:rsidP="00BD0C49">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Місцеві пасажирські маршрути громадського транспорту відсутні.</w:t>
      </w:r>
    </w:p>
    <w:p w14:paraId="7FD88B3B" w14:textId="77777777" w:rsidR="00AE48E3" w:rsidRDefault="00AE48E3"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p>
    <w:p w14:paraId="316255AA"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Водопостачання та каналізування</w:t>
      </w:r>
    </w:p>
    <w:p w14:paraId="247D1EB8" w14:textId="77777777" w:rsidR="00984ABD" w:rsidRDefault="00730DA6" w:rsidP="00C83C35">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r w:rsidRPr="00984ABD">
        <w:rPr>
          <w:rFonts w:ascii="Times New Roman" w:eastAsia="Times New Roman" w:hAnsi="Times New Roman" w:cs="Times New Roman"/>
          <w:color w:val="000000" w:themeColor="text1"/>
          <w:szCs w:val="24"/>
          <w:lang w:val="uk-UA"/>
        </w:rPr>
        <w:t>Протяжність мереж центрального водопостачання в громаді складає 5 493 м.</w:t>
      </w:r>
      <w:r w:rsidR="00984ABD" w:rsidRPr="00984ABD">
        <w:rPr>
          <w:rFonts w:ascii="Times New Roman" w:eastAsia="Times New Roman" w:hAnsi="Times New Roman" w:cs="Times New Roman"/>
          <w:color w:val="000000" w:themeColor="text1"/>
          <w:szCs w:val="24"/>
          <w:lang w:val="uk-UA"/>
        </w:rPr>
        <w:t>, що забезпечують питною водою 525 абонентів</w:t>
      </w:r>
      <w:r w:rsidR="00984ABD">
        <w:rPr>
          <w:rFonts w:ascii="Times New Roman" w:eastAsia="Times New Roman" w:hAnsi="Times New Roman" w:cs="Times New Roman"/>
          <w:color w:val="000000" w:themeColor="text1"/>
          <w:szCs w:val="24"/>
          <w:lang w:val="uk-UA"/>
        </w:rPr>
        <w:t xml:space="preserve"> (10,8% від загальної кількості 4879 домогосподарств)</w:t>
      </w:r>
      <w:r w:rsidR="00984ABD" w:rsidRPr="00984ABD">
        <w:rPr>
          <w:rFonts w:ascii="Times New Roman" w:eastAsia="Times New Roman" w:hAnsi="Times New Roman" w:cs="Times New Roman"/>
          <w:color w:val="000000" w:themeColor="text1"/>
          <w:szCs w:val="24"/>
          <w:lang w:val="uk-UA"/>
        </w:rPr>
        <w:t>.</w:t>
      </w:r>
      <w:r w:rsidRPr="00984ABD">
        <w:rPr>
          <w:rFonts w:ascii="Times New Roman" w:eastAsia="Times New Roman" w:hAnsi="Times New Roman" w:cs="Times New Roman"/>
          <w:color w:val="000000" w:themeColor="text1"/>
          <w:szCs w:val="24"/>
          <w:lang w:val="uk-UA"/>
        </w:rPr>
        <w:t xml:space="preserve"> </w:t>
      </w:r>
    </w:p>
    <w:p w14:paraId="6F104904" w14:textId="77777777" w:rsidR="00730DA6" w:rsidRPr="00984ABD" w:rsidRDefault="00730DA6" w:rsidP="00C83C35">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r w:rsidRPr="00984ABD">
        <w:rPr>
          <w:rFonts w:ascii="Times New Roman" w:eastAsia="Times New Roman" w:hAnsi="Times New Roman" w:cs="Times New Roman"/>
          <w:color w:val="000000" w:themeColor="text1"/>
          <w:szCs w:val="24"/>
          <w:lang w:val="uk-UA"/>
        </w:rPr>
        <w:t>Протягом останніх років збудовано дві артезіанських свердловини (вул. Паркова, вул. Затишна), виготовлено проектно-кошторисну документацію на будівництво мереж центрального водопостачання вулиць Б.Хмельницького, Садова, Затишна с.</w:t>
      </w:r>
      <w:r w:rsidR="00360D30" w:rsidRPr="00984ABD">
        <w:rPr>
          <w:rFonts w:ascii="Times New Roman" w:eastAsia="Times New Roman" w:hAnsi="Times New Roman" w:cs="Times New Roman"/>
          <w:color w:val="000000" w:themeColor="text1"/>
          <w:szCs w:val="24"/>
          <w:lang w:val="uk-UA"/>
        </w:rPr>
        <w:t xml:space="preserve"> </w:t>
      </w:r>
      <w:r w:rsidRPr="00984ABD">
        <w:rPr>
          <w:rFonts w:ascii="Times New Roman" w:eastAsia="Times New Roman" w:hAnsi="Times New Roman" w:cs="Times New Roman"/>
          <w:color w:val="000000" w:themeColor="text1"/>
          <w:szCs w:val="24"/>
          <w:lang w:val="uk-UA"/>
        </w:rPr>
        <w:t>Якушинці для забезпечення громадян питною водою.</w:t>
      </w:r>
    </w:p>
    <w:p w14:paraId="5ECE05ED" w14:textId="77777777" w:rsidR="00C83C35" w:rsidRDefault="00E861AF" w:rsidP="00C83C35">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r>
        <w:rPr>
          <w:rFonts w:ascii="Times New Roman" w:eastAsia="Times New Roman" w:hAnsi="Times New Roman" w:cs="Times New Roman"/>
          <w:color w:val="000000" w:themeColor="text1"/>
          <w:szCs w:val="24"/>
          <w:lang w:val="uk-UA"/>
        </w:rPr>
        <w:t xml:space="preserve">За даними моніторингу </w:t>
      </w:r>
      <w:r w:rsidR="008626BE">
        <w:rPr>
          <w:rFonts w:ascii="Times New Roman" w:eastAsia="Times New Roman" w:hAnsi="Times New Roman" w:cs="Times New Roman"/>
          <w:color w:val="000000" w:themeColor="text1"/>
          <w:szCs w:val="24"/>
          <w:lang w:val="uk-UA"/>
        </w:rPr>
        <w:t>якість питної води централізованого водопостачання відповідає вимогам ДСанПіН 2.2.4-</w:t>
      </w:r>
      <w:r w:rsidR="006A3B8C">
        <w:rPr>
          <w:rFonts w:ascii="Times New Roman" w:eastAsia="Times New Roman" w:hAnsi="Times New Roman" w:cs="Times New Roman"/>
          <w:color w:val="000000" w:themeColor="text1"/>
          <w:szCs w:val="24"/>
          <w:lang w:val="uk-UA"/>
        </w:rPr>
        <w:t>171</w:t>
      </w:r>
      <w:r w:rsidR="008626BE">
        <w:rPr>
          <w:rFonts w:ascii="Times New Roman" w:eastAsia="Times New Roman" w:hAnsi="Times New Roman" w:cs="Times New Roman"/>
          <w:color w:val="000000" w:themeColor="text1"/>
          <w:szCs w:val="24"/>
          <w:lang w:val="uk-UA"/>
        </w:rPr>
        <w:t>-10 «Гігієнічні вимоги до питної води, призначеної для споживання людиною».</w:t>
      </w:r>
      <w:r w:rsidR="006A3B8C">
        <w:rPr>
          <w:rFonts w:ascii="Times New Roman" w:eastAsia="Times New Roman" w:hAnsi="Times New Roman" w:cs="Times New Roman"/>
          <w:color w:val="000000" w:themeColor="text1"/>
          <w:szCs w:val="24"/>
          <w:lang w:val="uk-UA"/>
        </w:rPr>
        <w:t xml:space="preserve"> </w:t>
      </w:r>
    </w:p>
    <w:p w14:paraId="20C64F75" w14:textId="77777777" w:rsidR="006A3B8C" w:rsidRPr="00984ABD" w:rsidRDefault="006A3B8C" w:rsidP="00C83C35">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r>
        <w:rPr>
          <w:rFonts w:ascii="Times New Roman" w:eastAsia="Times New Roman" w:hAnsi="Times New Roman" w:cs="Times New Roman"/>
          <w:color w:val="000000" w:themeColor="text1"/>
          <w:szCs w:val="24"/>
          <w:lang w:val="uk-UA"/>
        </w:rPr>
        <w:t>Аналіз питної води в громадських криницях носить нерегулярний характер. На жаль не усі громадські криниці стоять на обліку та обслуговуються (не проводиться їх очистка та знезараження, відсутній системний лабораторний контроль якості води). Трапляються випа</w:t>
      </w:r>
      <w:r w:rsidR="006C3C9F">
        <w:rPr>
          <w:rFonts w:ascii="Times New Roman" w:eastAsia="Times New Roman" w:hAnsi="Times New Roman" w:cs="Times New Roman"/>
          <w:color w:val="000000" w:themeColor="text1"/>
          <w:szCs w:val="24"/>
          <w:lang w:val="uk-UA"/>
        </w:rPr>
        <w:t>дки підвищеного вмісту нітратів у воді. Насамперед, нітрати потрапляють у воду через побутові стоки (з вигрібних ям, дворових вбиралень, городів, сільгоспугідь).</w:t>
      </w:r>
    </w:p>
    <w:p w14:paraId="5C6B3539" w14:textId="77777777" w:rsidR="00E9702D" w:rsidRDefault="00E9702D" w:rsidP="003A73BE">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p>
    <w:p w14:paraId="72E306BB" w14:textId="77777777" w:rsidR="00730DA6" w:rsidRPr="00984ABD" w:rsidRDefault="00730DA6" w:rsidP="003A73BE">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r w:rsidRPr="00984ABD">
        <w:rPr>
          <w:rFonts w:ascii="Times New Roman" w:eastAsia="Times New Roman" w:hAnsi="Times New Roman" w:cs="Times New Roman"/>
          <w:color w:val="000000" w:themeColor="text1"/>
          <w:szCs w:val="24"/>
          <w:lang w:val="uk-UA"/>
        </w:rPr>
        <w:t>Єдина центральна каналізаційна система громади відсутня.</w:t>
      </w:r>
    </w:p>
    <w:p w14:paraId="0A861BDD" w14:textId="77777777" w:rsidR="00730DA6" w:rsidRPr="00984ABD"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984ABD">
        <w:rPr>
          <w:rFonts w:ascii="Times New Roman" w:eastAsia="Times New Roman" w:hAnsi="Times New Roman" w:cs="Times New Roman"/>
          <w:color w:val="000000" w:themeColor="text1"/>
          <w:szCs w:val="24"/>
          <w:lang w:val="uk-UA"/>
        </w:rPr>
        <w:t xml:space="preserve">Винятком є </w:t>
      </w:r>
      <w:r w:rsidR="00C12818" w:rsidRPr="00984ABD">
        <w:rPr>
          <w:rFonts w:ascii="Times New Roman" w:eastAsia="Times New Roman" w:hAnsi="Times New Roman" w:cs="Times New Roman"/>
          <w:color w:val="000000" w:themeColor="text1"/>
          <w:szCs w:val="24"/>
          <w:lang w:val="uk-UA"/>
        </w:rPr>
        <w:t>276 домогосподарств</w:t>
      </w:r>
      <w:r w:rsidR="003F76FD" w:rsidRPr="00984ABD">
        <w:rPr>
          <w:rFonts w:ascii="Times New Roman" w:eastAsia="Times New Roman" w:hAnsi="Times New Roman" w:cs="Times New Roman"/>
          <w:color w:val="000000" w:themeColor="text1"/>
          <w:szCs w:val="24"/>
          <w:lang w:val="uk-UA"/>
        </w:rPr>
        <w:t xml:space="preserve"> житлових масивів</w:t>
      </w:r>
      <w:r w:rsidRPr="00984ABD">
        <w:rPr>
          <w:rFonts w:ascii="Times New Roman" w:eastAsia="Times New Roman" w:hAnsi="Times New Roman" w:cs="Times New Roman"/>
          <w:color w:val="000000" w:themeColor="text1"/>
          <w:szCs w:val="24"/>
          <w:lang w:val="uk-UA"/>
        </w:rPr>
        <w:t xml:space="preserve"> багатоквартирних будинків по </w:t>
      </w:r>
      <w:r w:rsidR="003F76FD" w:rsidRPr="00984ABD">
        <w:rPr>
          <w:rFonts w:ascii="Times New Roman" w:eastAsia="Times New Roman" w:hAnsi="Times New Roman" w:cs="Times New Roman"/>
          <w:color w:val="000000" w:themeColor="text1"/>
          <w:szCs w:val="24"/>
          <w:lang w:val="uk-UA"/>
        </w:rPr>
        <w:t xml:space="preserve">вулиці Зарічна в селі Якушинці </w:t>
      </w:r>
      <w:r w:rsidRPr="00984ABD">
        <w:rPr>
          <w:rFonts w:ascii="Times New Roman" w:eastAsia="Times New Roman" w:hAnsi="Times New Roman" w:cs="Times New Roman"/>
          <w:color w:val="000000" w:themeColor="text1"/>
          <w:szCs w:val="24"/>
          <w:lang w:val="uk-UA"/>
        </w:rPr>
        <w:t xml:space="preserve">та два гуртожитки житлового масиву Племоб’єднання </w:t>
      </w:r>
      <w:r w:rsidRPr="00984ABD">
        <w:rPr>
          <w:rFonts w:ascii="Times New Roman" w:eastAsia="Times New Roman" w:hAnsi="Times New Roman" w:cs="Times New Roman"/>
          <w:color w:val="000000" w:themeColor="text1"/>
          <w:szCs w:val="24"/>
        </w:rPr>
        <w:t>c</w:t>
      </w:r>
      <w:r w:rsidRPr="00984ABD">
        <w:rPr>
          <w:rFonts w:ascii="Times New Roman" w:eastAsia="Times New Roman" w:hAnsi="Times New Roman" w:cs="Times New Roman"/>
          <w:color w:val="000000" w:themeColor="text1"/>
          <w:szCs w:val="24"/>
          <w:lang w:val="uk-UA"/>
        </w:rPr>
        <w:t xml:space="preserve">.Березина, які забезпечені </w:t>
      </w:r>
      <w:r w:rsidR="003F76FD" w:rsidRPr="00984ABD">
        <w:rPr>
          <w:rFonts w:ascii="Times New Roman" w:eastAsia="Times New Roman" w:hAnsi="Times New Roman" w:cs="Times New Roman"/>
          <w:color w:val="000000" w:themeColor="text1"/>
          <w:szCs w:val="24"/>
          <w:lang w:val="uk-UA"/>
        </w:rPr>
        <w:t xml:space="preserve">централізованими </w:t>
      </w:r>
      <w:r w:rsidRPr="00984ABD">
        <w:rPr>
          <w:rFonts w:ascii="Times New Roman" w:eastAsia="Times New Roman" w:hAnsi="Times New Roman" w:cs="Times New Roman"/>
          <w:color w:val="000000" w:themeColor="text1"/>
          <w:szCs w:val="24"/>
          <w:lang w:val="uk-UA"/>
        </w:rPr>
        <w:t>каналізаційними</w:t>
      </w:r>
      <w:r w:rsidR="003F76FD" w:rsidRPr="00984ABD">
        <w:rPr>
          <w:rFonts w:ascii="Times New Roman" w:eastAsia="Times New Roman" w:hAnsi="Times New Roman" w:cs="Times New Roman"/>
          <w:color w:val="000000" w:themeColor="text1"/>
          <w:szCs w:val="24"/>
          <w:lang w:val="uk-UA"/>
        </w:rPr>
        <w:t xml:space="preserve"> мережами та очисними спорудами</w:t>
      </w:r>
      <w:r w:rsidR="00C12818" w:rsidRPr="00984ABD">
        <w:rPr>
          <w:rFonts w:ascii="Times New Roman" w:eastAsia="Times New Roman" w:hAnsi="Times New Roman" w:cs="Times New Roman"/>
          <w:color w:val="000000" w:themeColor="text1"/>
          <w:szCs w:val="24"/>
          <w:lang w:val="uk-UA"/>
        </w:rPr>
        <w:t>, що становить 5,6% від загальної кількості 4879 домогосподарств.</w:t>
      </w:r>
    </w:p>
    <w:p w14:paraId="55E79E5D" w14:textId="77777777" w:rsidR="00730DA6" w:rsidRDefault="00C12818" w:rsidP="00BD0C49">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r w:rsidRPr="00984ABD">
        <w:rPr>
          <w:rFonts w:ascii="Times New Roman" w:eastAsia="Times New Roman" w:hAnsi="Times New Roman" w:cs="Times New Roman"/>
          <w:color w:val="000000" w:themeColor="text1"/>
          <w:szCs w:val="24"/>
          <w:lang w:val="uk-UA"/>
        </w:rPr>
        <w:t xml:space="preserve">Інші домогосподарства </w:t>
      </w:r>
      <w:r w:rsidR="00730DA6" w:rsidRPr="00984ABD">
        <w:rPr>
          <w:rFonts w:ascii="Times New Roman" w:eastAsia="Times New Roman" w:hAnsi="Times New Roman" w:cs="Times New Roman"/>
          <w:color w:val="000000" w:themeColor="text1"/>
          <w:szCs w:val="24"/>
          <w:lang w:val="uk-UA"/>
        </w:rPr>
        <w:t>користуються вигрібними ямами, які не завжди належним чином обладнані.</w:t>
      </w:r>
    </w:p>
    <w:p w14:paraId="31B32EA7" w14:textId="77777777" w:rsidR="00984ABD" w:rsidRPr="00C83C35" w:rsidRDefault="00984ABD" w:rsidP="00BD0C49">
      <w:pPr>
        <w:autoSpaceDE w:val="0"/>
        <w:autoSpaceDN w:val="0"/>
        <w:adjustRightInd w:val="0"/>
        <w:spacing w:line="276" w:lineRule="auto"/>
        <w:ind w:firstLine="709"/>
        <w:rPr>
          <w:rFonts w:ascii="Times New Roman" w:eastAsia="Times New Roman" w:hAnsi="Times New Roman" w:cs="Times New Roman"/>
          <w:color w:val="000000"/>
          <w:szCs w:val="24"/>
          <w:lang w:val="uk-UA"/>
        </w:rPr>
      </w:pPr>
      <w:r>
        <w:rPr>
          <w:rFonts w:ascii="Times New Roman" w:eastAsia="Times New Roman" w:hAnsi="Times New Roman" w:cs="Times New Roman"/>
          <w:color w:val="000000" w:themeColor="text1"/>
          <w:szCs w:val="24"/>
          <w:lang w:val="uk-UA"/>
        </w:rPr>
        <w:t>В зв’язку з тим, що територія громади горбиста, відсутня можливість будівництва єдиної централізованої каналізаційної мережі із забезпеченням очистки стічних вод.</w:t>
      </w:r>
    </w:p>
    <w:p w14:paraId="4211807A" w14:textId="77777777" w:rsidR="00360D30" w:rsidRDefault="00360D30"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p>
    <w:p w14:paraId="347AB0EC"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Збір, сортування, утилізація твердих побутових відходів</w:t>
      </w:r>
    </w:p>
    <w:p w14:paraId="61E21716" w14:textId="795C0E96" w:rsidR="00730DA6" w:rsidRPr="00C83C35" w:rsidRDefault="00730DA6" w:rsidP="003A73BE">
      <w:pPr>
        <w:tabs>
          <w:tab w:val="left" w:pos="5745"/>
        </w:tabs>
        <w:spacing w:line="276" w:lineRule="auto"/>
        <w:ind w:firstLine="709"/>
        <w:rPr>
          <w:rFonts w:ascii="Times New Roman" w:eastAsia="Times New Roman" w:hAnsi="Times New Roman" w:cs="Times New Roman"/>
          <w:szCs w:val="24"/>
          <w:lang w:val="uk-UA"/>
        </w:rPr>
      </w:pPr>
      <w:r w:rsidRPr="00C83C35">
        <w:rPr>
          <w:rFonts w:ascii="Times New Roman" w:eastAsia="Times New Roman" w:hAnsi="Times New Roman" w:cs="Times New Roman"/>
          <w:szCs w:val="24"/>
          <w:lang w:val="uk-UA"/>
        </w:rPr>
        <w:t xml:space="preserve">В 2017 році розпочався процес роздільного </w:t>
      </w:r>
      <w:r w:rsidR="00681858">
        <w:rPr>
          <w:rFonts w:ascii="Times New Roman" w:eastAsia="Times New Roman" w:hAnsi="Times New Roman" w:cs="Times New Roman"/>
          <w:szCs w:val="24"/>
          <w:lang w:val="uk-UA"/>
        </w:rPr>
        <w:t>збо</w:t>
      </w:r>
      <w:r w:rsidR="006D4211">
        <w:rPr>
          <w:rFonts w:ascii="Times New Roman" w:eastAsia="Times New Roman" w:hAnsi="Times New Roman" w:cs="Times New Roman"/>
          <w:szCs w:val="24"/>
          <w:lang w:val="uk-UA"/>
        </w:rPr>
        <w:t>р</w:t>
      </w:r>
      <w:r w:rsidR="00681858">
        <w:rPr>
          <w:rFonts w:ascii="Times New Roman" w:eastAsia="Times New Roman" w:hAnsi="Times New Roman" w:cs="Times New Roman"/>
          <w:szCs w:val="24"/>
          <w:lang w:val="uk-UA"/>
        </w:rPr>
        <w:t>у</w:t>
      </w:r>
      <w:r w:rsidRPr="00C83C35">
        <w:rPr>
          <w:rFonts w:ascii="Times New Roman" w:eastAsia="Times New Roman" w:hAnsi="Times New Roman" w:cs="Times New Roman"/>
          <w:szCs w:val="24"/>
          <w:lang w:val="uk-UA"/>
        </w:rPr>
        <w:t xml:space="preserve"> твердих побутових відходів на території громади. Станом на 1 лютого 2018 ро</w:t>
      </w:r>
      <w:r w:rsidR="007565A4">
        <w:rPr>
          <w:rFonts w:ascii="Times New Roman" w:eastAsia="Times New Roman" w:hAnsi="Times New Roman" w:cs="Times New Roman"/>
          <w:szCs w:val="24"/>
          <w:lang w:val="uk-UA"/>
        </w:rPr>
        <w:t>ку виготовлено та встановлено 55</w:t>
      </w:r>
      <w:r w:rsidRPr="00C83C35">
        <w:rPr>
          <w:rFonts w:ascii="Times New Roman" w:eastAsia="Times New Roman" w:hAnsi="Times New Roman" w:cs="Times New Roman"/>
          <w:szCs w:val="24"/>
          <w:lang w:val="uk-UA"/>
        </w:rPr>
        <w:t xml:space="preserve"> контейнерів для збору ПЕТ-пляшки, 14 – для скла. </w:t>
      </w:r>
    </w:p>
    <w:p w14:paraId="399CA087" w14:textId="77777777" w:rsidR="00730DA6" w:rsidRPr="00C83C35" w:rsidRDefault="00730DA6" w:rsidP="003A73BE">
      <w:pPr>
        <w:tabs>
          <w:tab w:val="left" w:pos="5745"/>
        </w:tabs>
        <w:spacing w:line="276" w:lineRule="auto"/>
        <w:ind w:firstLine="709"/>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Вивезення сміття здійснюється підрядником (ФОП Кулик Максим Володимир</w:t>
      </w:r>
      <w:r w:rsidR="00360D30">
        <w:rPr>
          <w:rFonts w:ascii="Times New Roman" w:eastAsia="Times New Roman" w:hAnsi="Times New Roman" w:cs="Times New Roman"/>
          <w:color w:val="000000" w:themeColor="text1"/>
          <w:szCs w:val="24"/>
          <w:lang w:val="uk-UA"/>
        </w:rPr>
        <w:t>ович</w:t>
      </w:r>
      <w:r w:rsidRPr="00C83C35">
        <w:rPr>
          <w:rFonts w:ascii="Times New Roman" w:eastAsia="Times New Roman" w:hAnsi="Times New Roman" w:cs="Times New Roman"/>
          <w:color w:val="000000" w:themeColor="text1"/>
          <w:szCs w:val="24"/>
          <w:lang w:val="uk-UA"/>
        </w:rPr>
        <w:t xml:space="preserve">), визначеним на конкурсній основі, на </w:t>
      </w:r>
      <w:r w:rsidR="00CA710B">
        <w:rPr>
          <w:rFonts w:ascii="Times New Roman" w:eastAsia="Times New Roman" w:hAnsi="Times New Roman" w:cs="Times New Roman"/>
          <w:color w:val="000000" w:themeColor="text1"/>
          <w:szCs w:val="24"/>
          <w:lang w:val="uk-UA"/>
        </w:rPr>
        <w:t>полігон твердих побутових відходів</w:t>
      </w:r>
      <w:r w:rsidRPr="00C83C35">
        <w:rPr>
          <w:rFonts w:ascii="Times New Roman" w:eastAsia="Times New Roman" w:hAnsi="Times New Roman" w:cs="Times New Roman"/>
          <w:color w:val="000000" w:themeColor="text1"/>
          <w:szCs w:val="24"/>
          <w:lang w:val="uk-UA"/>
        </w:rPr>
        <w:t xml:space="preserve"> в с.</w:t>
      </w:r>
      <w:r w:rsidR="00C83C35">
        <w:rPr>
          <w:rFonts w:ascii="Times New Roman" w:eastAsia="Times New Roman" w:hAnsi="Times New Roman" w:cs="Times New Roman"/>
          <w:color w:val="000000" w:themeColor="text1"/>
          <w:szCs w:val="24"/>
          <w:lang w:val="uk-UA"/>
        </w:rPr>
        <w:t xml:space="preserve"> </w:t>
      </w:r>
      <w:r w:rsidRPr="00C83C35">
        <w:rPr>
          <w:rFonts w:ascii="Times New Roman" w:eastAsia="Times New Roman" w:hAnsi="Times New Roman" w:cs="Times New Roman"/>
          <w:color w:val="000000" w:themeColor="text1"/>
          <w:szCs w:val="24"/>
          <w:lang w:val="uk-UA"/>
        </w:rPr>
        <w:t>Стадниця Вінницького району Вінницької області.</w:t>
      </w:r>
    </w:p>
    <w:p w14:paraId="48C72658" w14:textId="77777777" w:rsidR="00730DA6" w:rsidRDefault="00730DA6" w:rsidP="003A73BE">
      <w:pPr>
        <w:spacing w:line="276" w:lineRule="auto"/>
        <w:ind w:firstLine="709"/>
        <w:rPr>
          <w:rFonts w:ascii="Times New Roman" w:eastAsia="Times New Roman" w:hAnsi="Times New Roman" w:cs="Times New Roman"/>
          <w:color w:val="000000" w:themeColor="text1"/>
          <w:szCs w:val="24"/>
          <w:lang w:val="uk-UA"/>
        </w:rPr>
      </w:pPr>
      <w:r w:rsidRPr="00C83C35">
        <w:rPr>
          <w:rFonts w:ascii="Times New Roman" w:eastAsia="Times New Roman" w:hAnsi="Times New Roman" w:cs="Times New Roman"/>
          <w:color w:val="000000" w:themeColor="text1"/>
          <w:szCs w:val="24"/>
          <w:lang w:val="uk-UA"/>
        </w:rPr>
        <w:t>На території громади ві</w:t>
      </w:r>
      <w:r w:rsidR="00CA710B">
        <w:rPr>
          <w:rFonts w:ascii="Times New Roman" w:eastAsia="Times New Roman" w:hAnsi="Times New Roman" w:cs="Times New Roman"/>
          <w:color w:val="000000" w:themeColor="text1"/>
          <w:szCs w:val="24"/>
          <w:lang w:val="uk-UA"/>
        </w:rPr>
        <w:t xml:space="preserve">дсутні спеціалізовані полігони </w:t>
      </w:r>
      <w:r w:rsidRPr="00C83C35">
        <w:rPr>
          <w:rFonts w:ascii="Times New Roman" w:eastAsia="Times New Roman" w:hAnsi="Times New Roman" w:cs="Times New Roman"/>
          <w:color w:val="000000" w:themeColor="text1"/>
          <w:szCs w:val="24"/>
          <w:lang w:val="uk-UA"/>
        </w:rPr>
        <w:t xml:space="preserve">для утилізації, зберігання, знешкодження чи захоронення твердих побутових відходів. </w:t>
      </w:r>
    </w:p>
    <w:p w14:paraId="1B16ECDD" w14:textId="77777777" w:rsidR="00CA710B" w:rsidRDefault="00CA710B" w:rsidP="003A73BE">
      <w:pPr>
        <w:spacing w:line="276" w:lineRule="auto"/>
        <w:ind w:firstLine="709"/>
        <w:rPr>
          <w:rFonts w:ascii="Times New Roman" w:eastAsia="Times New Roman" w:hAnsi="Times New Roman" w:cs="Times New Roman"/>
          <w:color w:val="000000" w:themeColor="text1"/>
          <w:szCs w:val="24"/>
          <w:lang w:val="uk-UA"/>
        </w:rPr>
      </w:pPr>
      <w:r>
        <w:rPr>
          <w:rFonts w:ascii="Times New Roman" w:eastAsia="Times New Roman" w:hAnsi="Times New Roman" w:cs="Times New Roman"/>
          <w:color w:val="000000" w:themeColor="text1"/>
          <w:szCs w:val="24"/>
          <w:lang w:val="uk-UA"/>
        </w:rPr>
        <w:t>В с.</w:t>
      </w:r>
      <w:r w:rsidR="00585C79">
        <w:rPr>
          <w:rFonts w:ascii="Times New Roman" w:eastAsia="Times New Roman" w:hAnsi="Times New Roman" w:cs="Times New Roman"/>
          <w:color w:val="000000" w:themeColor="text1"/>
          <w:szCs w:val="24"/>
          <w:lang w:val="uk-UA"/>
        </w:rPr>
        <w:t xml:space="preserve"> </w:t>
      </w:r>
      <w:r>
        <w:rPr>
          <w:rFonts w:ascii="Times New Roman" w:eastAsia="Times New Roman" w:hAnsi="Times New Roman" w:cs="Times New Roman"/>
          <w:color w:val="000000" w:themeColor="text1"/>
          <w:szCs w:val="24"/>
          <w:lang w:val="uk-UA"/>
        </w:rPr>
        <w:t>Майдан наяв</w:t>
      </w:r>
      <w:r w:rsidR="00360D30">
        <w:rPr>
          <w:rFonts w:ascii="Times New Roman" w:eastAsia="Times New Roman" w:hAnsi="Times New Roman" w:cs="Times New Roman"/>
          <w:color w:val="000000" w:themeColor="text1"/>
          <w:szCs w:val="24"/>
          <w:lang w:val="uk-UA"/>
        </w:rPr>
        <w:t>не паспортизоване сміттєзвалище, яке не функціонує.</w:t>
      </w:r>
      <w:r>
        <w:rPr>
          <w:rFonts w:ascii="Times New Roman" w:eastAsia="Times New Roman" w:hAnsi="Times New Roman" w:cs="Times New Roman"/>
          <w:color w:val="000000" w:themeColor="text1"/>
          <w:szCs w:val="24"/>
          <w:lang w:val="uk-UA"/>
        </w:rPr>
        <w:t xml:space="preserve"> Існує проблема нелегальних смітників на прилеглих територіях до населених пунктів (лісопосадки, яри)</w:t>
      </w:r>
      <w:r w:rsidR="00A31A08">
        <w:rPr>
          <w:rFonts w:ascii="Times New Roman" w:eastAsia="Times New Roman" w:hAnsi="Times New Roman" w:cs="Times New Roman"/>
          <w:color w:val="000000" w:themeColor="text1"/>
          <w:szCs w:val="24"/>
          <w:lang w:val="uk-UA"/>
        </w:rPr>
        <w:t>.</w:t>
      </w:r>
    </w:p>
    <w:p w14:paraId="5989AD87" w14:textId="77777777" w:rsidR="00360D30" w:rsidRDefault="00360D30" w:rsidP="003A73BE">
      <w:pPr>
        <w:autoSpaceDE w:val="0"/>
        <w:autoSpaceDN w:val="0"/>
        <w:adjustRightInd w:val="0"/>
        <w:spacing w:line="276" w:lineRule="auto"/>
        <w:ind w:firstLine="709"/>
        <w:rPr>
          <w:rFonts w:ascii="Times New Roman" w:eastAsia="Times New Roman" w:hAnsi="Times New Roman" w:cs="Times New Roman"/>
          <w:color w:val="000000" w:themeColor="text1"/>
          <w:szCs w:val="24"/>
          <w:lang w:val="uk-UA"/>
        </w:rPr>
      </w:pPr>
    </w:p>
    <w:p w14:paraId="11D30CAE"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Доступ до мережі Internet</w:t>
      </w:r>
    </w:p>
    <w:p w14:paraId="689A339E" w14:textId="77777777" w:rsidR="00730DA6" w:rsidRPr="00C83C35" w:rsidRDefault="00730DA6" w:rsidP="00BD0C49">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Високошвидкісним інтернетом забезпечено 90% території громади (Ланет, Скайстрім, Мобіт, Укртелеком).</w:t>
      </w:r>
    </w:p>
    <w:p w14:paraId="7EBB2E61" w14:textId="77777777" w:rsidR="00CF6193" w:rsidRDefault="00CF6193"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p>
    <w:p w14:paraId="6DEF3459"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i/>
          <w:color w:val="17365D" w:themeColor="text2" w:themeShade="BF"/>
          <w:szCs w:val="24"/>
          <w:lang w:val="uk-UA"/>
        </w:rPr>
      </w:pPr>
      <w:r w:rsidRPr="00C83C35">
        <w:rPr>
          <w:rFonts w:ascii="Times New Roman" w:hAnsi="Times New Roman" w:cs="Times New Roman"/>
          <w:b/>
          <w:i/>
          <w:color w:val="17365D" w:themeColor="text2" w:themeShade="BF"/>
          <w:szCs w:val="24"/>
          <w:lang w:val="uk-UA"/>
        </w:rPr>
        <w:t xml:space="preserve">Комунальні послуги </w:t>
      </w:r>
    </w:p>
    <w:p w14:paraId="0CB836F1"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Для надання житлово-комунальних послуг у сфері комунального господарства на території громади працює сільське комунально-експлуатаційне підприємство «Сількомсервіс», яке </w:t>
      </w:r>
      <w:r w:rsidR="006D3704">
        <w:rPr>
          <w:rFonts w:ascii="Times New Roman" w:hAnsi="Times New Roman" w:cs="Times New Roman"/>
          <w:szCs w:val="24"/>
          <w:lang w:val="uk-UA"/>
        </w:rPr>
        <w:t>надає послуги</w:t>
      </w:r>
      <w:r w:rsidR="00F82E88">
        <w:rPr>
          <w:rFonts w:ascii="Times New Roman" w:hAnsi="Times New Roman" w:cs="Times New Roman"/>
          <w:szCs w:val="24"/>
          <w:lang w:val="uk-UA"/>
        </w:rPr>
        <w:t xml:space="preserve"> здебільшого домогосподарствам</w:t>
      </w:r>
      <w:r w:rsidR="006D3704">
        <w:rPr>
          <w:rFonts w:ascii="Times New Roman" w:hAnsi="Times New Roman" w:cs="Times New Roman"/>
          <w:szCs w:val="24"/>
          <w:lang w:val="uk-UA"/>
        </w:rPr>
        <w:t xml:space="preserve"> багатоквартирних житлових будинків: водопостачання, водовідведення, утримання житла, вивезення твердих та рідких побутових відходів, сортування сміття, обслуговування повітряних ліній електропередачі.</w:t>
      </w:r>
    </w:p>
    <w:p w14:paraId="122071BA"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Проте сучасна Якушинецька громада вимагає розширення спектру надання комунальних послуг даним підприємством та поширення їх на всі</w:t>
      </w:r>
      <w:r w:rsidR="00CF6193">
        <w:rPr>
          <w:rFonts w:ascii="Times New Roman" w:hAnsi="Times New Roman" w:cs="Times New Roman"/>
          <w:szCs w:val="24"/>
          <w:lang w:val="uk-UA"/>
        </w:rPr>
        <w:t xml:space="preserve"> 4879 домогосподарств</w:t>
      </w:r>
      <w:r w:rsidRPr="00C83C35">
        <w:rPr>
          <w:rFonts w:ascii="Times New Roman" w:hAnsi="Times New Roman" w:cs="Times New Roman"/>
          <w:szCs w:val="24"/>
          <w:lang w:val="uk-UA"/>
        </w:rPr>
        <w:t xml:space="preserve">: забезпечення </w:t>
      </w:r>
      <w:r w:rsidR="00CF6193">
        <w:rPr>
          <w:rFonts w:ascii="Times New Roman" w:hAnsi="Times New Roman" w:cs="Times New Roman"/>
          <w:szCs w:val="24"/>
          <w:lang w:val="uk-UA"/>
        </w:rPr>
        <w:t>центральним</w:t>
      </w:r>
      <w:r w:rsidRPr="00C83C35">
        <w:rPr>
          <w:rFonts w:ascii="Times New Roman" w:hAnsi="Times New Roman" w:cs="Times New Roman"/>
          <w:szCs w:val="24"/>
          <w:lang w:val="uk-UA"/>
        </w:rPr>
        <w:t xml:space="preserve"> водопостачання</w:t>
      </w:r>
      <w:r w:rsidR="00CF6193">
        <w:rPr>
          <w:rFonts w:ascii="Times New Roman" w:hAnsi="Times New Roman" w:cs="Times New Roman"/>
          <w:szCs w:val="24"/>
          <w:lang w:val="uk-UA"/>
        </w:rPr>
        <w:t>м</w:t>
      </w:r>
      <w:r w:rsidRPr="00C83C35">
        <w:rPr>
          <w:rFonts w:ascii="Times New Roman" w:hAnsi="Times New Roman" w:cs="Times New Roman"/>
          <w:szCs w:val="24"/>
          <w:lang w:val="uk-UA"/>
        </w:rPr>
        <w:t>, освітлення вулиць, надання одноразових послуг приватним домоволодінням.</w:t>
      </w:r>
    </w:p>
    <w:p w14:paraId="01B7AC90" w14:textId="77777777" w:rsidR="00730DA6" w:rsidRDefault="00730DA6" w:rsidP="00BD0C49">
      <w:pPr>
        <w:autoSpaceDE w:val="0"/>
        <w:autoSpaceDN w:val="0"/>
        <w:adjustRightInd w:val="0"/>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Для цього необхідно реформувати СКЕП «Сількомсервіс» у потужне підприємство з широким колом спеціалістів та спеціальної техніки для надання якісних послуг населенню.</w:t>
      </w:r>
    </w:p>
    <w:p w14:paraId="7E63C86E" w14:textId="77777777" w:rsidR="00CF6193" w:rsidRDefault="00CF6193" w:rsidP="00BD0C49">
      <w:pPr>
        <w:autoSpaceDE w:val="0"/>
        <w:autoSpaceDN w:val="0"/>
        <w:adjustRightInd w:val="0"/>
        <w:spacing w:line="276" w:lineRule="auto"/>
        <w:ind w:firstLine="709"/>
        <w:rPr>
          <w:rFonts w:ascii="Times New Roman" w:hAnsi="Times New Roman" w:cs="Times New Roman"/>
          <w:szCs w:val="24"/>
          <w:lang w:val="uk-UA"/>
        </w:rPr>
      </w:pPr>
    </w:p>
    <w:p w14:paraId="28D999B9" w14:textId="77777777" w:rsidR="00046E16" w:rsidRDefault="00046E16" w:rsidP="00BD0C49">
      <w:pPr>
        <w:autoSpaceDE w:val="0"/>
        <w:autoSpaceDN w:val="0"/>
        <w:adjustRightInd w:val="0"/>
        <w:spacing w:line="276" w:lineRule="auto"/>
        <w:ind w:firstLine="709"/>
        <w:rPr>
          <w:rFonts w:ascii="Times New Roman" w:hAnsi="Times New Roman" w:cs="Times New Roman"/>
          <w:szCs w:val="24"/>
          <w:lang w:val="uk-UA"/>
        </w:rPr>
      </w:pPr>
    </w:p>
    <w:p w14:paraId="3EEB1517" w14:textId="77777777" w:rsidR="00046E16" w:rsidRDefault="00046E16" w:rsidP="00BD0C49">
      <w:pPr>
        <w:autoSpaceDE w:val="0"/>
        <w:autoSpaceDN w:val="0"/>
        <w:adjustRightInd w:val="0"/>
        <w:spacing w:line="276" w:lineRule="auto"/>
        <w:ind w:firstLine="709"/>
        <w:rPr>
          <w:rFonts w:ascii="Times New Roman" w:hAnsi="Times New Roman" w:cs="Times New Roman"/>
          <w:szCs w:val="24"/>
          <w:lang w:val="uk-UA"/>
        </w:rPr>
      </w:pPr>
    </w:p>
    <w:p w14:paraId="1787208A" w14:textId="77777777" w:rsidR="00046E16" w:rsidRPr="00C83C35" w:rsidRDefault="00046E16" w:rsidP="00CE66E4">
      <w:pPr>
        <w:autoSpaceDE w:val="0"/>
        <w:autoSpaceDN w:val="0"/>
        <w:adjustRightInd w:val="0"/>
        <w:spacing w:line="276" w:lineRule="auto"/>
        <w:rPr>
          <w:rFonts w:ascii="Times New Roman" w:hAnsi="Times New Roman" w:cs="Times New Roman"/>
          <w:szCs w:val="24"/>
          <w:lang w:val="uk-UA"/>
        </w:rPr>
      </w:pPr>
    </w:p>
    <w:p w14:paraId="550D260A"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3.3. Заклади освіти</w:t>
      </w:r>
    </w:p>
    <w:p w14:paraId="747924C6" w14:textId="77777777" w:rsidR="00730DA6" w:rsidRPr="00C83C35" w:rsidRDefault="00730DA6" w:rsidP="003A73BE">
      <w:pPr>
        <w:tabs>
          <w:tab w:val="left" w:pos="426"/>
          <w:tab w:val="left" w:pos="567"/>
          <w:tab w:val="left" w:pos="709"/>
          <w:tab w:val="left" w:pos="1276"/>
          <w:tab w:val="left" w:pos="1418"/>
        </w:tabs>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На території Якушинецької об`єднаної територіальної громади функціонує 8 закладів освіти:</w:t>
      </w:r>
    </w:p>
    <w:tbl>
      <w:tblPr>
        <w:tblStyle w:val="af0"/>
        <w:tblW w:w="0" w:type="auto"/>
        <w:tblLook w:val="04A0" w:firstRow="1" w:lastRow="0" w:firstColumn="1" w:lastColumn="0" w:noHBand="0" w:noVBand="1"/>
      </w:tblPr>
      <w:tblGrid>
        <w:gridCol w:w="3023"/>
        <w:gridCol w:w="1763"/>
        <w:gridCol w:w="1418"/>
        <w:gridCol w:w="1559"/>
        <w:gridCol w:w="1808"/>
      </w:tblGrid>
      <w:tr w:rsidR="00730DA6" w:rsidRPr="005E7C3A" w14:paraId="27EDE7B5" w14:textId="77777777" w:rsidTr="00730DA6">
        <w:tc>
          <w:tcPr>
            <w:tcW w:w="3023" w:type="dxa"/>
          </w:tcPr>
          <w:p w14:paraId="6684A348"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Навчальний заклад</w:t>
            </w:r>
          </w:p>
        </w:tc>
        <w:tc>
          <w:tcPr>
            <w:tcW w:w="1763" w:type="dxa"/>
          </w:tcPr>
          <w:p w14:paraId="0978FBF8"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Рік будівництва або капітального ремонту</w:t>
            </w:r>
          </w:p>
        </w:tc>
        <w:tc>
          <w:tcPr>
            <w:tcW w:w="1418" w:type="dxa"/>
          </w:tcPr>
          <w:p w14:paraId="01670169"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Кількість місць</w:t>
            </w:r>
          </w:p>
        </w:tc>
        <w:tc>
          <w:tcPr>
            <w:tcW w:w="1559" w:type="dxa"/>
          </w:tcPr>
          <w:p w14:paraId="67ADC1FA"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Кількість учнів/дітей</w:t>
            </w:r>
          </w:p>
        </w:tc>
        <w:tc>
          <w:tcPr>
            <w:tcW w:w="1808" w:type="dxa"/>
          </w:tcPr>
          <w:p w14:paraId="0FF793CD"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Кількість вчителів або вихователів/ технічних працівників</w:t>
            </w:r>
          </w:p>
        </w:tc>
      </w:tr>
      <w:tr w:rsidR="00730DA6" w:rsidRPr="00C83C35" w14:paraId="3DBD9D2B" w14:textId="77777777" w:rsidTr="00730DA6">
        <w:tc>
          <w:tcPr>
            <w:tcW w:w="3023" w:type="dxa"/>
          </w:tcPr>
          <w:p w14:paraId="6CDEC220"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 xml:space="preserve">Якушинецька середня </w:t>
            </w:r>
            <w:r w:rsidRPr="00C83C35">
              <w:rPr>
                <w:lang w:val="uk-UA"/>
              </w:rPr>
              <w:t>загальноосвітня школа І-ІІІ ступенів-гімназія</w:t>
            </w:r>
          </w:p>
        </w:tc>
        <w:tc>
          <w:tcPr>
            <w:tcW w:w="1763" w:type="dxa"/>
          </w:tcPr>
          <w:p w14:paraId="38CA2862"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1976</w:t>
            </w:r>
          </w:p>
        </w:tc>
        <w:tc>
          <w:tcPr>
            <w:tcW w:w="1418" w:type="dxa"/>
          </w:tcPr>
          <w:p w14:paraId="3E7BFAAA"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464</w:t>
            </w:r>
          </w:p>
        </w:tc>
        <w:tc>
          <w:tcPr>
            <w:tcW w:w="1559" w:type="dxa"/>
          </w:tcPr>
          <w:p w14:paraId="354C150A"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393</w:t>
            </w:r>
          </w:p>
        </w:tc>
        <w:tc>
          <w:tcPr>
            <w:tcW w:w="1808" w:type="dxa"/>
          </w:tcPr>
          <w:p w14:paraId="42CFECD6"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38/27</w:t>
            </w:r>
          </w:p>
        </w:tc>
      </w:tr>
      <w:tr w:rsidR="00730DA6" w:rsidRPr="00C83C35" w14:paraId="7082D011" w14:textId="77777777" w:rsidTr="00730DA6">
        <w:trPr>
          <w:trHeight w:val="2856"/>
        </w:trPr>
        <w:tc>
          <w:tcPr>
            <w:tcW w:w="3023" w:type="dxa"/>
          </w:tcPr>
          <w:p w14:paraId="2E4342C7"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lang w:val="uk-UA"/>
              </w:rPr>
              <w:t>Зарванецька середня загальноосвітня школа І-ІІ ступенів, в тому числі:</w:t>
            </w:r>
          </w:p>
          <w:p w14:paraId="6565A30F" w14:textId="77777777" w:rsidR="00730DA6" w:rsidRPr="00C83C35" w:rsidRDefault="00730DA6" w:rsidP="003A73BE">
            <w:pPr>
              <w:pStyle w:val="ae"/>
              <w:tabs>
                <w:tab w:val="left" w:pos="426"/>
                <w:tab w:val="left" w:pos="567"/>
                <w:tab w:val="left" w:pos="709"/>
                <w:tab w:val="left" w:pos="1276"/>
                <w:tab w:val="left" w:pos="1418"/>
              </w:tabs>
              <w:spacing w:after="0" w:line="276" w:lineRule="auto"/>
              <w:jc w:val="both"/>
              <w:rPr>
                <w:color w:val="000000" w:themeColor="text1"/>
                <w:lang w:val="uk-UA"/>
              </w:rPr>
            </w:pPr>
            <w:r w:rsidRPr="00C83C35">
              <w:rPr>
                <w:lang w:val="uk-UA"/>
              </w:rPr>
              <w:t>філія Зарванецької середньої загальноосвітньої школи І-ІІ ступенів</w:t>
            </w:r>
          </w:p>
        </w:tc>
        <w:tc>
          <w:tcPr>
            <w:tcW w:w="1763" w:type="dxa"/>
          </w:tcPr>
          <w:p w14:paraId="072D5D54"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1974</w:t>
            </w:r>
          </w:p>
          <w:p w14:paraId="7262220D"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39C131F4"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43A62067"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5735E330"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49598520"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1961</w:t>
            </w:r>
          </w:p>
        </w:tc>
        <w:tc>
          <w:tcPr>
            <w:tcW w:w="1418" w:type="dxa"/>
          </w:tcPr>
          <w:p w14:paraId="0A54EA8E"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230</w:t>
            </w:r>
          </w:p>
          <w:p w14:paraId="76B6F976"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648D26B1"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161233D6"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535B62EC"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73EECAD4"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30</w:t>
            </w:r>
          </w:p>
        </w:tc>
        <w:tc>
          <w:tcPr>
            <w:tcW w:w="1559" w:type="dxa"/>
          </w:tcPr>
          <w:p w14:paraId="2AE811B7"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158</w:t>
            </w:r>
          </w:p>
          <w:p w14:paraId="23FC6622"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24E6F939"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4BF3D580"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64526883"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p w14:paraId="488061B3"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34</w:t>
            </w:r>
          </w:p>
        </w:tc>
        <w:tc>
          <w:tcPr>
            <w:tcW w:w="1808" w:type="dxa"/>
          </w:tcPr>
          <w:p w14:paraId="0030F064"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22/11</w:t>
            </w:r>
          </w:p>
        </w:tc>
      </w:tr>
      <w:tr w:rsidR="00730DA6" w:rsidRPr="00C83C35" w14:paraId="6E1429C5" w14:textId="77777777" w:rsidTr="00730DA6">
        <w:tc>
          <w:tcPr>
            <w:tcW w:w="3023" w:type="dxa"/>
          </w:tcPr>
          <w:p w14:paraId="65750EAA"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lang w:val="uk-UA"/>
              </w:rPr>
              <w:t>Ксаверівська середня загальноосвітня школа І ступеня</w:t>
            </w:r>
          </w:p>
        </w:tc>
        <w:tc>
          <w:tcPr>
            <w:tcW w:w="1763" w:type="dxa"/>
          </w:tcPr>
          <w:p w14:paraId="56C08CF6" w14:textId="77777777" w:rsidR="00730DA6" w:rsidRPr="00C83C35" w:rsidRDefault="009F24AA"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Pr>
                <w:color w:val="000000" w:themeColor="text1"/>
                <w:lang w:val="uk-UA"/>
              </w:rPr>
              <w:t>1975</w:t>
            </w:r>
          </w:p>
        </w:tc>
        <w:tc>
          <w:tcPr>
            <w:tcW w:w="1418" w:type="dxa"/>
          </w:tcPr>
          <w:p w14:paraId="33ECA737"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50</w:t>
            </w:r>
          </w:p>
        </w:tc>
        <w:tc>
          <w:tcPr>
            <w:tcW w:w="1559" w:type="dxa"/>
          </w:tcPr>
          <w:p w14:paraId="18D7A766"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40</w:t>
            </w:r>
          </w:p>
        </w:tc>
        <w:tc>
          <w:tcPr>
            <w:tcW w:w="1808" w:type="dxa"/>
          </w:tcPr>
          <w:p w14:paraId="243DB34C"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6/5</w:t>
            </w:r>
          </w:p>
        </w:tc>
      </w:tr>
      <w:tr w:rsidR="00730DA6" w:rsidRPr="00C83C35" w14:paraId="7B909F39" w14:textId="77777777" w:rsidTr="00730DA6">
        <w:tc>
          <w:tcPr>
            <w:tcW w:w="3023" w:type="dxa"/>
          </w:tcPr>
          <w:p w14:paraId="16936F7E"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lang w:val="uk-UA"/>
              </w:rPr>
              <w:t>Лисогірська загальноосвітня школа І ступеня</w:t>
            </w:r>
          </w:p>
        </w:tc>
        <w:tc>
          <w:tcPr>
            <w:tcW w:w="1763" w:type="dxa"/>
          </w:tcPr>
          <w:p w14:paraId="3128F13E" w14:textId="77777777" w:rsidR="00730DA6" w:rsidRPr="00C83C35" w:rsidRDefault="009F24AA"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Pr>
                <w:color w:val="000000" w:themeColor="text1"/>
                <w:lang w:val="uk-UA"/>
              </w:rPr>
              <w:t>1962</w:t>
            </w:r>
          </w:p>
        </w:tc>
        <w:tc>
          <w:tcPr>
            <w:tcW w:w="1418" w:type="dxa"/>
          </w:tcPr>
          <w:p w14:paraId="0ABBA168"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55</w:t>
            </w:r>
          </w:p>
        </w:tc>
        <w:tc>
          <w:tcPr>
            <w:tcW w:w="1559" w:type="dxa"/>
          </w:tcPr>
          <w:p w14:paraId="5B2BCA01"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14</w:t>
            </w:r>
          </w:p>
        </w:tc>
        <w:tc>
          <w:tcPr>
            <w:tcW w:w="1808" w:type="dxa"/>
          </w:tcPr>
          <w:p w14:paraId="39F15D2F"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3/3</w:t>
            </w:r>
          </w:p>
        </w:tc>
      </w:tr>
      <w:tr w:rsidR="00730DA6" w:rsidRPr="00C83C35" w14:paraId="717F04C3" w14:textId="77777777" w:rsidTr="00730DA6">
        <w:tc>
          <w:tcPr>
            <w:tcW w:w="3023" w:type="dxa"/>
          </w:tcPr>
          <w:p w14:paraId="76395506"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lang w:val="uk-UA"/>
              </w:rPr>
            </w:pPr>
            <w:r w:rsidRPr="00C83C35">
              <w:rPr>
                <w:lang w:val="uk-UA"/>
              </w:rPr>
              <w:t>Заклад дошкільної освіти «Барвінок» с.Якушинці</w:t>
            </w:r>
          </w:p>
        </w:tc>
        <w:tc>
          <w:tcPr>
            <w:tcW w:w="1763" w:type="dxa"/>
          </w:tcPr>
          <w:p w14:paraId="107FC92F"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1965</w:t>
            </w:r>
          </w:p>
        </w:tc>
        <w:tc>
          <w:tcPr>
            <w:tcW w:w="1418" w:type="dxa"/>
          </w:tcPr>
          <w:p w14:paraId="1155C93F"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70</w:t>
            </w:r>
          </w:p>
        </w:tc>
        <w:tc>
          <w:tcPr>
            <w:tcW w:w="1559" w:type="dxa"/>
          </w:tcPr>
          <w:p w14:paraId="23164011"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88</w:t>
            </w:r>
          </w:p>
        </w:tc>
        <w:tc>
          <w:tcPr>
            <w:tcW w:w="1808" w:type="dxa"/>
          </w:tcPr>
          <w:p w14:paraId="27A49F46"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6/15</w:t>
            </w:r>
          </w:p>
        </w:tc>
      </w:tr>
      <w:tr w:rsidR="00730DA6" w:rsidRPr="00C83C35" w14:paraId="32CB1406" w14:textId="77777777" w:rsidTr="00730DA6">
        <w:tc>
          <w:tcPr>
            <w:tcW w:w="3023" w:type="dxa"/>
          </w:tcPr>
          <w:p w14:paraId="30E69FDB"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lang w:val="uk-UA"/>
              </w:rPr>
              <w:t>Заклад дошкільної освіти «Росинка» с.Ксаверівка</w:t>
            </w:r>
          </w:p>
        </w:tc>
        <w:tc>
          <w:tcPr>
            <w:tcW w:w="1763" w:type="dxa"/>
          </w:tcPr>
          <w:p w14:paraId="1A8F6782"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 xml:space="preserve">1984 </w:t>
            </w:r>
          </w:p>
        </w:tc>
        <w:tc>
          <w:tcPr>
            <w:tcW w:w="1418" w:type="dxa"/>
          </w:tcPr>
          <w:p w14:paraId="0A829CA1"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45</w:t>
            </w:r>
          </w:p>
        </w:tc>
        <w:tc>
          <w:tcPr>
            <w:tcW w:w="1559" w:type="dxa"/>
          </w:tcPr>
          <w:p w14:paraId="4FBF7B05"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49</w:t>
            </w:r>
          </w:p>
        </w:tc>
        <w:tc>
          <w:tcPr>
            <w:tcW w:w="1808" w:type="dxa"/>
          </w:tcPr>
          <w:p w14:paraId="7FDF40EF"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5/6</w:t>
            </w:r>
          </w:p>
        </w:tc>
      </w:tr>
      <w:tr w:rsidR="00730DA6" w:rsidRPr="00C83C35" w14:paraId="0FC4AB04" w14:textId="77777777" w:rsidTr="00730DA6">
        <w:tc>
          <w:tcPr>
            <w:tcW w:w="3023" w:type="dxa"/>
          </w:tcPr>
          <w:p w14:paraId="33CC061E"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lang w:val="uk-UA"/>
              </w:rPr>
            </w:pPr>
            <w:r w:rsidRPr="00C83C35">
              <w:rPr>
                <w:lang w:val="uk-UA"/>
              </w:rPr>
              <w:t>Заклад дошкільної освіти «Малятко» с.Майдан</w:t>
            </w:r>
          </w:p>
        </w:tc>
        <w:tc>
          <w:tcPr>
            <w:tcW w:w="1763" w:type="dxa"/>
          </w:tcPr>
          <w:p w14:paraId="351381DE"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1982</w:t>
            </w:r>
          </w:p>
        </w:tc>
        <w:tc>
          <w:tcPr>
            <w:tcW w:w="1418" w:type="dxa"/>
          </w:tcPr>
          <w:p w14:paraId="4869FABD"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40</w:t>
            </w:r>
          </w:p>
        </w:tc>
        <w:tc>
          <w:tcPr>
            <w:tcW w:w="1559" w:type="dxa"/>
          </w:tcPr>
          <w:p w14:paraId="24C4FD61"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43</w:t>
            </w:r>
          </w:p>
        </w:tc>
        <w:tc>
          <w:tcPr>
            <w:tcW w:w="1808" w:type="dxa"/>
          </w:tcPr>
          <w:p w14:paraId="3439281D"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5/8</w:t>
            </w:r>
          </w:p>
        </w:tc>
      </w:tr>
      <w:tr w:rsidR="00730DA6" w:rsidRPr="00C83C35" w14:paraId="51B95BF5" w14:textId="77777777" w:rsidTr="00730DA6">
        <w:tc>
          <w:tcPr>
            <w:tcW w:w="3023" w:type="dxa"/>
          </w:tcPr>
          <w:p w14:paraId="06E18110"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lang w:val="uk-UA"/>
              </w:rPr>
            </w:pPr>
            <w:r w:rsidRPr="00C83C35">
              <w:rPr>
                <w:lang w:val="uk-UA"/>
              </w:rPr>
              <w:t>Разом</w:t>
            </w:r>
          </w:p>
        </w:tc>
        <w:tc>
          <w:tcPr>
            <w:tcW w:w="1763" w:type="dxa"/>
          </w:tcPr>
          <w:p w14:paraId="1420F6AA"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p>
        </w:tc>
        <w:tc>
          <w:tcPr>
            <w:tcW w:w="1418" w:type="dxa"/>
          </w:tcPr>
          <w:p w14:paraId="4FA3A5E8"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954</w:t>
            </w:r>
          </w:p>
        </w:tc>
        <w:tc>
          <w:tcPr>
            <w:tcW w:w="1559" w:type="dxa"/>
          </w:tcPr>
          <w:p w14:paraId="5420A06E"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785</w:t>
            </w:r>
          </w:p>
        </w:tc>
        <w:tc>
          <w:tcPr>
            <w:tcW w:w="1808" w:type="dxa"/>
          </w:tcPr>
          <w:p w14:paraId="02B76C10" w14:textId="77777777" w:rsidR="00730DA6" w:rsidRPr="00C83C35" w:rsidRDefault="00730DA6" w:rsidP="003A73BE">
            <w:pPr>
              <w:pStyle w:val="ae"/>
              <w:tabs>
                <w:tab w:val="left" w:pos="426"/>
                <w:tab w:val="left" w:pos="567"/>
                <w:tab w:val="left" w:pos="709"/>
                <w:tab w:val="left" w:pos="1276"/>
                <w:tab w:val="left" w:pos="1418"/>
              </w:tabs>
              <w:spacing w:before="0" w:beforeAutospacing="0" w:after="0" w:afterAutospacing="0" w:line="276" w:lineRule="auto"/>
              <w:jc w:val="both"/>
              <w:rPr>
                <w:color w:val="000000" w:themeColor="text1"/>
                <w:lang w:val="uk-UA"/>
              </w:rPr>
            </w:pPr>
            <w:r w:rsidRPr="00C83C35">
              <w:rPr>
                <w:color w:val="000000" w:themeColor="text1"/>
                <w:lang w:val="uk-UA"/>
              </w:rPr>
              <w:t>85/75</w:t>
            </w:r>
          </w:p>
        </w:tc>
      </w:tr>
    </w:tbl>
    <w:p w14:paraId="4F099E0C" w14:textId="77777777" w:rsidR="00730DA6" w:rsidRPr="00C83C35" w:rsidRDefault="00730DA6" w:rsidP="003A73BE">
      <w:pPr>
        <w:spacing w:line="276" w:lineRule="auto"/>
        <w:ind w:firstLine="708"/>
        <w:rPr>
          <w:rFonts w:ascii="Times New Roman" w:hAnsi="Times New Roman" w:cs="Times New Roman"/>
          <w:color w:val="000000" w:themeColor="text1"/>
          <w:szCs w:val="24"/>
          <w:lang w:val="uk-UA"/>
        </w:rPr>
      </w:pPr>
    </w:p>
    <w:p w14:paraId="3F010D3F" w14:textId="77777777" w:rsidR="00730DA6" w:rsidRPr="00C83C35" w:rsidRDefault="00730DA6"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В навчальних закладах громади запроваджено державні освітні стандарти, запроваджено профільне навчання у старшій школі. Заклади мають достатній рівень забезпеченості та відповідну матеріальну базу. Усі загальноосвітні навчальні заклади забезпечено сучасними навчальними комп’ютерними комплексами, підключено до мережі інтернет, започатковано організацію інклюзивного навчання дітей з особливими потребами. </w:t>
      </w:r>
    </w:p>
    <w:p w14:paraId="26661064" w14:textId="4BFCE38B" w:rsidR="00730DA6" w:rsidRPr="00C83C35" w:rsidRDefault="00730DA6"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Сьогодні громада потребує збільшення мережі навчальних закладів. </w:t>
      </w:r>
      <w:r w:rsidR="00681858" w:rsidRPr="00C83C35">
        <w:rPr>
          <w:rFonts w:ascii="Times New Roman" w:hAnsi="Times New Roman" w:cs="Times New Roman"/>
          <w:color w:val="000000" w:themeColor="text1"/>
          <w:szCs w:val="24"/>
          <w:lang w:val="uk-UA"/>
        </w:rPr>
        <w:t>Існує дефіцит місць у закладі дошкільної освіти «Барвінок» с. Якушинці.</w:t>
      </w:r>
      <w:r w:rsidR="00681858">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uk-UA"/>
        </w:rPr>
        <w:t>Т</w:t>
      </w:r>
      <w:r w:rsidR="00681858">
        <w:rPr>
          <w:rFonts w:ascii="Times New Roman" w:hAnsi="Times New Roman" w:cs="Times New Roman"/>
          <w:color w:val="000000" w:themeColor="text1"/>
          <w:szCs w:val="24"/>
          <w:lang w:val="uk-UA"/>
        </w:rPr>
        <w:t>ому</w:t>
      </w:r>
      <w:r w:rsidRPr="00C83C35">
        <w:rPr>
          <w:rFonts w:ascii="Times New Roman" w:hAnsi="Times New Roman" w:cs="Times New Roman"/>
          <w:color w:val="000000" w:themeColor="text1"/>
          <w:szCs w:val="24"/>
          <w:lang w:val="uk-UA"/>
        </w:rPr>
        <w:t xml:space="preserve">, планується будівництво сучасної школи в с.Зарванці та проводиться реконструкція дитячого садка «Золота рибка» с. Зарванці. </w:t>
      </w:r>
    </w:p>
    <w:p w14:paraId="348F9263" w14:textId="309CC26C" w:rsidR="00730DA6" w:rsidRPr="00C83C35" w:rsidRDefault="00730DA6" w:rsidP="00BD0C49">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Дається взнаки і відсутність позашкільних закладів освіти для забезпечення всебічного розвитку дітей.</w:t>
      </w:r>
      <w:r w:rsidR="00681858">
        <w:rPr>
          <w:rFonts w:ascii="Times New Roman" w:hAnsi="Times New Roman" w:cs="Times New Roman"/>
          <w:color w:val="000000" w:themeColor="text1"/>
          <w:szCs w:val="24"/>
          <w:lang w:val="uk-UA"/>
        </w:rPr>
        <w:t xml:space="preserve"> Необхідно запроваджувати нові форми позакласної роботи.</w:t>
      </w:r>
    </w:p>
    <w:p w14:paraId="5B1496DA" w14:textId="77777777" w:rsidR="00CE66E4" w:rsidRDefault="00CE66E4"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p>
    <w:p w14:paraId="02EFB370"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3.4. Охорона здоров’я</w:t>
      </w:r>
    </w:p>
    <w:p w14:paraId="40C39080"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Надання послуг у медичній сфері на території громади забезпечують:</w:t>
      </w:r>
    </w:p>
    <w:p w14:paraId="298B5CEA"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Якушинецька амбулаторія загальної практики сімейної медицини;</w:t>
      </w:r>
    </w:p>
    <w:p w14:paraId="62784264"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Вінницька амбулаторія загальної практики сімейної медицини (сільська);</w:t>
      </w:r>
    </w:p>
    <w:p w14:paraId="3A97D7CF"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фельдшерсько-акушерський пункт с.Зарванці;</w:t>
      </w:r>
    </w:p>
    <w:p w14:paraId="6E3F0619"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фельдшерсько-акушерський пункт с.Ксаверівка;</w:t>
      </w:r>
    </w:p>
    <w:p w14:paraId="02D9EE7D"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фельдшерсько-акушерський пункт с.Лисогора;</w:t>
      </w:r>
    </w:p>
    <w:p w14:paraId="7D9ED932"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фельдшерсько-акушерський пункт с.Майдан;</w:t>
      </w:r>
    </w:p>
    <w:p w14:paraId="51FF3E50" w14:textId="77777777" w:rsidR="006D4211" w:rsidRDefault="00730DA6" w:rsidP="006D4211">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фельдшерсько-акушерський пункт с.Слобода-Дашковецька.</w:t>
      </w:r>
    </w:p>
    <w:p w14:paraId="48066A3D" w14:textId="77777777" w:rsidR="00E83D44" w:rsidRPr="008F0C3D" w:rsidRDefault="00E83D44" w:rsidP="00EE018C">
      <w:pPr>
        <w:spacing w:line="23" w:lineRule="atLeast"/>
        <w:ind w:firstLine="709"/>
        <w:rPr>
          <w:rFonts w:ascii="Times New Roman" w:hAnsi="Times New Roman" w:cs="Times New Roman"/>
          <w:szCs w:val="24"/>
          <w:lang w:val="ru-RU"/>
        </w:rPr>
      </w:pPr>
      <w:r w:rsidRPr="00E83D44">
        <w:rPr>
          <w:rFonts w:ascii="Times New Roman" w:hAnsi="Times New Roman" w:cs="Times New Roman"/>
          <w:szCs w:val="24"/>
          <w:lang w:val="ru-RU"/>
        </w:rPr>
        <w:t xml:space="preserve">Працівники здійснюють прийом пацієнтів безпосередньо в закладах, а також виїжджають на виклики громадян за місцем проживання. </w:t>
      </w:r>
      <w:r w:rsidRPr="00AE48E3">
        <w:rPr>
          <w:rFonts w:ascii="Times New Roman" w:hAnsi="Times New Roman" w:cs="Times New Roman"/>
          <w:szCs w:val="24"/>
          <w:lang w:val="ru-RU"/>
        </w:rPr>
        <w:t xml:space="preserve">Проводять профілактичні заходи, обстеження та направляють в разі необхідності до лікарів вторинної ланки охорони здоров’я.  Для повноцінного обстеження та надання кваліфікованої медичної допомоги на місцях не вистачає лабораторного обладнання. </w:t>
      </w:r>
      <w:r w:rsidRPr="008F0C3D">
        <w:rPr>
          <w:rFonts w:ascii="Times New Roman" w:hAnsi="Times New Roman" w:cs="Times New Roman"/>
          <w:szCs w:val="24"/>
          <w:lang w:val="ru-RU"/>
        </w:rPr>
        <w:t>Потребує покращення матеріально – технічна база закладів.</w:t>
      </w:r>
    </w:p>
    <w:p w14:paraId="15B8A9C9" w14:textId="657E0895" w:rsidR="008F0C3D" w:rsidRDefault="00730DA6" w:rsidP="00EE018C">
      <w:pPr>
        <w:autoSpaceDE w:val="0"/>
        <w:autoSpaceDN w:val="0"/>
        <w:adjustRightInd w:val="0"/>
        <w:spacing w:line="23" w:lineRule="atLeast"/>
        <w:ind w:left="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Інформацію щодо медичного персоналу представлено діаграмою</w:t>
      </w:r>
      <w:r w:rsidR="008F0C3D">
        <w:rPr>
          <w:rFonts w:ascii="Times New Roman" w:hAnsi="Times New Roman" w:cs="Times New Roman"/>
          <w:color w:val="000000" w:themeColor="text1"/>
          <w:szCs w:val="24"/>
          <w:lang w:val="uk-UA"/>
        </w:rPr>
        <w:t xml:space="preserve"> 3</w:t>
      </w:r>
      <w:r w:rsidRPr="00C83C35">
        <w:rPr>
          <w:rFonts w:ascii="Times New Roman" w:hAnsi="Times New Roman" w:cs="Times New Roman"/>
          <w:color w:val="000000" w:themeColor="text1"/>
          <w:szCs w:val="24"/>
          <w:lang w:val="uk-UA"/>
        </w:rPr>
        <w:t>:</w:t>
      </w:r>
    </w:p>
    <w:p w14:paraId="511CD7F8"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noProof/>
          <w:szCs w:val="24"/>
          <w:lang w:val="ru-RU" w:eastAsia="ru-RU" w:bidi="ar-SA"/>
        </w:rPr>
        <w:drawing>
          <wp:inline distT="0" distB="0" distL="0" distR="0" wp14:anchorId="3E91955B" wp14:editId="1FCF5719">
            <wp:extent cx="6042355" cy="3211373"/>
            <wp:effectExtent l="0" t="0" r="15875" b="2730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962035" w14:textId="360E3BB2" w:rsidR="00730DA6" w:rsidRPr="00C83C35" w:rsidRDefault="00545B63" w:rsidP="00545B63">
      <w:pPr>
        <w:autoSpaceDE w:val="0"/>
        <w:autoSpaceDN w:val="0"/>
        <w:adjustRightInd w:val="0"/>
        <w:spacing w:line="276" w:lineRule="auto"/>
        <w:ind w:left="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    </w:t>
      </w:r>
      <w:r w:rsidR="00046E16">
        <w:rPr>
          <w:rFonts w:ascii="Times New Roman" w:hAnsi="Times New Roman" w:cs="Times New Roman"/>
          <w:color w:val="000000" w:themeColor="text1"/>
          <w:szCs w:val="24"/>
          <w:lang w:val="uk-UA"/>
        </w:rPr>
        <w:t>Діаграма 3. Кількість працівників закладів охорони здоров’я</w:t>
      </w:r>
    </w:p>
    <w:p w14:paraId="3FEC03C9"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C5A00A6"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03D7B6DA"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058E74CF"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4523D1BC"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0A31FD68"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3AD325AB"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158F560"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CCA3F10"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5E224D3"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FAB8E96"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38A0BD3"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71F476BD" w14:textId="77777777" w:rsidR="00CE66E4" w:rsidRDefault="00CE66E4"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4C5E664C" w14:textId="77777777" w:rsidR="00730DA6" w:rsidRPr="00C83C35" w:rsidRDefault="008F0C3D"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Д</w:t>
      </w:r>
      <w:r w:rsidR="00730DA6" w:rsidRPr="00C83C35">
        <w:rPr>
          <w:rFonts w:ascii="Times New Roman" w:hAnsi="Times New Roman" w:cs="Times New Roman"/>
          <w:color w:val="000000" w:themeColor="text1"/>
          <w:szCs w:val="24"/>
          <w:lang w:val="uk-UA"/>
        </w:rPr>
        <w:t xml:space="preserve">іаграма </w:t>
      </w:r>
      <w:r>
        <w:rPr>
          <w:rFonts w:ascii="Times New Roman" w:hAnsi="Times New Roman" w:cs="Times New Roman"/>
          <w:color w:val="000000" w:themeColor="text1"/>
          <w:szCs w:val="24"/>
          <w:lang w:val="uk-UA"/>
        </w:rPr>
        <w:t xml:space="preserve">4 </w:t>
      </w:r>
      <w:r w:rsidR="00730DA6" w:rsidRPr="00C83C35">
        <w:rPr>
          <w:rFonts w:ascii="Times New Roman" w:hAnsi="Times New Roman" w:cs="Times New Roman"/>
          <w:color w:val="000000" w:themeColor="text1"/>
          <w:szCs w:val="24"/>
          <w:lang w:val="uk-UA"/>
        </w:rPr>
        <w:t>дає можливість отримати інформацію щодо кількості мешканців, яку обслуговує відповідний заклад охорони здоров’я:</w:t>
      </w:r>
    </w:p>
    <w:p w14:paraId="4E54E1B7" w14:textId="77777777" w:rsidR="00730DA6" w:rsidRPr="00C83C35" w:rsidRDefault="00730DA6" w:rsidP="003A73BE">
      <w:pPr>
        <w:autoSpaceDE w:val="0"/>
        <w:autoSpaceDN w:val="0"/>
        <w:adjustRightInd w:val="0"/>
        <w:spacing w:line="276" w:lineRule="auto"/>
        <w:rPr>
          <w:rFonts w:ascii="Times New Roman" w:hAnsi="Times New Roman" w:cs="Times New Roman"/>
          <w:color w:val="000000" w:themeColor="text1"/>
          <w:szCs w:val="24"/>
          <w:lang w:val="uk-UA"/>
        </w:rPr>
      </w:pPr>
      <w:r w:rsidRPr="00C83C35">
        <w:rPr>
          <w:rFonts w:ascii="Times New Roman" w:hAnsi="Times New Roman" w:cs="Times New Roman"/>
          <w:noProof/>
          <w:color w:val="000000" w:themeColor="text1"/>
          <w:szCs w:val="24"/>
          <w:lang w:val="ru-RU" w:eastAsia="ru-RU" w:bidi="ar-SA"/>
        </w:rPr>
        <w:drawing>
          <wp:inline distT="0" distB="0" distL="0" distR="0" wp14:anchorId="278B3D7B" wp14:editId="66811ADF">
            <wp:extent cx="6010275"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14DF40" w14:textId="77777777" w:rsidR="00545B63" w:rsidRPr="00C83C35" w:rsidRDefault="00545B63" w:rsidP="00545B63">
      <w:pPr>
        <w:autoSpaceDE w:val="0"/>
        <w:autoSpaceDN w:val="0"/>
        <w:adjustRightInd w:val="0"/>
        <w:spacing w:line="276" w:lineRule="auto"/>
        <w:ind w:firstLine="709"/>
        <w:jc w:val="cente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Діаграма 4. Кількість населення, яку обслуговує медичний заклад</w:t>
      </w:r>
    </w:p>
    <w:p w14:paraId="29640618"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7D4A8DAC"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Аналіз стану здоров’я жителів громади показує, що переважають захворювання серцево-судинні, гіпертонія. Побільшало випадків онкологічного напряму. Складною являється епідемічна обстановка як для густонаселеного району по гепатиту “В” та туберкульозу. Але усі показники знаходяться у межах середньообласних показників. </w:t>
      </w:r>
    </w:p>
    <w:p w14:paraId="302A0036" w14:textId="77777777" w:rsidR="00E83D44" w:rsidRPr="00C83C35" w:rsidRDefault="00E83D44" w:rsidP="00BD0C49">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5656F3DA"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3.5. Культура</w:t>
      </w:r>
    </w:p>
    <w:p w14:paraId="60D5E309"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Задоволення культурно-мистецьких потреб поряд із збереженням та популяризацією культурної спадщини забезпечують заклади культури</w:t>
      </w:r>
      <w:r w:rsidR="00EF6548">
        <w:rPr>
          <w:rFonts w:ascii="Times New Roman" w:hAnsi="Times New Roman" w:cs="Times New Roman"/>
          <w:color w:val="000000" w:themeColor="text1"/>
          <w:szCs w:val="24"/>
          <w:lang w:val="uk-UA"/>
        </w:rPr>
        <w:t xml:space="preserve"> (</w:t>
      </w:r>
      <w:r w:rsidR="00741B70">
        <w:rPr>
          <w:rFonts w:ascii="Times New Roman" w:hAnsi="Times New Roman" w:cs="Times New Roman"/>
          <w:color w:val="000000" w:themeColor="text1"/>
          <w:szCs w:val="24"/>
          <w:lang w:val="uk-UA"/>
        </w:rPr>
        <w:t>діаграма</w:t>
      </w:r>
      <w:r w:rsidR="008F0C3D">
        <w:rPr>
          <w:rFonts w:ascii="Times New Roman" w:hAnsi="Times New Roman" w:cs="Times New Roman"/>
          <w:color w:val="000000" w:themeColor="text1"/>
          <w:szCs w:val="24"/>
          <w:lang w:val="uk-UA"/>
        </w:rPr>
        <w:t xml:space="preserve"> 5</w:t>
      </w:r>
      <w:r w:rsidR="00741B70">
        <w:rPr>
          <w:rFonts w:ascii="Times New Roman" w:hAnsi="Times New Roman" w:cs="Times New Roman"/>
          <w:color w:val="000000" w:themeColor="text1"/>
          <w:szCs w:val="24"/>
          <w:lang w:val="uk-UA"/>
        </w:rPr>
        <w:t>, діаграма 6</w:t>
      </w:r>
      <w:r w:rsidR="00EF6548">
        <w:rPr>
          <w:rFonts w:ascii="Times New Roman" w:hAnsi="Times New Roman" w:cs="Times New Roman"/>
          <w:color w:val="000000" w:themeColor="text1"/>
          <w:szCs w:val="24"/>
          <w:lang w:val="uk-UA"/>
        </w:rPr>
        <w:t>)</w:t>
      </w:r>
      <w:r w:rsidRPr="00C83C35">
        <w:rPr>
          <w:rFonts w:ascii="Times New Roman" w:hAnsi="Times New Roman" w:cs="Times New Roman"/>
          <w:color w:val="000000" w:themeColor="text1"/>
          <w:szCs w:val="24"/>
          <w:lang w:val="uk-UA"/>
        </w:rPr>
        <w:t>:</w:t>
      </w:r>
    </w:p>
    <w:p w14:paraId="0873BF3E"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Якушинецький будинок культури;</w:t>
      </w:r>
    </w:p>
    <w:p w14:paraId="5B7C615F"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Зарванецький будинок культури;</w:t>
      </w:r>
    </w:p>
    <w:p w14:paraId="4DB06E06"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Майданський будинок культури;</w:t>
      </w:r>
    </w:p>
    <w:p w14:paraId="0479C755"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Ксаверівський сільської клуб;</w:t>
      </w:r>
    </w:p>
    <w:p w14:paraId="4EE0B19D"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бібліотека-філія ЦБС с.Якушинці;</w:t>
      </w:r>
    </w:p>
    <w:p w14:paraId="1D0AB48C"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бібліотека-філія ЦБС с.Ксаверівка;</w:t>
      </w:r>
    </w:p>
    <w:p w14:paraId="3EBD108A" w14:textId="77777777" w:rsidR="001F6F4A" w:rsidRPr="00277FAD" w:rsidRDefault="00730DA6" w:rsidP="00277FAD">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бібліотека-філія ЦБС с.Майдан.</w:t>
      </w:r>
    </w:p>
    <w:p w14:paraId="42E05076" w14:textId="4A7C2FBD" w:rsidR="00545B63" w:rsidRPr="00CE66E4" w:rsidRDefault="00670B7D" w:rsidP="00CE66E4">
      <w:pPr>
        <w:rPr>
          <w:rFonts w:ascii="Times New Roman" w:hAnsi="Times New Roman" w:cs="Times New Roman"/>
          <w:sz w:val="28"/>
          <w:szCs w:val="28"/>
          <w:lang w:val="uk-UA"/>
        </w:rPr>
      </w:pPr>
      <w:r>
        <w:rPr>
          <w:rFonts w:ascii="Times New Roman" w:hAnsi="Times New Roman" w:cs="Times New Roman"/>
          <w:noProof/>
          <w:sz w:val="28"/>
          <w:szCs w:val="28"/>
          <w:lang w:val="ru-RU" w:eastAsia="ru-RU" w:bidi="ar-SA"/>
        </w:rPr>
        <w:drawing>
          <wp:inline distT="0" distB="0" distL="0" distR="0" wp14:anchorId="71B89F52" wp14:editId="292EF046">
            <wp:extent cx="6143625" cy="23907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EC427E" w14:textId="3FA05F27" w:rsidR="00EF6548" w:rsidRPr="00545B63" w:rsidRDefault="00545B63" w:rsidP="00545B63">
      <w:pPr>
        <w:jc w:val="right"/>
        <w:rPr>
          <w:rFonts w:ascii="Times New Roman" w:hAnsi="Times New Roman" w:cs="Times New Roman"/>
          <w:szCs w:val="24"/>
          <w:lang w:val="uk-UA"/>
        </w:rPr>
      </w:pPr>
      <w:r w:rsidRPr="001F6F4A">
        <w:rPr>
          <w:rFonts w:ascii="Times New Roman" w:hAnsi="Times New Roman" w:cs="Times New Roman"/>
          <w:szCs w:val="24"/>
          <w:lang w:val="uk-UA"/>
        </w:rPr>
        <w:t>Діаграма 5. Персонал та учасники гурткі</w:t>
      </w:r>
      <w:r>
        <w:rPr>
          <w:rFonts w:ascii="Times New Roman" w:hAnsi="Times New Roman" w:cs="Times New Roman"/>
          <w:szCs w:val="24"/>
          <w:lang w:val="uk-UA"/>
        </w:rPr>
        <w:t>в/ колективів закладів культури</w:t>
      </w:r>
    </w:p>
    <w:p w14:paraId="4C53B8AB" w14:textId="77777777" w:rsidR="00545B63" w:rsidRDefault="00545B63" w:rsidP="00AA7333">
      <w:pPr>
        <w:rPr>
          <w:rFonts w:ascii="Times New Roman" w:hAnsi="Times New Roman" w:cs="Times New Roman"/>
          <w:sz w:val="28"/>
          <w:szCs w:val="28"/>
          <w:lang w:val="uk-UA"/>
        </w:rPr>
      </w:pPr>
    </w:p>
    <w:p w14:paraId="51BF8FEC" w14:textId="0C426346" w:rsidR="008F0C3D" w:rsidRPr="00741B70" w:rsidRDefault="001F6F4A" w:rsidP="008F0C3D">
      <w:pPr>
        <w:ind w:firstLine="709"/>
        <w:rPr>
          <w:rFonts w:ascii="Times New Roman" w:hAnsi="Times New Roman" w:cs="Times New Roman"/>
          <w:szCs w:val="24"/>
          <w:lang w:val="uk-UA"/>
        </w:rPr>
      </w:pPr>
      <w:r>
        <w:rPr>
          <w:rFonts w:ascii="Times New Roman" w:hAnsi="Times New Roman" w:cs="Times New Roman"/>
          <w:szCs w:val="24"/>
          <w:lang w:val="uk-UA"/>
        </w:rPr>
        <w:t xml:space="preserve">Рівень обслуговування мешканців </w:t>
      </w:r>
      <w:r w:rsidR="008F0C3D" w:rsidRPr="00741B70">
        <w:rPr>
          <w:rFonts w:ascii="Times New Roman" w:hAnsi="Times New Roman" w:cs="Times New Roman"/>
          <w:szCs w:val="24"/>
          <w:lang w:val="uk-UA"/>
        </w:rPr>
        <w:t>бібліотек</w:t>
      </w:r>
      <w:r>
        <w:rPr>
          <w:rFonts w:ascii="Times New Roman" w:hAnsi="Times New Roman" w:cs="Times New Roman"/>
          <w:szCs w:val="24"/>
          <w:lang w:val="uk-UA"/>
        </w:rPr>
        <w:t>ами</w:t>
      </w:r>
      <w:r w:rsidR="006C2AAB">
        <w:rPr>
          <w:rFonts w:ascii="Times New Roman" w:hAnsi="Times New Roman" w:cs="Times New Roman"/>
          <w:szCs w:val="24"/>
          <w:lang w:val="uk-UA"/>
        </w:rPr>
        <w:t xml:space="preserve"> – філіями</w:t>
      </w:r>
      <w:r w:rsidR="008F0C3D" w:rsidRPr="00741B70">
        <w:rPr>
          <w:rFonts w:ascii="Times New Roman" w:hAnsi="Times New Roman" w:cs="Times New Roman"/>
          <w:szCs w:val="24"/>
          <w:lang w:val="uk-UA"/>
        </w:rPr>
        <w:t xml:space="preserve"> центральної бібліотечної системи Вінницького району представлено на діаграмі </w:t>
      </w:r>
      <w:r w:rsidR="00741B70" w:rsidRPr="00741B70">
        <w:rPr>
          <w:rFonts w:ascii="Times New Roman" w:hAnsi="Times New Roman" w:cs="Times New Roman"/>
          <w:szCs w:val="24"/>
          <w:lang w:val="uk-UA"/>
        </w:rPr>
        <w:t>6.</w:t>
      </w:r>
      <w:r>
        <w:rPr>
          <w:rFonts w:ascii="Times New Roman" w:hAnsi="Times New Roman" w:cs="Times New Roman"/>
          <w:szCs w:val="24"/>
          <w:lang w:val="uk-UA"/>
        </w:rPr>
        <w:t xml:space="preserve"> У кожній бібліотеці</w:t>
      </w:r>
      <w:r w:rsidR="006C2AAB">
        <w:rPr>
          <w:rFonts w:ascii="Times New Roman" w:hAnsi="Times New Roman" w:cs="Times New Roman"/>
          <w:szCs w:val="24"/>
          <w:lang w:val="uk-UA"/>
        </w:rPr>
        <w:t xml:space="preserve"> – філії</w:t>
      </w:r>
      <w:r>
        <w:rPr>
          <w:rFonts w:ascii="Times New Roman" w:hAnsi="Times New Roman" w:cs="Times New Roman"/>
          <w:szCs w:val="24"/>
          <w:lang w:val="uk-UA"/>
        </w:rPr>
        <w:t xml:space="preserve"> працює по одному бібліотекарю. </w:t>
      </w:r>
    </w:p>
    <w:p w14:paraId="7337FF23" w14:textId="77777777" w:rsidR="001F6F4A" w:rsidRPr="00741B70" w:rsidRDefault="001F6F4A" w:rsidP="00741B70">
      <w:pPr>
        <w:ind w:firstLine="709"/>
        <w:jc w:val="right"/>
        <w:rPr>
          <w:rFonts w:ascii="Times New Roman" w:hAnsi="Times New Roman" w:cs="Times New Roman"/>
          <w:szCs w:val="24"/>
          <w:lang w:val="uk-UA"/>
        </w:rPr>
      </w:pPr>
    </w:p>
    <w:p w14:paraId="4643D9AD" w14:textId="77777777" w:rsidR="00EF6548" w:rsidRDefault="00EF6548" w:rsidP="00AA7333">
      <w:pPr>
        <w:rPr>
          <w:rFonts w:ascii="Times New Roman" w:hAnsi="Times New Roman" w:cs="Times New Roman"/>
          <w:sz w:val="28"/>
          <w:szCs w:val="28"/>
          <w:lang w:val="uk-UA"/>
        </w:rPr>
      </w:pPr>
      <w:r>
        <w:rPr>
          <w:rFonts w:ascii="Times New Roman" w:hAnsi="Times New Roman" w:cs="Times New Roman"/>
          <w:noProof/>
          <w:sz w:val="28"/>
          <w:szCs w:val="28"/>
          <w:lang w:val="ru-RU" w:eastAsia="ru-RU" w:bidi="ar-SA"/>
        </w:rPr>
        <w:drawing>
          <wp:inline distT="0" distB="0" distL="0" distR="0" wp14:anchorId="69C19E59" wp14:editId="2424C3AE">
            <wp:extent cx="6143625" cy="200025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7E769D" w14:textId="24F9FA22" w:rsidR="00545B63" w:rsidRDefault="00545B63" w:rsidP="00545B63">
      <w:pPr>
        <w:ind w:firstLine="709"/>
        <w:rPr>
          <w:rFonts w:ascii="Times New Roman" w:hAnsi="Times New Roman" w:cs="Times New Roman"/>
          <w:szCs w:val="24"/>
          <w:lang w:val="uk-UA"/>
        </w:rPr>
      </w:pPr>
      <w:r>
        <w:rPr>
          <w:rFonts w:ascii="Times New Roman" w:hAnsi="Times New Roman" w:cs="Times New Roman"/>
          <w:szCs w:val="24"/>
          <w:lang w:val="uk-UA"/>
        </w:rPr>
        <w:t xml:space="preserve">                 </w:t>
      </w:r>
      <w:r w:rsidRPr="00741B70">
        <w:rPr>
          <w:rFonts w:ascii="Times New Roman" w:hAnsi="Times New Roman" w:cs="Times New Roman"/>
          <w:szCs w:val="24"/>
          <w:lang w:val="uk-UA"/>
        </w:rPr>
        <w:t xml:space="preserve">Діаграма 6. </w:t>
      </w:r>
      <w:r>
        <w:rPr>
          <w:rFonts w:ascii="Times New Roman" w:hAnsi="Times New Roman" w:cs="Times New Roman"/>
          <w:szCs w:val="24"/>
          <w:lang w:val="uk-UA"/>
        </w:rPr>
        <w:t>Показники діяльності бібліотек</w:t>
      </w:r>
    </w:p>
    <w:p w14:paraId="34029458" w14:textId="77777777" w:rsidR="00AA7333" w:rsidRDefault="00AA7333" w:rsidP="00AA7333">
      <w:pPr>
        <w:rPr>
          <w:rFonts w:ascii="Times New Roman" w:hAnsi="Times New Roman" w:cs="Times New Roman"/>
          <w:sz w:val="28"/>
          <w:szCs w:val="28"/>
          <w:lang w:val="uk-UA"/>
        </w:rPr>
      </w:pPr>
    </w:p>
    <w:p w14:paraId="6201CD48" w14:textId="77777777" w:rsidR="007C6E88" w:rsidRPr="000F7734" w:rsidRDefault="007C6E88" w:rsidP="007C6E88">
      <w:pPr>
        <w:ind w:firstLine="708"/>
        <w:rPr>
          <w:rFonts w:ascii="Times New Roman" w:hAnsi="Times New Roman" w:cs="Times New Roman"/>
          <w:szCs w:val="24"/>
          <w:lang w:val="uk-UA"/>
        </w:rPr>
      </w:pPr>
      <w:r w:rsidRPr="000F7734">
        <w:rPr>
          <w:rFonts w:ascii="Times New Roman" w:hAnsi="Times New Roman" w:cs="Times New Roman"/>
          <w:szCs w:val="24"/>
          <w:lang w:val="uk-UA"/>
        </w:rPr>
        <w:t xml:space="preserve">Мережа наявних закладів культури задовольняє потребу громадян у проведенні дозвілля та культурного розвитку. Усі заклади культури (окрім Зарванецького будинку культури) потребують проведення капітальних ремонтних робіт. </w:t>
      </w:r>
      <w:r w:rsidR="000F7734">
        <w:rPr>
          <w:rFonts w:ascii="Times New Roman" w:hAnsi="Times New Roman" w:cs="Times New Roman"/>
          <w:szCs w:val="24"/>
          <w:lang w:val="uk-UA"/>
        </w:rPr>
        <w:t>Необхідно</w:t>
      </w:r>
      <w:r w:rsidRPr="000F7734">
        <w:rPr>
          <w:rFonts w:ascii="Times New Roman" w:hAnsi="Times New Roman" w:cs="Times New Roman"/>
          <w:szCs w:val="24"/>
          <w:lang w:val="uk-UA"/>
        </w:rPr>
        <w:t xml:space="preserve"> </w:t>
      </w:r>
      <w:r w:rsidR="000F7734">
        <w:rPr>
          <w:rFonts w:ascii="Times New Roman" w:hAnsi="Times New Roman" w:cs="Times New Roman"/>
          <w:szCs w:val="24"/>
          <w:lang w:val="uk-UA"/>
        </w:rPr>
        <w:t>покращити матеріальну базу</w:t>
      </w:r>
      <w:r w:rsidRPr="000F7734">
        <w:rPr>
          <w:rFonts w:ascii="Times New Roman" w:hAnsi="Times New Roman" w:cs="Times New Roman"/>
          <w:szCs w:val="24"/>
          <w:lang w:val="uk-UA"/>
        </w:rPr>
        <w:t xml:space="preserve"> закладів. </w:t>
      </w:r>
      <w:r w:rsidR="000F7734">
        <w:rPr>
          <w:rFonts w:ascii="Times New Roman" w:hAnsi="Times New Roman" w:cs="Times New Roman"/>
          <w:szCs w:val="24"/>
          <w:lang w:val="uk-UA"/>
        </w:rPr>
        <w:t>Існують проблеми</w:t>
      </w:r>
      <w:r w:rsidRPr="000F7734">
        <w:rPr>
          <w:rFonts w:ascii="Times New Roman" w:hAnsi="Times New Roman" w:cs="Times New Roman"/>
          <w:szCs w:val="24"/>
          <w:lang w:val="uk-UA"/>
        </w:rPr>
        <w:t xml:space="preserve"> з опаленням</w:t>
      </w:r>
      <w:r w:rsidR="000F7734">
        <w:rPr>
          <w:rFonts w:ascii="Times New Roman" w:hAnsi="Times New Roman" w:cs="Times New Roman"/>
          <w:szCs w:val="24"/>
          <w:lang w:val="uk-UA"/>
        </w:rPr>
        <w:t xml:space="preserve"> закладів в осінньо – зимовий період</w:t>
      </w:r>
      <w:r w:rsidRPr="000F7734">
        <w:rPr>
          <w:rFonts w:ascii="Times New Roman" w:hAnsi="Times New Roman" w:cs="Times New Roman"/>
          <w:szCs w:val="24"/>
          <w:lang w:val="uk-UA"/>
        </w:rPr>
        <w:t xml:space="preserve">. На вирішення цих питань виділятимуться кошти протягом наступних років. </w:t>
      </w:r>
      <w:r w:rsidR="009D0F43">
        <w:rPr>
          <w:rFonts w:ascii="Times New Roman" w:hAnsi="Times New Roman" w:cs="Times New Roman"/>
          <w:szCs w:val="24"/>
          <w:lang w:val="uk-UA"/>
        </w:rPr>
        <w:t>В 2017 році виготовлено</w:t>
      </w:r>
      <w:r w:rsidR="000F7734">
        <w:rPr>
          <w:rFonts w:ascii="Times New Roman" w:hAnsi="Times New Roman" w:cs="Times New Roman"/>
          <w:szCs w:val="24"/>
          <w:lang w:val="uk-UA"/>
        </w:rPr>
        <w:t xml:space="preserve"> проектно-технічні документації на капітальний ремонт покрівлі Якушинецького та Майданського будинків культури. </w:t>
      </w:r>
      <w:r w:rsidRPr="000F7734">
        <w:rPr>
          <w:rFonts w:ascii="Times New Roman" w:hAnsi="Times New Roman" w:cs="Times New Roman"/>
          <w:szCs w:val="24"/>
          <w:lang w:val="uk-UA"/>
        </w:rPr>
        <w:t>Планується провести оптимізацію сільських та шкільних бібліотек та реорганізувати їх у центри надання адміністративних послуг з підключенням їх до мережі інтернет, осучасненням форм та методів роботи з клієнтами.</w:t>
      </w:r>
    </w:p>
    <w:p w14:paraId="7A2D30C6" w14:textId="77777777" w:rsidR="007C6E88" w:rsidRDefault="007C6E88" w:rsidP="007C6E88">
      <w:pPr>
        <w:ind w:firstLine="708"/>
        <w:rPr>
          <w:rFonts w:ascii="Times New Roman" w:hAnsi="Times New Roman" w:cs="Times New Roman"/>
          <w:sz w:val="28"/>
          <w:szCs w:val="28"/>
          <w:lang w:val="uk-UA"/>
        </w:rPr>
      </w:pPr>
    </w:p>
    <w:p w14:paraId="32B5122B"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w:t>
      </w:r>
      <w:r w:rsidR="0006152B" w:rsidRPr="00C83C35">
        <w:rPr>
          <w:rFonts w:ascii="Times New Roman" w:hAnsi="Times New Roman" w:cs="Times New Roman"/>
          <w:b/>
          <w:color w:val="17365D" w:themeColor="text2" w:themeShade="BF"/>
          <w:szCs w:val="24"/>
          <w:lang w:val="uk-UA"/>
        </w:rPr>
        <w:t>6. Спорт та активний відпочинок</w:t>
      </w:r>
    </w:p>
    <w:p w14:paraId="6786C75F" w14:textId="77777777" w:rsidR="00730DA6" w:rsidRPr="00C83C35" w:rsidRDefault="00730DA6" w:rsidP="006C3C9F">
      <w:pPr>
        <w:autoSpaceDE w:val="0"/>
        <w:autoSpaceDN w:val="0"/>
        <w:adjustRightInd w:val="0"/>
        <w:ind w:firstLine="709"/>
        <w:rPr>
          <w:rFonts w:ascii="Times New Roman" w:hAnsi="Times New Roman" w:cs="Times New Roman"/>
          <w:color w:val="000000"/>
          <w:szCs w:val="24"/>
          <w:lang w:val="uk-UA"/>
        </w:rPr>
      </w:pPr>
      <w:r w:rsidRPr="00C83C35">
        <w:rPr>
          <w:rFonts w:ascii="Times New Roman" w:hAnsi="Times New Roman" w:cs="Times New Roman"/>
          <w:color w:val="000000"/>
          <w:szCs w:val="24"/>
          <w:lang w:val="uk-UA"/>
        </w:rPr>
        <w:t>На території громади постійно створюються</w:t>
      </w:r>
      <w:r w:rsidRPr="00C83C35">
        <w:rPr>
          <w:rFonts w:ascii="Times New Roman" w:eastAsia="Times New Roman" w:hAnsi="Times New Roman" w:cs="Times New Roman"/>
          <w:color w:val="000000"/>
          <w:szCs w:val="24"/>
          <w:lang w:val="uk-UA"/>
        </w:rPr>
        <w:t xml:space="preserve"> умов</w:t>
      </w:r>
      <w:r w:rsidRPr="00C83C35">
        <w:rPr>
          <w:rFonts w:ascii="Times New Roman" w:hAnsi="Times New Roman" w:cs="Times New Roman"/>
          <w:color w:val="000000"/>
          <w:szCs w:val="24"/>
          <w:lang w:val="uk-UA"/>
        </w:rPr>
        <w:t>и</w:t>
      </w:r>
      <w:r w:rsidRPr="00C83C35">
        <w:rPr>
          <w:rFonts w:ascii="Times New Roman" w:eastAsia="Times New Roman" w:hAnsi="Times New Roman" w:cs="Times New Roman"/>
          <w:color w:val="000000"/>
          <w:szCs w:val="24"/>
          <w:lang w:val="uk-UA"/>
        </w:rPr>
        <w:t xml:space="preserve"> для впровадження зд</w:t>
      </w:r>
      <w:r w:rsidRPr="00C83C35">
        <w:rPr>
          <w:rFonts w:ascii="Times New Roman" w:hAnsi="Times New Roman" w:cs="Times New Roman"/>
          <w:color w:val="000000"/>
          <w:szCs w:val="24"/>
          <w:lang w:val="uk-UA"/>
        </w:rPr>
        <w:t>орового способу життя, залучається</w:t>
      </w:r>
      <w:r w:rsidRPr="00C83C35">
        <w:rPr>
          <w:rFonts w:ascii="Times New Roman" w:eastAsia="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сільське</w:t>
      </w:r>
      <w:r w:rsidRPr="00C83C35">
        <w:rPr>
          <w:rFonts w:ascii="Times New Roman" w:eastAsia="Times New Roman" w:hAnsi="Times New Roman" w:cs="Times New Roman"/>
          <w:color w:val="000000"/>
          <w:szCs w:val="24"/>
          <w:lang w:val="uk-UA"/>
        </w:rPr>
        <w:t xml:space="preserve"> населення до </w:t>
      </w:r>
      <w:r w:rsidRPr="00C83C35">
        <w:rPr>
          <w:rFonts w:ascii="Times New Roman" w:hAnsi="Times New Roman" w:cs="Times New Roman"/>
          <w:color w:val="000000"/>
          <w:szCs w:val="24"/>
          <w:lang w:val="uk-UA"/>
        </w:rPr>
        <w:t>занять фізичною культурою та спортом, покращується</w:t>
      </w:r>
      <w:r w:rsidRPr="00C83C35">
        <w:rPr>
          <w:rFonts w:ascii="Times New Roman" w:eastAsia="Times New Roman" w:hAnsi="Times New Roman" w:cs="Times New Roman"/>
          <w:color w:val="000000"/>
          <w:szCs w:val="24"/>
          <w:lang w:val="uk-UA"/>
        </w:rPr>
        <w:t xml:space="preserve"> матеріально-тех</w:t>
      </w:r>
      <w:r w:rsidRPr="00C83C35">
        <w:rPr>
          <w:rFonts w:ascii="Times New Roman" w:hAnsi="Times New Roman" w:cs="Times New Roman"/>
          <w:color w:val="000000"/>
          <w:szCs w:val="24"/>
          <w:lang w:val="uk-UA"/>
        </w:rPr>
        <w:t>нічна база</w:t>
      </w:r>
      <w:r w:rsidRPr="00C83C35">
        <w:rPr>
          <w:rFonts w:ascii="Times New Roman" w:eastAsia="Times New Roman" w:hAnsi="Times New Roman" w:cs="Times New Roman"/>
          <w:color w:val="000000"/>
          <w:szCs w:val="24"/>
          <w:lang w:val="uk-UA"/>
        </w:rPr>
        <w:t xml:space="preserve"> спортивних клубів та колективів, </w:t>
      </w:r>
      <w:r w:rsidRPr="00C83C35">
        <w:rPr>
          <w:rFonts w:ascii="Times New Roman" w:hAnsi="Times New Roman" w:cs="Times New Roman"/>
          <w:color w:val="000000"/>
          <w:szCs w:val="24"/>
          <w:lang w:val="uk-UA"/>
        </w:rPr>
        <w:t xml:space="preserve">приділяється увага </w:t>
      </w:r>
      <w:r w:rsidRPr="00C83C35">
        <w:rPr>
          <w:rFonts w:ascii="Times New Roman" w:eastAsia="Times New Roman" w:hAnsi="Times New Roman" w:cs="Times New Roman"/>
          <w:color w:val="000000"/>
          <w:szCs w:val="24"/>
          <w:lang w:val="uk-UA"/>
        </w:rPr>
        <w:t>проблем</w:t>
      </w:r>
      <w:r w:rsidRPr="00C83C35">
        <w:rPr>
          <w:rFonts w:ascii="Times New Roman" w:hAnsi="Times New Roman" w:cs="Times New Roman"/>
          <w:color w:val="000000"/>
          <w:szCs w:val="24"/>
          <w:lang w:val="uk-UA"/>
        </w:rPr>
        <w:t>ам</w:t>
      </w:r>
      <w:r w:rsidRPr="00C83C35">
        <w:rPr>
          <w:rFonts w:ascii="Times New Roman" w:eastAsia="Times New Roman" w:hAnsi="Times New Roman" w:cs="Times New Roman"/>
          <w:color w:val="000000"/>
          <w:szCs w:val="24"/>
          <w:lang w:val="uk-UA"/>
        </w:rPr>
        <w:t xml:space="preserve"> га</w:t>
      </w:r>
      <w:r w:rsidRPr="00C83C35">
        <w:rPr>
          <w:rFonts w:ascii="Times New Roman" w:hAnsi="Times New Roman" w:cs="Times New Roman"/>
          <w:color w:val="000000"/>
          <w:szCs w:val="24"/>
          <w:lang w:val="uk-UA"/>
        </w:rPr>
        <w:t xml:space="preserve">лузі фізичної культури і спорту. </w:t>
      </w:r>
    </w:p>
    <w:p w14:paraId="389B79DA" w14:textId="77777777" w:rsidR="00730DA6" w:rsidRDefault="00730DA6" w:rsidP="006C3C9F">
      <w:pPr>
        <w:autoSpaceDE w:val="0"/>
        <w:autoSpaceDN w:val="0"/>
        <w:adjustRightInd w:val="0"/>
        <w:ind w:firstLine="709"/>
        <w:rPr>
          <w:rFonts w:ascii="Times New Roman" w:hAnsi="Times New Roman" w:cs="Times New Roman"/>
          <w:color w:val="000000"/>
          <w:szCs w:val="24"/>
          <w:lang w:val="uk-UA"/>
        </w:rPr>
      </w:pPr>
      <w:r w:rsidRPr="00C83C35">
        <w:rPr>
          <w:rFonts w:ascii="Times New Roman" w:hAnsi="Times New Roman" w:cs="Times New Roman"/>
          <w:color w:val="000000"/>
          <w:szCs w:val="24"/>
          <w:lang w:val="uk-UA"/>
        </w:rPr>
        <w:t xml:space="preserve">До спортивної інфраструктури громади відносяться два спортивних майданчики </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Якушинці, 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Зарванці), тренажерний зал (с.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Якушинці), два стадіони (с.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 xml:space="preserve">Якушинці, </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Зарванці), футбольне поле 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Ксаверівка, спортивний майданчик с.</w:t>
      </w:r>
      <w:r w:rsidR="009D0F43">
        <w:rPr>
          <w:rFonts w:ascii="Times New Roman" w:hAnsi="Times New Roman" w:cs="Times New Roman"/>
          <w:color w:val="000000"/>
          <w:szCs w:val="24"/>
          <w:lang w:val="uk-UA"/>
        </w:rPr>
        <w:t xml:space="preserve"> </w:t>
      </w:r>
      <w:r w:rsidRPr="00C83C35">
        <w:rPr>
          <w:rFonts w:ascii="Times New Roman" w:hAnsi="Times New Roman" w:cs="Times New Roman"/>
          <w:color w:val="000000"/>
          <w:szCs w:val="24"/>
          <w:lang w:val="uk-UA"/>
        </w:rPr>
        <w:t>Майдан, спортивні зали та майданчики закладів освіти.</w:t>
      </w:r>
    </w:p>
    <w:p w14:paraId="3F9E8114" w14:textId="77777777" w:rsidR="009D0F43" w:rsidRPr="00C83C35" w:rsidRDefault="009D0F43" w:rsidP="006C3C9F">
      <w:pPr>
        <w:autoSpaceDE w:val="0"/>
        <w:autoSpaceDN w:val="0"/>
        <w:adjustRightInd w:val="0"/>
        <w:ind w:firstLine="709"/>
        <w:rPr>
          <w:rFonts w:ascii="Times New Roman" w:hAnsi="Times New Roman" w:cs="Times New Roman"/>
          <w:color w:val="000000"/>
          <w:szCs w:val="24"/>
          <w:lang w:val="uk-UA"/>
        </w:rPr>
      </w:pPr>
      <w:r>
        <w:rPr>
          <w:rFonts w:ascii="Times New Roman" w:hAnsi="Times New Roman" w:cs="Times New Roman"/>
          <w:color w:val="000000"/>
          <w:szCs w:val="24"/>
          <w:lang w:val="uk-UA"/>
        </w:rPr>
        <w:t>Єдиний стадіон, що знаходиться в гарному матеріально – технічному стані, це стадіон в с. Зарванці. Решта потребують оснащення спортивними об’єктами</w:t>
      </w:r>
      <w:r w:rsidR="00AA7333">
        <w:rPr>
          <w:rFonts w:ascii="Times New Roman" w:hAnsi="Times New Roman" w:cs="Times New Roman"/>
          <w:color w:val="000000"/>
          <w:szCs w:val="24"/>
          <w:lang w:val="uk-UA"/>
        </w:rPr>
        <w:t xml:space="preserve">. </w:t>
      </w:r>
    </w:p>
    <w:p w14:paraId="3ECAB0C9" w14:textId="79F5645D" w:rsidR="00730DA6" w:rsidRPr="00C83C35" w:rsidRDefault="00730DA6" w:rsidP="006C3C9F">
      <w:pPr>
        <w:autoSpaceDE w:val="0"/>
        <w:autoSpaceDN w:val="0"/>
        <w:adjustRightInd w:val="0"/>
        <w:ind w:firstLine="709"/>
        <w:rPr>
          <w:rFonts w:ascii="Times New Roman" w:hAnsi="Times New Roman" w:cs="Times New Roman"/>
          <w:color w:val="000000"/>
          <w:szCs w:val="24"/>
          <w:lang w:val="uk-UA"/>
        </w:rPr>
      </w:pPr>
      <w:r w:rsidRPr="00C83C35">
        <w:rPr>
          <w:rFonts w:ascii="Times New Roman" w:hAnsi="Times New Roman" w:cs="Times New Roman"/>
          <w:color w:val="000000"/>
          <w:szCs w:val="24"/>
          <w:lang w:val="uk-UA"/>
        </w:rPr>
        <w:t>На районному рівні спортивну галузь громади представляють: футбольні клуби «Якушинці», «Заря» с.Зарванці, «</w:t>
      </w:r>
      <w:r w:rsidR="003202A7">
        <w:rPr>
          <w:rFonts w:ascii="Times New Roman" w:hAnsi="Times New Roman" w:cs="Times New Roman"/>
          <w:color w:val="000000"/>
          <w:szCs w:val="24"/>
          <w:lang w:val="uk-UA"/>
        </w:rPr>
        <w:t>НСК (Некрасово – Слобода – Ксаверівка)</w:t>
      </w:r>
      <w:r w:rsidRPr="00C83C35">
        <w:rPr>
          <w:rFonts w:ascii="Times New Roman" w:hAnsi="Times New Roman" w:cs="Times New Roman"/>
          <w:color w:val="000000"/>
          <w:szCs w:val="24"/>
          <w:lang w:val="uk-UA"/>
        </w:rPr>
        <w:t>».</w:t>
      </w:r>
    </w:p>
    <w:p w14:paraId="00ECE4AB" w14:textId="77777777" w:rsidR="00730DA6" w:rsidRPr="00C83C35" w:rsidRDefault="00730DA6" w:rsidP="006C3C9F">
      <w:pPr>
        <w:autoSpaceDE w:val="0"/>
        <w:autoSpaceDN w:val="0"/>
        <w:adjustRightInd w:val="0"/>
        <w:ind w:firstLine="709"/>
        <w:rPr>
          <w:rFonts w:ascii="Times New Roman" w:hAnsi="Times New Roman" w:cs="Times New Roman"/>
          <w:color w:val="000000"/>
          <w:szCs w:val="24"/>
          <w:lang w:val="uk-UA"/>
        </w:rPr>
      </w:pPr>
      <w:r w:rsidRPr="00C83C35">
        <w:rPr>
          <w:rFonts w:ascii="Times New Roman" w:hAnsi="Times New Roman" w:cs="Times New Roman"/>
          <w:color w:val="000000"/>
          <w:szCs w:val="24"/>
          <w:lang w:val="uk-UA"/>
        </w:rPr>
        <w:t>На базі Якушинецької загальноосвітньої школи І-ІІІ ступенів-гімназії працює гурток туризму.</w:t>
      </w:r>
    </w:p>
    <w:p w14:paraId="1B0D18D7" w14:textId="77777777" w:rsidR="00730DA6" w:rsidRDefault="00730DA6" w:rsidP="006C3C9F">
      <w:pPr>
        <w:autoSpaceDE w:val="0"/>
        <w:autoSpaceDN w:val="0"/>
        <w:adjustRightInd w:val="0"/>
        <w:ind w:firstLine="709"/>
        <w:rPr>
          <w:rFonts w:ascii="Times New Roman" w:hAnsi="Times New Roman" w:cs="Times New Roman"/>
          <w:color w:val="000000"/>
          <w:szCs w:val="24"/>
          <w:lang w:val="uk-UA"/>
        </w:rPr>
      </w:pPr>
      <w:r w:rsidRPr="00C83C35">
        <w:rPr>
          <w:rFonts w:ascii="Times New Roman" w:hAnsi="Times New Roman" w:cs="Times New Roman"/>
          <w:color w:val="000000"/>
          <w:szCs w:val="24"/>
          <w:lang w:val="uk-UA"/>
        </w:rPr>
        <w:t>Організацію спортивної галузі здійснюють два тренери Вінницької районної організації Всеукраїнського фізкультурно – спортивного  товариства «Колос» за рахунок коштів місцевого бюджету.</w:t>
      </w:r>
    </w:p>
    <w:p w14:paraId="607EA3BB" w14:textId="77777777" w:rsidR="00160806" w:rsidRPr="00160806" w:rsidRDefault="00160806" w:rsidP="00160806">
      <w:pPr>
        <w:autoSpaceDE w:val="0"/>
        <w:autoSpaceDN w:val="0"/>
        <w:adjustRightInd w:val="0"/>
        <w:spacing w:line="276" w:lineRule="auto"/>
        <w:ind w:firstLine="709"/>
        <w:rPr>
          <w:rFonts w:ascii="Times New Roman" w:hAnsi="Times New Roman" w:cs="Times New Roman"/>
          <w:color w:val="000000"/>
          <w:szCs w:val="24"/>
          <w:lang w:val="uk-UA"/>
        </w:rPr>
      </w:pPr>
      <w:r w:rsidRPr="00160806">
        <w:rPr>
          <w:rFonts w:ascii="Times New Roman" w:hAnsi="Times New Roman" w:cs="Times New Roman"/>
          <w:color w:val="000000"/>
          <w:szCs w:val="24"/>
          <w:lang w:val="uk-UA"/>
        </w:rPr>
        <w:t>При наявності даної спортивної інфраструктури викликає стурбованість малоефективне її використання, що обумовлено низьким рівнем мотивації мешканців до занять спортом та дотримання здорового способу життя. Для його підвищення планується проведення ряду пропагандистських заходів та розширення пропозиції спортивних секцій. Існує необхідність у критому приміщенні, яке дозволяло б займатися спортом і в осінньо-зимовий період.</w:t>
      </w:r>
    </w:p>
    <w:p w14:paraId="755C280A" w14:textId="77777777" w:rsidR="00AA7333" w:rsidRDefault="00AA7333" w:rsidP="003A73BE">
      <w:pPr>
        <w:autoSpaceDE w:val="0"/>
        <w:autoSpaceDN w:val="0"/>
        <w:adjustRightInd w:val="0"/>
        <w:spacing w:line="276" w:lineRule="auto"/>
        <w:ind w:firstLine="709"/>
        <w:rPr>
          <w:rFonts w:ascii="Times New Roman" w:hAnsi="Times New Roman" w:cs="Times New Roman"/>
          <w:color w:val="000000"/>
          <w:szCs w:val="24"/>
          <w:lang w:val="uk-UA"/>
        </w:rPr>
      </w:pPr>
    </w:p>
    <w:p w14:paraId="6B790DC1" w14:textId="77777777" w:rsidR="00730DA6" w:rsidRPr="00C83C35" w:rsidRDefault="0006152B"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3.7. Соціальний захист</w:t>
      </w:r>
    </w:p>
    <w:p w14:paraId="1E118459"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Підтримка малозахищених верств населення територіальної громади забезпечується виконанням «Програми соціального захисту населення Якушинецької об’єднаної територіальної громади».</w:t>
      </w:r>
    </w:p>
    <w:p w14:paraId="210F1F14"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Протягом 2017 року з місцевого бюджету виділено 1 135 121 грн. для надання матеріальної допомоги на:</w:t>
      </w:r>
    </w:p>
    <w:p w14:paraId="5C280673" w14:textId="77777777" w:rsidR="00730DA6" w:rsidRPr="00C83C35" w:rsidRDefault="00730DA6" w:rsidP="003A73BE">
      <w:pPr>
        <w:pStyle w:val="a8"/>
        <w:numPr>
          <w:ilvl w:val="0"/>
          <w:numId w:val="2"/>
        </w:numPr>
        <w:autoSpaceDE w:val="0"/>
        <w:autoSpaceDN w:val="0"/>
        <w:adjustRightInd w:val="0"/>
        <w:spacing w:line="276" w:lineRule="auto"/>
        <w:jc w:val="both"/>
        <w:rPr>
          <w:rFonts w:ascii="Times New Roman" w:hAnsi="Times New Roman" w:cs="Times New Roman"/>
          <w:color w:val="000000" w:themeColor="text1"/>
        </w:rPr>
      </w:pPr>
      <w:r w:rsidRPr="00C83C35">
        <w:rPr>
          <w:rFonts w:ascii="Times New Roman" w:hAnsi="Times New Roman" w:cs="Times New Roman"/>
          <w:color w:val="000000" w:themeColor="text1"/>
        </w:rPr>
        <w:t>лікування громадянам (330 чол.);</w:t>
      </w:r>
    </w:p>
    <w:p w14:paraId="068C4EDC"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до річниці виведення радянських військ з Афганістану воїнам-афганцям (26 чол.);</w:t>
      </w:r>
    </w:p>
    <w:p w14:paraId="4FBA02AC"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поховання громадян (9 чол.);</w:t>
      </w:r>
    </w:p>
    <w:p w14:paraId="2E055588"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відзначення  90-річчя з дня народження (3 чол.);</w:t>
      </w:r>
    </w:p>
    <w:p w14:paraId="1DAEFC1A"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передплату газет для пільгової категорії населення (124 чол.);</w:t>
      </w:r>
    </w:p>
    <w:p w14:paraId="5D0A460A" w14:textId="3E76738F" w:rsidR="00730DA6" w:rsidRPr="00C83C35" w:rsidRDefault="006C2AAB" w:rsidP="003A73BE">
      <w:pPr>
        <w:pStyle w:val="a8"/>
        <w:numPr>
          <w:ilvl w:val="0"/>
          <w:numId w:val="2"/>
        </w:numPr>
        <w:spacing w:after="200" w:line="276" w:lineRule="auto"/>
        <w:jc w:val="both"/>
        <w:rPr>
          <w:rFonts w:ascii="Times New Roman" w:hAnsi="Times New Roman" w:cs="Times New Roman"/>
        </w:rPr>
      </w:pPr>
      <w:r>
        <w:rPr>
          <w:rFonts w:ascii="Times New Roman" w:hAnsi="Times New Roman" w:cs="Times New Roman"/>
        </w:rPr>
        <w:t>до Дня п</w:t>
      </w:r>
      <w:r w:rsidR="00730DA6" w:rsidRPr="00C83C35">
        <w:rPr>
          <w:rFonts w:ascii="Times New Roman" w:hAnsi="Times New Roman" w:cs="Times New Roman"/>
        </w:rPr>
        <w:t xml:space="preserve">еремоги </w:t>
      </w:r>
      <w:r>
        <w:rPr>
          <w:rFonts w:ascii="Times New Roman" w:hAnsi="Times New Roman" w:cs="Times New Roman"/>
        </w:rPr>
        <w:t xml:space="preserve">над нацизмом </w:t>
      </w:r>
      <w:r w:rsidR="00730DA6" w:rsidRPr="00C83C35">
        <w:rPr>
          <w:rFonts w:ascii="Times New Roman" w:hAnsi="Times New Roman" w:cs="Times New Roman"/>
        </w:rPr>
        <w:t>(13 чол.);</w:t>
      </w:r>
    </w:p>
    <w:p w14:paraId="6E2DCA3E"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учасникам антитерористичної операції (85 чол.);</w:t>
      </w:r>
    </w:p>
    <w:p w14:paraId="6DB499D7"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ліквідацію наслідків пожежі (3 чол.);</w:t>
      </w:r>
    </w:p>
    <w:p w14:paraId="447ECDE8"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завершення газифікації (135 чол.);</w:t>
      </w:r>
    </w:p>
    <w:p w14:paraId="4FAE2069" w14:textId="77777777" w:rsidR="00730DA6" w:rsidRPr="00C83C35" w:rsidRDefault="00730DA6" w:rsidP="003A73BE">
      <w:pPr>
        <w:pStyle w:val="a8"/>
        <w:numPr>
          <w:ilvl w:val="0"/>
          <w:numId w:val="2"/>
        </w:numPr>
        <w:spacing w:after="200" w:line="276" w:lineRule="auto"/>
        <w:jc w:val="both"/>
        <w:rPr>
          <w:rFonts w:ascii="Times New Roman" w:hAnsi="Times New Roman" w:cs="Times New Roman"/>
        </w:rPr>
      </w:pPr>
      <w:r w:rsidRPr="00C83C35">
        <w:rPr>
          <w:rFonts w:ascii="Times New Roman" w:hAnsi="Times New Roman" w:cs="Times New Roman"/>
        </w:rPr>
        <w:t>каналізування житлових масивів Племоб’єднання та вул. Акціонерна (148 чол.);</w:t>
      </w:r>
    </w:p>
    <w:p w14:paraId="661E41E5" w14:textId="77777777" w:rsidR="00730DA6" w:rsidRPr="00C83C35" w:rsidRDefault="00730DA6" w:rsidP="003A73BE">
      <w:pPr>
        <w:pStyle w:val="a8"/>
        <w:numPr>
          <w:ilvl w:val="0"/>
          <w:numId w:val="2"/>
        </w:numPr>
        <w:spacing w:line="276" w:lineRule="auto"/>
        <w:jc w:val="both"/>
        <w:rPr>
          <w:rFonts w:ascii="Times New Roman" w:hAnsi="Times New Roman" w:cs="Times New Roman"/>
        </w:rPr>
      </w:pPr>
      <w:r w:rsidRPr="00C83C35">
        <w:rPr>
          <w:rFonts w:ascii="Times New Roman" w:hAnsi="Times New Roman" w:cs="Times New Roman"/>
        </w:rPr>
        <w:t>встановлення пам’ятника загиблому в зоні антитерористичної операції.</w:t>
      </w:r>
    </w:p>
    <w:p w14:paraId="31D2E1A8" w14:textId="4C770C0C" w:rsidR="003B7FA7" w:rsidRDefault="00730DA6" w:rsidP="00BD0C49">
      <w:pPr>
        <w:spacing w:line="276" w:lineRule="auto"/>
        <w:ind w:firstLine="709"/>
        <w:rPr>
          <w:rFonts w:ascii="Times New Roman" w:hAnsi="Times New Roman" w:cs="Times New Roman"/>
          <w:color w:val="000000" w:themeColor="text1"/>
          <w:szCs w:val="24"/>
          <w:shd w:val="clear" w:color="auto" w:fill="FFFFFF"/>
          <w:lang w:val="uk-UA"/>
        </w:rPr>
      </w:pPr>
      <w:r w:rsidRPr="00C83C35">
        <w:rPr>
          <w:rFonts w:ascii="Times New Roman" w:hAnsi="Times New Roman" w:cs="Times New Roman"/>
          <w:color w:val="000000" w:themeColor="text1"/>
          <w:szCs w:val="24"/>
          <w:shd w:val="clear" w:color="auto" w:fill="FFFFFF"/>
          <w:lang w:val="uk-UA"/>
        </w:rPr>
        <w:t>45 пенсіонерів та одиноких непрац</w:t>
      </w:r>
      <w:r w:rsidR="006C2AAB">
        <w:rPr>
          <w:rFonts w:ascii="Times New Roman" w:hAnsi="Times New Roman" w:cs="Times New Roman"/>
          <w:color w:val="000000" w:themeColor="text1"/>
          <w:szCs w:val="24"/>
          <w:shd w:val="clear" w:color="auto" w:fill="FFFFFF"/>
          <w:lang w:val="uk-UA"/>
        </w:rPr>
        <w:t>ездатних громадян обслуговують 6</w:t>
      </w:r>
      <w:r w:rsidRPr="00C83C35">
        <w:rPr>
          <w:rFonts w:ascii="Times New Roman" w:hAnsi="Times New Roman" w:cs="Times New Roman"/>
          <w:color w:val="000000" w:themeColor="text1"/>
          <w:szCs w:val="24"/>
          <w:shd w:val="clear" w:color="auto" w:fill="FFFFFF"/>
          <w:lang w:val="uk-UA"/>
        </w:rPr>
        <w:t xml:space="preserve"> працівників комунальної установи «Вінницький територіальний центр соціального обслуговування» Вінницької районної ради.</w:t>
      </w:r>
      <w:r w:rsidR="006D4211">
        <w:rPr>
          <w:rFonts w:ascii="Times New Roman" w:hAnsi="Times New Roman" w:cs="Times New Roman"/>
          <w:color w:val="000000" w:themeColor="text1"/>
          <w:szCs w:val="24"/>
          <w:shd w:val="clear" w:color="auto" w:fill="FFFFFF"/>
          <w:lang w:val="uk-UA"/>
        </w:rPr>
        <w:t xml:space="preserve"> </w:t>
      </w:r>
    </w:p>
    <w:p w14:paraId="0227C05A" w14:textId="77777777" w:rsidR="003B7FA7" w:rsidRDefault="003B7FA7" w:rsidP="00BD0C49">
      <w:pPr>
        <w:spacing w:line="276" w:lineRule="auto"/>
        <w:ind w:firstLine="709"/>
        <w:rPr>
          <w:rFonts w:ascii="Times New Roman" w:hAnsi="Times New Roman" w:cs="Times New Roman"/>
          <w:color w:val="000000" w:themeColor="text1"/>
          <w:szCs w:val="24"/>
          <w:shd w:val="clear" w:color="auto" w:fill="FFFFFF"/>
          <w:lang w:val="uk-UA"/>
        </w:rPr>
      </w:pPr>
      <w:r>
        <w:rPr>
          <w:rFonts w:ascii="Times New Roman" w:hAnsi="Times New Roman" w:cs="Times New Roman"/>
          <w:color w:val="000000" w:themeColor="text1"/>
          <w:szCs w:val="24"/>
          <w:shd w:val="clear" w:color="auto" w:fill="FFFFFF"/>
          <w:lang w:val="uk-UA"/>
        </w:rPr>
        <w:t>Протягом 2018 року планується створити місцевий підрозділ для соціального обслуговування громадян.</w:t>
      </w:r>
    </w:p>
    <w:p w14:paraId="4A0AF9C3" w14:textId="77777777" w:rsidR="003B7FA7" w:rsidRDefault="003B7FA7" w:rsidP="00BD0C49">
      <w:pPr>
        <w:spacing w:line="276" w:lineRule="auto"/>
        <w:ind w:firstLine="709"/>
        <w:rPr>
          <w:rFonts w:ascii="Times New Roman" w:hAnsi="Times New Roman" w:cs="Times New Roman"/>
          <w:color w:val="000000" w:themeColor="text1"/>
          <w:szCs w:val="24"/>
          <w:shd w:val="clear" w:color="auto" w:fill="FFFFFF"/>
          <w:lang w:val="uk-UA"/>
        </w:rPr>
      </w:pPr>
    </w:p>
    <w:p w14:paraId="221C891B" w14:textId="77777777" w:rsidR="00730DA6" w:rsidRPr="00C83C35" w:rsidRDefault="00730DA6" w:rsidP="003A73BE">
      <w:pPr>
        <w:autoSpaceDE w:val="0"/>
        <w:autoSpaceDN w:val="0"/>
        <w:adjustRightInd w:val="0"/>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3.8</w:t>
      </w:r>
      <w:r w:rsidR="0006152B" w:rsidRPr="00C83C35">
        <w:rPr>
          <w:rFonts w:ascii="Times New Roman" w:hAnsi="Times New Roman" w:cs="Times New Roman"/>
          <w:b/>
          <w:color w:val="17365D" w:themeColor="text2" w:themeShade="BF"/>
          <w:szCs w:val="24"/>
          <w:lang w:val="uk-UA"/>
        </w:rPr>
        <w:t>. Громадська та пожежна безпека</w:t>
      </w:r>
    </w:p>
    <w:p w14:paraId="3BC4A46E" w14:textId="77777777" w:rsidR="00730DA6" w:rsidRDefault="00730DA6"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Пожежну та громадську безпеку, законність та правопорядок на території громади забезпечують пожежно-рятувальна частина на базі аварійно-рятувального загону спеціального призначення ГУ ДСНС України у Вінницькій області, яка розташована в с.Якушинці</w:t>
      </w:r>
      <w:r w:rsidR="00BC728A">
        <w:rPr>
          <w:rFonts w:ascii="Times New Roman" w:hAnsi="Times New Roman" w:cs="Times New Roman"/>
          <w:color w:val="000000" w:themeColor="text1"/>
          <w:szCs w:val="24"/>
          <w:lang w:val="uk-UA"/>
        </w:rPr>
        <w:t xml:space="preserve"> (14 чол.)</w:t>
      </w:r>
      <w:r w:rsidRPr="00C83C35">
        <w:rPr>
          <w:rFonts w:ascii="Times New Roman" w:hAnsi="Times New Roman" w:cs="Times New Roman"/>
          <w:color w:val="000000" w:themeColor="text1"/>
          <w:szCs w:val="24"/>
          <w:lang w:val="uk-UA"/>
        </w:rPr>
        <w:t xml:space="preserve">; громадське формування по охороні громадського порядку (49 чол.), комунальне підприємство «Муніципальна поліція» (5чол). </w:t>
      </w:r>
    </w:p>
    <w:p w14:paraId="01E4DEB7" w14:textId="77777777" w:rsidR="00617397" w:rsidRPr="00C83C35" w:rsidRDefault="00617397" w:rsidP="003A73BE">
      <w:pPr>
        <w:autoSpaceDE w:val="0"/>
        <w:autoSpaceDN w:val="0"/>
        <w:adjustRightInd w:val="0"/>
        <w:spacing w:line="276" w:lineRule="auto"/>
        <w:ind w:firstLine="709"/>
        <w:rPr>
          <w:rFonts w:ascii="Times New Roman" w:hAnsi="Times New Roman" w:cs="Times New Roman"/>
          <w:color w:val="000000" w:themeColor="text1"/>
          <w:szCs w:val="24"/>
          <w:lang w:val="uk-UA"/>
        </w:rPr>
      </w:pPr>
    </w:p>
    <w:p w14:paraId="4440C249" w14:textId="759DF445" w:rsidR="003A73BE" w:rsidRPr="00C83C35" w:rsidRDefault="003A73BE" w:rsidP="00BD0C49">
      <w:pPr>
        <w:pStyle w:val="1"/>
        <w:spacing w:before="0" w:after="80" w:line="276" w:lineRule="auto"/>
        <w:jc w:val="center"/>
        <w:rPr>
          <w:rFonts w:ascii="Times New Roman" w:hAnsi="Times New Roman" w:cs="Times New Roman"/>
          <w:sz w:val="24"/>
          <w:szCs w:val="24"/>
          <w:lang w:val="uk-UA"/>
        </w:rPr>
      </w:pPr>
      <w:bookmarkStart w:id="9" w:name="_Toc489181548"/>
      <w:r w:rsidRPr="00C83C35">
        <w:rPr>
          <w:rFonts w:ascii="Times New Roman" w:hAnsi="Times New Roman" w:cs="Times New Roman"/>
          <w:sz w:val="24"/>
          <w:szCs w:val="24"/>
          <w:lang w:val="uk-UA"/>
        </w:rPr>
        <w:t>4.</w:t>
      </w:r>
      <w:r w:rsidR="00931BBB">
        <w:rPr>
          <w:rFonts w:ascii="Times New Roman" w:hAnsi="Times New Roman" w:cs="Times New Roman"/>
          <w:sz w:val="24"/>
          <w:szCs w:val="24"/>
          <w:lang w:val="uk-UA"/>
        </w:rPr>
        <w:t xml:space="preserve"> </w:t>
      </w:r>
      <w:r w:rsidR="00BD0C49" w:rsidRPr="00C83C35">
        <w:rPr>
          <w:rFonts w:ascii="Times New Roman" w:hAnsi="Times New Roman" w:cs="Times New Roman"/>
          <w:sz w:val="24"/>
          <w:szCs w:val="24"/>
          <w:lang w:val="uk-UA"/>
        </w:rPr>
        <w:t xml:space="preserve">ВИСНОВКИ З СОЦІОЛОГІЧНОГО ДОСЛІДЖЕННЯ УМОВ ЖИТТЯ </w:t>
      </w:r>
      <w:r w:rsidR="00BD6630">
        <w:rPr>
          <w:rFonts w:ascii="Times New Roman" w:hAnsi="Times New Roman" w:cs="Times New Roman"/>
          <w:sz w:val="24"/>
          <w:szCs w:val="24"/>
          <w:lang w:val="uk-UA"/>
        </w:rPr>
        <w:t>ТА ЯКОСТІ ПУБЛІЧНИХ ПОСЛУГ В ОБ</w:t>
      </w:r>
      <w:r w:rsidR="00BD6630" w:rsidRPr="00BE3AC4">
        <w:rPr>
          <w:rFonts w:ascii="Times New Roman" w:hAnsi="Times New Roman" w:cs="Times New Roman"/>
          <w:sz w:val="24"/>
          <w:szCs w:val="24"/>
          <w:lang w:val="ru-RU"/>
        </w:rPr>
        <w:t>’</w:t>
      </w:r>
      <w:r w:rsidR="00BD0C49" w:rsidRPr="00C83C35">
        <w:rPr>
          <w:rFonts w:ascii="Times New Roman" w:hAnsi="Times New Roman" w:cs="Times New Roman"/>
          <w:sz w:val="24"/>
          <w:szCs w:val="24"/>
          <w:lang w:val="uk-UA"/>
        </w:rPr>
        <w:t>ЄДНАНІЙ ГРОМАДІ</w:t>
      </w:r>
      <w:bookmarkEnd w:id="9"/>
    </w:p>
    <w:p w14:paraId="036A4005" w14:textId="77777777" w:rsidR="003A73BE" w:rsidRPr="00C83C35" w:rsidRDefault="00BD0C49" w:rsidP="00545B63">
      <w:pPr>
        <w:spacing w:before="120" w:after="80" w:line="276" w:lineRule="auto"/>
        <w:ind w:firstLine="708"/>
        <w:rPr>
          <w:rFonts w:ascii="Times New Roman" w:hAnsi="Times New Roman" w:cs="Times New Roman"/>
          <w:b/>
          <w:color w:val="17365D" w:themeColor="text2" w:themeShade="BF"/>
          <w:szCs w:val="24"/>
          <w:lang w:val="uk-UA" w:eastAsia="pl-PL"/>
        </w:rPr>
      </w:pPr>
      <w:r w:rsidRPr="00545B63">
        <w:rPr>
          <w:rFonts w:ascii="Times New Roman" w:hAnsi="Times New Roman" w:cs="Times New Roman"/>
          <w:b/>
          <w:color w:val="17365D" w:themeColor="text2" w:themeShade="BF"/>
          <w:szCs w:val="24"/>
          <w:lang w:val="uk-UA" w:eastAsia="pl-PL"/>
        </w:rPr>
        <w:t>4</w:t>
      </w:r>
      <w:r w:rsidR="003A73BE" w:rsidRPr="00545B63">
        <w:rPr>
          <w:rFonts w:ascii="Times New Roman" w:hAnsi="Times New Roman" w:cs="Times New Roman"/>
          <w:b/>
          <w:color w:val="17365D" w:themeColor="text2" w:themeShade="BF"/>
          <w:szCs w:val="24"/>
          <w:lang w:val="uk-UA" w:eastAsia="pl-PL"/>
        </w:rPr>
        <w:t>.1. Загальна</w:t>
      </w:r>
      <w:r w:rsidR="003A73BE" w:rsidRPr="00C83C35">
        <w:rPr>
          <w:rFonts w:ascii="Times New Roman" w:hAnsi="Times New Roman" w:cs="Times New Roman"/>
          <w:b/>
          <w:color w:val="17365D" w:themeColor="text2" w:themeShade="BF"/>
          <w:szCs w:val="24"/>
          <w:lang w:val="uk-UA" w:eastAsia="pl-PL"/>
        </w:rPr>
        <w:t xml:space="preserve"> інформація про дослідження</w:t>
      </w:r>
    </w:p>
    <w:p w14:paraId="16DCF14C" w14:textId="2E35051A" w:rsidR="00D97346" w:rsidRDefault="003A73BE" w:rsidP="00D97346">
      <w:pPr>
        <w:spacing w:line="276" w:lineRule="auto"/>
        <w:ind w:firstLine="709"/>
        <w:rPr>
          <w:rFonts w:ascii="Times New Roman" w:hAnsi="Times New Roman" w:cs="Times New Roman"/>
          <w:b/>
          <w:color w:val="17365D" w:themeColor="text2" w:themeShade="BF"/>
          <w:szCs w:val="24"/>
          <w:lang w:val="uk-UA" w:eastAsia="pl-PL"/>
        </w:rPr>
      </w:pPr>
      <w:r w:rsidRPr="00C83C35">
        <w:rPr>
          <w:rFonts w:ascii="Times New Roman" w:hAnsi="Times New Roman" w:cs="Times New Roman"/>
          <w:szCs w:val="24"/>
          <w:lang w:val="uk-UA" w:eastAsia="pl-PL"/>
        </w:rPr>
        <w:t xml:space="preserve">Основною метою проведеного дослідження було визначення розвитку громади з широкої, багатоаспектної перспективи. З однієї сторони, </w:t>
      </w:r>
      <w:r w:rsidR="006C2AAB">
        <w:rPr>
          <w:rFonts w:ascii="Times New Roman" w:hAnsi="Times New Roman" w:cs="Times New Roman"/>
          <w:szCs w:val="24"/>
          <w:lang w:val="uk-UA" w:eastAsia="pl-PL"/>
        </w:rPr>
        <w:t>пункти анкет</w:t>
      </w:r>
      <w:r w:rsidRPr="00C83C35">
        <w:rPr>
          <w:rFonts w:ascii="Times New Roman" w:hAnsi="Times New Roman" w:cs="Times New Roman"/>
          <w:szCs w:val="24"/>
          <w:lang w:val="uk-UA" w:eastAsia="pl-PL"/>
        </w:rPr>
        <w:t xml:space="preserve"> зосереджувалися на питаннях, що впливають на якість життя мешканців, відносяться до сфери місцевої інфраструктури, економіки, суспільного розвитку і стану навколишнього середовища. З іншої, дослідження стосувалося також широкої сфери послуг, реалізованих самоврядними установами. У цьому сенсі дослідження висвітлює глобальну, загальну картину поглядів мешканців на умови життя в громаді. </w:t>
      </w:r>
    </w:p>
    <w:p w14:paraId="4CDE9FBF" w14:textId="03C7E494"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545B63">
        <w:rPr>
          <w:rFonts w:ascii="Times New Roman" w:hAnsi="Times New Roman" w:cs="Times New Roman"/>
          <w:b/>
          <w:color w:val="17365D" w:themeColor="text2" w:themeShade="BF"/>
          <w:szCs w:val="24"/>
          <w:lang w:val="uk-UA" w:eastAsia="pl-PL"/>
        </w:rPr>
        <w:t>4</w:t>
      </w:r>
      <w:r w:rsidR="003A73BE" w:rsidRPr="00545B63">
        <w:rPr>
          <w:rFonts w:ascii="Times New Roman" w:hAnsi="Times New Roman" w:cs="Times New Roman"/>
          <w:b/>
          <w:color w:val="17365D" w:themeColor="text2" w:themeShade="BF"/>
          <w:szCs w:val="24"/>
          <w:lang w:val="uk-UA" w:eastAsia="pl-PL"/>
        </w:rPr>
        <w:t>.2</w:t>
      </w:r>
      <w:r w:rsidR="006C2AAB">
        <w:rPr>
          <w:rFonts w:ascii="Times New Roman" w:hAnsi="Times New Roman" w:cs="Times New Roman"/>
          <w:b/>
          <w:color w:val="17365D" w:themeColor="text2" w:themeShade="BF"/>
          <w:szCs w:val="24"/>
          <w:lang w:val="uk-UA" w:eastAsia="pl-PL"/>
        </w:rPr>
        <w:t>. Методологічна інформація</w:t>
      </w:r>
    </w:p>
    <w:p w14:paraId="13A34213" w14:textId="6FECECDB" w:rsidR="003A73BE" w:rsidRPr="00C83C35" w:rsidRDefault="003A73BE" w:rsidP="006C2AAB">
      <w:pPr>
        <w:spacing w:line="276" w:lineRule="auto"/>
        <w:ind w:firstLine="709"/>
        <w:rPr>
          <w:rFonts w:ascii="Times New Roman" w:hAnsi="Times New Roman" w:cs="Times New Roman"/>
          <w:szCs w:val="24"/>
          <w:lang w:val="uk-UA" w:eastAsia="pl-PL"/>
        </w:rPr>
      </w:pPr>
      <w:r w:rsidRPr="00C83C35">
        <w:rPr>
          <w:rFonts w:ascii="Times New Roman" w:hAnsi="Times New Roman" w:cs="Times New Roman"/>
          <w:szCs w:val="24"/>
          <w:lang w:val="uk-UA" w:eastAsia="pl-PL"/>
        </w:rPr>
        <w:t>Дослідження враховувало те,</w:t>
      </w:r>
      <w:r w:rsidR="006C2AAB">
        <w:rPr>
          <w:rFonts w:ascii="Times New Roman" w:hAnsi="Times New Roman" w:cs="Times New Roman"/>
          <w:szCs w:val="24"/>
          <w:lang w:val="uk-UA" w:eastAsia="pl-PL"/>
        </w:rPr>
        <w:t xml:space="preserve"> про </w:t>
      </w:r>
      <w:r w:rsidRPr="00C83C35">
        <w:rPr>
          <w:rFonts w:ascii="Times New Roman" w:hAnsi="Times New Roman" w:cs="Times New Roman"/>
          <w:szCs w:val="24"/>
          <w:lang w:val="uk-UA" w:eastAsia="pl-PL"/>
        </w:rPr>
        <w:t>що люди в своїх повсякденних розмовах обмінюються думками з питань, тісно пов’язаних з фізичним  і соціальним середовищем. Події</w:t>
      </w:r>
      <w:r w:rsidR="00A75CA5">
        <w:rPr>
          <w:rFonts w:ascii="Times New Roman" w:hAnsi="Times New Roman" w:cs="Times New Roman"/>
          <w:szCs w:val="24"/>
          <w:lang w:val="uk-UA" w:eastAsia="pl-PL"/>
        </w:rPr>
        <w:t>,</w:t>
      </w:r>
      <w:r w:rsidRPr="00C83C35">
        <w:rPr>
          <w:rFonts w:ascii="Times New Roman" w:hAnsi="Times New Roman" w:cs="Times New Roman"/>
          <w:szCs w:val="24"/>
          <w:lang w:val="uk-UA" w:eastAsia="pl-PL"/>
        </w:rPr>
        <w:t xml:space="preserve"> що відбуваються в місцевому середовищі, як і оцінка дій, що приймаються органами місцевого самоврядування, є змістом сімейних розмов (хоча очевидно що напруга і характер цих розмов диференційований). У зв'язку з цим, в дослідженні прийнято підхід, що передбачає можливість надання колективної відповіді на питання анкети через домогосподарства. Анкета надавалась з проханням її обговорення і заповнення домочадцями домогосподарства. Анкетування, застосоване в дослідженні, також побудоване на жеребкуванні, тобто дослідження було реалізоване на </w:t>
      </w:r>
      <w:r w:rsidRPr="00C83C35">
        <w:rPr>
          <w:rFonts w:ascii="Times New Roman" w:hAnsi="Times New Roman" w:cs="Times New Roman"/>
          <w:bCs/>
          <w:szCs w:val="24"/>
          <w:lang w:val="uk-UA" w:eastAsia="pl-PL"/>
        </w:rPr>
        <w:t>репрезентативній вибірці домогосподарств Якушинецької громади</w:t>
      </w:r>
      <w:r w:rsidRPr="00C83C35">
        <w:rPr>
          <w:rFonts w:ascii="Times New Roman" w:hAnsi="Times New Roman" w:cs="Times New Roman"/>
          <w:szCs w:val="24"/>
          <w:lang w:val="uk-UA" w:eastAsia="pl-PL"/>
        </w:rPr>
        <w:t>.</w:t>
      </w:r>
    </w:p>
    <w:p w14:paraId="792A84A7" w14:textId="6F478883" w:rsidR="003A73BE" w:rsidRPr="00C83C35" w:rsidRDefault="003A73BE" w:rsidP="00A75CA5">
      <w:pPr>
        <w:spacing w:line="276" w:lineRule="auto"/>
        <w:ind w:firstLine="709"/>
        <w:rPr>
          <w:rFonts w:ascii="Times New Roman" w:hAnsi="Times New Roman" w:cs="Times New Roman"/>
          <w:szCs w:val="24"/>
          <w:lang w:val="uk-UA" w:eastAsia="pl-PL"/>
        </w:rPr>
      </w:pPr>
      <w:r w:rsidRPr="00C83C35">
        <w:rPr>
          <w:rFonts w:ascii="Times New Roman" w:hAnsi="Times New Roman" w:cs="Times New Roman"/>
          <w:szCs w:val="24"/>
          <w:lang w:val="uk-UA" w:eastAsia="pl-PL"/>
        </w:rPr>
        <w:t>Аналізуючи дані звіту, порівнюючи ці дані та роблячи висновки, враховувалися: кількість отриманих відповідей на дане запитання; відсоток відповідей та оцінка від 1 до 5.</w:t>
      </w:r>
    </w:p>
    <w:p w14:paraId="3521A2BD" w14:textId="2FB0D701" w:rsidR="00D97346" w:rsidRDefault="003A73BE" w:rsidP="00D97346">
      <w:pPr>
        <w:spacing w:after="80" w:line="276" w:lineRule="auto"/>
        <w:rPr>
          <w:rFonts w:ascii="Times New Roman" w:hAnsi="Times New Roman" w:cs="Times New Roman"/>
          <w:b/>
          <w:color w:val="17365D" w:themeColor="text2" w:themeShade="BF"/>
          <w:szCs w:val="24"/>
          <w:lang w:val="uk-UA" w:eastAsia="pl-PL"/>
        </w:rPr>
      </w:pPr>
      <w:r w:rsidRPr="00C83C35">
        <w:rPr>
          <w:rFonts w:ascii="Times New Roman" w:hAnsi="Times New Roman" w:cs="Times New Roman"/>
          <w:szCs w:val="24"/>
          <w:lang w:val="uk-UA"/>
        </w:rPr>
        <w:t>Якушинецька гр</w:t>
      </w:r>
      <w:r w:rsidR="00A75CA5">
        <w:rPr>
          <w:rFonts w:ascii="Times New Roman" w:hAnsi="Times New Roman" w:cs="Times New Roman"/>
          <w:szCs w:val="24"/>
          <w:lang w:val="uk-UA"/>
        </w:rPr>
        <w:t>омада загалом складається з 4879</w:t>
      </w:r>
      <w:r w:rsidRPr="00C83C35">
        <w:rPr>
          <w:rFonts w:ascii="Times New Roman" w:hAnsi="Times New Roman" w:cs="Times New Roman"/>
          <w:szCs w:val="24"/>
          <w:lang w:val="uk-UA"/>
        </w:rPr>
        <w:t xml:space="preserve"> «дворів» (унікальних жит</w:t>
      </w:r>
      <w:r w:rsidRPr="00C83C35">
        <w:rPr>
          <w:rFonts w:ascii="Times New Roman" w:hAnsi="Times New Roman" w:cs="Times New Roman"/>
          <w:color w:val="252525"/>
          <w:szCs w:val="24"/>
          <w:lang w:val="uk-UA"/>
        </w:rPr>
        <w:t xml:space="preserve">лових адрес). </w:t>
      </w:r>
      <w:r w:rsidRPr="00C83C35">
        <w:rPr>
          <w:rFonts w:ascii="Times New Roman" w:hAnsi="Times New Roman" w:cs="Times New Roman"/>
          <w:szCs w:val="24"/>
          <w:lang w:val="uk-UA" w:eastAsia="pl-PL"/>
        </w:rPr>
        <w:t xml:space="preserve">В дослідженні взяли  участь </w:t>
      </w:r>
      <w:r w:rsidR="00A75CA5">
        <w:rPr>
          <w:rFonts w:ascii="Times New Roman" w:hAnsi="Times New Roman" w:cs="Times New Roman"/>
          <w:szCs w:val="24"/>
          <w:lang w:val="uk-UA" w:eastAsia="pl-PL"/>
        </w:rPr>
        <w:t>580 домогосподарств</w:t>
      </w:r>
      <w:r w:rsidRPr="00C83C35">
        <w:rPr>
          <w:rFonts w:ascii="Times New Roman" w:hAnsi="Times New Roman" w:cs="Times New Roman"/>
          <w:szCs w:val="24"/>
          <w:lang w:val="uk-UA" w:eastAsia="pl-PL"/>
        </w:rPr>
        <w:t>. Дослідження було проведено в червні</w:t>
      </w:r>
      <w:r w:rsidR="00A75CA5">
        <w:rPr>
          <w:rFonts w:ascii="Times New Roman" w:hAnsi="Times New Roman" w:cs="Times New Roman"/>
          <w:szCs w:val="24"/>
          <w:lang w:val="uk-UA" w:eastAsia="pl-PL"/>
        </w:rPr>
        <w:t xml:space="preserve"> – липні</w:t>
      </w:r>
      <w:r w:rsidRPr="00C83C35">
        <w:rPr>
          <w:rFonts w:ascii="Times New Roman" w:hAnsi="Times New Roman" w:cs="Times New Roman"/>
          <w:szCs w:val="24"/>
          <w:lang w:val="uk-UA" w:eastAsia="pl-PL"/>
        </w:rPr>
        <w:t xml:space="preserve"> 2017 року.</w:t>
      </w:r>
      <w:r w:rsidR="00D97346">
        <w:rPr>
          <w:rFonts w:ascii="Times New Roman" w:hAnsi="Times New Roman" w:cs="Times New Roman"/>
          <w:b/>
          <w:color w:val="17365D" w:themeColor="text2" w:themeShade="BF"/>
          <w:szCs w:val="24"/>
          <w:lang w:val="uk-UA" w:eastAsia="pl-PL"/>
        </w:rPr>
        <w:t xml:space="preserve"> </w:t>
      </w:r>
    </w:p>
    <w:p w14:paraId="1C7928A0"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.3. Найбільш важлива інформація про склад населення</w:t>
      </w:r>
    </w:p>
    <w:p w14:paraId="6F184EC6" w14:textId="4B464FEB" w:rsidR="003A73BE" w:rsidRPr="00C83C35" w:rsidRDefault="003A73BE" w:rsidP="00A75CA5">
      <w:pPr>
        <w:spacing w:line="276" w:lineRule="auto"/>
        <w:ind w:firstLine="709"/>
        <w:rPr>
          <w:rFonts w:ascii="Times New Roman" w:hAnsi="Times New Roman" w:cs="Times New Roman"/>
          <w:szCs w:val="24"/>
          <w:lang w:val="uk-UA" w:eastAsia="pl-PL"/>
        </w:rPr>
      </w:pPr>
      <w:r w:rsidRPr="00C83C35">
        <w:rPr>
          <w:rFonts w:ascii="Times New Roman" w:hAnsi="Times New Roman" w:cs="Times New Roman"/>
          <w:szCs w:val="24"/>
          <w:lang w:val="uk-UA" w:eastAsia="pl-PL"/>
        </w:rPr>
        <w:t xml:space="preserve">Основна кількість домогосподарств </w:t>
      </w:r>
      <w:r w:rsidRPr="00C83C35">
        <w:rPr>
          <w:rFonts w:ascii="Times New Roman" w:hAnsi="Times New Roman" w:cs="Times New Roman"/>
          <w:szCs w:val="24"/>
          <w:lang w:val="uk-UA"/>
        </w:rPr>
        <w:t>Якушинецької</w:t>
      </w:r>
      <w:r w:rsidRPr="00C83C35">
        <w:rPr>
          <w:rFonts w:ascii="Times New Roman" w:hAnsi="Times New Roman" w:cs="Times New Roman"/>
          <w:szCs w:val="24"/>
          <w:lang w:val="uk-UA" w:eastAsia="pl-PL"/>
        </w:rPr>
        <w:t xml:space="preserve"> громади знаходиться в с.Зарванці (1965), тому саме тут було заповнено більшість анкет (49%). Серед досліджуваних домогосподарств переважна більшість мешканців є працездатного віку, при цьому кількість чоловіків віком від 18 до 65 років складає 58,9%, жінок 72,0%. Люди пенсійного віку складають частку: чоло</w:t>
      </w:r>
      <w:r w:rsidR="00A36B95">
        <w:rPr>
          <w:rFonts w:ascii="Times New Roman" w:hAnsi="Times New Roman" w:cs="Times New Roman"/>
          <w:szCs w:val="24"/>
          <w:lang w:val="uk-UA" w:eastAsia="pl-PL"/>
        </w:rPr>
        <w:t>віки – 41,1</w:t>
      </w:r>
      <w:r w:rsidRPr="00C83C35">
        <w:rPr>
          <w:rFonts w:ascii="Times New Roman" w:hAnsi="Times New Roman" w:cs="Times New Roman"/>
          <w:szCs w:val="24"/>
          <w:lang w:val="uk-UA" w:eastAsia="pl-PL"/>
        </w:rPr>
        <w:t xml:space="preserve">%, жінки - </w:t>
      </w:r>
      <w:r w:rsidR="00A36B95">
        <w:rPr>
          <w:rFonts w:ascii="Times New Roman" w:hAnsi="Times New Roman" w:cs="Times New Roman"/>
          <w:szCs w:val="24"/>
          <w:lang w:val="uk-UA" w:eastAsia="pl-PL"/>
        </w:rPr>
        <w:t>28</w:t>
      </w:r>
      <w:r w:rsidRPr="00C83C35">
        <w:rPr>
          <w:rFonts w:ascii="Times New Roman" w:hAnsi="Times New Roman" w:cs="Times New Roman"/>
          <w:szCs w:val="24"/>
          <w:lang w:val="uk-UA" w:eastAsia="pl-PL"/>
        </w:rPr>
        <w:t xml:space="preserve">%. </w:t>
      </w:r>
    </w:p>
    <w:p w14:paraId="1292FB2B" w14:textId="77777777" w:rsidR="003A73BE" w:rsidRPr="00C83C35" w:rsidRDefault="003A73BE" w:rsidP="00A75CA5">
      <w:pPr>
        <w:spacing w:line="276" w:lineRule="auto"/>
        <w:ind w:firstLine="709"/>
        <w:rPr>
          <w:rFonts w:ascii="Times New Roman" w:hAnsi="Times New Roman" w:cs="Times New Roman"/>
          <w:szCs w:val="24"/>
          <w:lang w:val="uk-UA" w:eastAsia="pl-PL"/>
        </w:rPr>
      </w:pPr>
      <w:r w:rsidRPr="00C83C35">
        <w:rPr>
          <w:rFonts w:ascii="Times New Roman" w:hAnsi="Times New Roman" w:cs="Times New Roman"/>
          <w:szCs w:val="24"/>
          <w:lang w:val="uk-UA" w:eastAsia="pl-PL"/>
        </w:rPr>
        <w:t>Велике значення має те, що більшість мешканців у громаді складають працездатні люди та є багато молоді.</w:t>
      </w:r>
    </w:p>
    <w:p w14:paraId="666CF3FD" w14:textId="431171B7" w:rsidR="00D97346" w:rsidRDefault="00A75CA5" w:rsidP="00D97346">
      <w:pPr>
        <w:spacing w:line="276" w:lineRule="auto"/>
        <w:ind w:firstLine="709"/>
        <w:rPr>
          <w:rFonts w:ascii="Times New Roman" w:hAnsi="Times New Roman" w:cs="Times New Roman"/>
          <w:b/>
          <w:color w:val="17365D" w:themeColor="text2" w:themeShade="BF"/>
          <w:szCs w:val="24"/>
          <w:lang w:val="uk-UA" w:eastAsia="pl-PL"/>
        </w:rPr>
      </w:pPr>
      <w:r>
        <w:rPr>
          <w:rFonts w:ascii="Times New Roman" w:hAnsi="Times New Roman" w:cs="Times New Roman"/>
          <w:szCs w:val="24"/>
          <w:lang w:val="uk-UA" w:eastAsia="pl-PL"/>
        </w:rPr>
        <w:t>В більшій кілько</w:t>
      </w:r>
      <w:r w:rsidR="00A36B95">
        <w:rPr>
          <w:rFonts w:ascii="Times New Roman" w:hAnsi="Times New Roman" w:cs="Times New Roman"/>
          <w:szCs w:val="24"/>
          <w:lang w:val="uk-UA" w:eastAsia="pl-PL"/>
        </w:rPr>
        <w:t>сті</w:t>
      </w:r>
      <w:r w:rsidR="003A73BE" w:rsidRPr="00C83C35">
        <w:rPr>
          <w:rFonts w:ascii="Times New Roman" w:hAnsi="Times New Roman" w:cs="Times New Roman"/>
          <w:szCs w:val="24"/>
          <w:lang w:val="uk-UA" w:eastAsia="pl-PL"/>
        </w:rPr>
        <w:t xml:space="preserve"> опитаних домогосподарств проживають дорослі члени сім’ї, які мають середню та професійно-технічну освіту</w:t>
      </w:r>
      <w:r w:rsidR="00D97346">
        <w:rPr>
          <w:rFonts w:ascii="Times New Roman" w:hAnsi="Times New Roman" w:cs="Times New Roman"/>
          <w:szCs w:val="24"/>
          <w:lang w:val="uk-UA" w:eastAsia="pl-PL"/>
        </w:rPr>
        <w:t>, що становить</w:t>
      </w:r>
      <w:r w:rsidR="003A73BE" w:rsidRPr="00C83C35">
        <w:rPr>
          <w:rFonts w:ascii="Times New Roman" w:hAnsi="Times New Roman" w:cs="Times New Roman"/>
          <w:szCs w:val="24"/>
          <w:lang w:val="uk-UA" w:eastAsia="pl-PL"/>
        </w:rPr>
        <w:t xml:space="preserve"> 27,1% та 37,1% ві</w:t>
      </w:r>
      <w:r w:rsidR="00D97346">
        <w:rPr>
          <w:rFonts w:ascii="Times New Roman" w:hAnsi="Times New Roman" w:cs="Times New Roman"/>
          <w:szCs w:val="24"/>
          <w:lang w:val="uk-UA" w:eastAsia="pl-PL"/>
        </w:rPr>
        <w:t>дповідно. Вищу освіту мають  35,</w:t>
      </w:r>
      <w:r w:rsidR="003A73BE" w:rsidRPr="00C83C35">
        <w:rPr>
          <w:rFonts w:ascii="Times New Roman" w:hAnsi="Times New Roman" w:cs="Times New Roman"/>
          <w:szCs w:val="24"/>
          <w:lang w:val="uk-UA" w:eastAsia="pl-PL"/>
        </w:rPr>
        <w:t>7%</w:t>
      </w:r>
      <w:r w:rsidR="00D97346">
        <w:rPr>
          <w:rFonts w:ascii="Times New Roman" w:hAnsi="Times New Roman" w:cs="Times New Roman"/>
          <w:szCs w:val="24"/>
          <w:lang w:val="uk-UA" w:eastAsia="pl-PL"/>
        </w:rPr>
        <w:t>.</w:t>
      </w:r>
    </w:p>
    <w:p w14:paraId="25A39B7B"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.4. Ставлення жителів</w:t>
      </w:r>
    </w:p>
    <w:p w14:paraId="10908731" w14:textId="77777777" w:rsidR="003A73BE" w:rsidRPr="00C83C35" w:rsidRDefault="003A73BE" w:rsidP="00D97346">
      <w:pPr>
        <w:spacing w:after="80"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Висвітлення діяльності громади в засобах масової інформації більшість жителів оцінює  «4» та «3» , відповідно 30,3% та 31,3%.</w:t>
      </w:r>
      <w:r w:rsidR="00BC728A">
        <w:rPr>
          <w:rFonts w:ascii="Times New Roman" w:hAnsi="Times New Roman" w:cs="Times New Roman"/>
          <w:szCs w:val="24"/>
          <w:lang w:val="uk-UA"/>
        </w:rPr>
        <w:t xml:space="preserve"> </w:t>
      </w:r>
      <w:r w:rsidRPr="00C83C35">
        <w:rPr>
          <w:rFonts w:ascii="Times New Roman" w:hAnsi="Times New Roman" w:cs="Times New Roman"/>
          <w:szCs w:val="24"/>
          <w:lang w:val="uk-UA"/>
        </w:rPr>
        <w:t>Лише 5% опитаних дали оцінку «5». Не змогли надати оцінку 13,1% мешканців. Серед справ, які варто зробити в громаді жителі рекомендують створити сторінку громади в соціальних мережах для інформування жителів про події в громаді, також серед пропозицій є і обладнання інформаційний стендів.</w:t>
      </w:r>
    </w:p>
    <w:p w14:paraId="139F1D8C"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Належне інформування та обізнаність мешканців це необхідний крок для налагодження співпраці та діалогу між керівництвом громади та їх членами, і результати опитування мають бути враховані під час формування майбутньої інформаційної стратегії ОТГ. Однією з проблем в громаді є відсутність звітування депутатів перед виборцями, але позитивом є те,</w:t>
      </w:r>
      <w:r w:rsidR="00BC728A">
        <w:rPr>
          <w:rFonts w:ascii="Times New Roman" w:hAnsi="Times New Roman" w:cs="Times New Roman"/>
          <w:szCs w:val="24"/>
          <w:lang w:val="uk-UA"/>
        </w:rPr>
        <w:t xml:space="preserve"> що звітує очільник громади.</w:t>
      </w:r>
      <w:r w:rsidRPr="00C83C35">
        <w:rPr>
          <w:rFonts w:ascii="Times New Roman" w:hAnsi="Times New Roman" w:cs="Times New Roman"/>
          <w:szCs w:val="24"/>
          <w:lang w:val="uk-UA"/>
        </w:rPr>
        <w:t xml:space="preserve"> Доволі низьким є рівень громадської активності мешканців. Тільки 2% оцінили громадську активність в громаді оцінкою «5». Більшість, а саме 35,3% мешканців оцінюють активність мешканців в громаді оцінкою «3», при цьому оцінку «2» поставили 29,2% опитаних. Дані показники свідчать про низький рівень залучення жителів до соціального життя в громаді. Одним з напрямків в стратегії має бути залучення громадян , сприяння тісній співпраці з громадськими організаціями та підтримка місцевих ініціатив.</w:t>
      </w:r>
    </w:p>
    <w:p w14:paraId="5A3D46EB" w14:textId="76A31039" w:rsidR="003A73BE" w:rsidRPr="00C83C35" w:rsidRDefault="003A73BE" w:rsidP="003A73BE">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 xml:space="preserve">Показник рівня доброзичливості жителів та добросусідських відносин в громаді оцінено таким чином:  «5»  лише 16,1%;  «4» </w:t>
      </w:r>
      <w:r w:rsidR="00D97346">
        <w:rPr>
          <w:rFonts w:ascii="Times New Roman" w:hAnsi="Times New Roman" w:cs="Times New Roman"/>
          <w:szCs w:val="24"/>
          <w:lang w:val="uk-UA"/>
        </w:rPr>
        <w:t xml:space="preserve">- </w:t>
      </w:r>
      <w:r w:rsidRPr="00C83C35">
        <w:rPr>
          <w:rFonts w:ascii="Times New Roman" w:hAnsi="Times New Roman" w:cs="Times New Roman"/>
          <w:szCs w:val="24"/>
          <w:lang w:val="uk-UA"/>
        </w:rPr>
        <w:t xml:space="preserve">38,4% серед опитаних, що є більшістю; «3» поставили 30,3% людей. Найнижчі оцінки «2» та «1» </w:t>
      </w:r>
      <w:r w:rsidR="00D97346">
        <w:rPr>
          <w:rFonts w:ascii="Times New Roman" w:hAnsi="Times New Roman" w:cs="Times New Roman"/>
          <w:szCs w:val="24"/>
          <w:lang w:val="uk-UA"/>
        </w:rPr>
        <w:t xml:space="preserve">поставили </w:t>
      </w:r>
      <w:r w:rsidRPr="00C83C35">
        <w:rPr>
          <w:rFonts w:ascii="Times New Roman" w:hAnsi="Times New Roman" w:cs="Times New Roman"/>
          <w:szCs w:val="24"/>
          <w:lang w:val="uk-UA"/>
        </w:rPr>
        <w:t xml:space="preserve">відповідно 7% та 3% серед опитаних. Аналізуючи дані анкет ситуація по різним населеним   пунктам громади значно відрізнялася. У найбільшому по чисельності населеному пункті громади переважала оцінка «3». Це свідчить про закритість жителів та низький рівень добросусідських відносин. Даний показник може негативно впливати на імідж громади. </w:t>
      </w:r>
    </w:p>
    <w:p w14:paraId="7BD69503" w14:textId="77777777" w:rsidR="003A73BE" w:rsidRPr="00C83C35" w:rsidRDefault="003A73BE" w:rsidP="00545B63">
      <w:pPr>
        <w:spacing w:after="80" w:line="276" w:lineRule="auto"/>
        <w:ind w:firstLine="708"/>
        <w:rPr>
          <w:rFonts w:ascii="Times New Roman" w:hAnsi="Times New Roman" w:cs="Times New Roman"/>
          <w:strike/>
          <w:szCs w:val="24"/>
          <w:lang w:val="uk-UA"/>
        </w:rPr>
      </w:pPr>
      <w:r w:rsidRPr="00C83C35">
        <w:rPr>
          <w:rFonts w:ascii="Times New Roman" w:hAnsi="Times New Roman" w:cs="Times New Roman"/>
          <w:szCs w:val="24"/>
          <w:lang w:val="uk-UA"/>
        </w:rPr>
        <w:t xml:space="preserve">Звісно, однією з проблем є відсутність відчуття внутрішньої інтегрованості громади, але проблемою є і загальний низький рівень достатку і громадської активності мешканців, що змушує їх в першу чергу турбуватись про забезпечення власних потреб і інтересів, а не про суспільний добробут. </w:t>
      </w:r>
    </w:p>
    <w:p w14:paraId="721F86A7"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Стосовно оцінювання рівня безпеки у місцях загального користування у громаді, 18,2%/24,2% оцінили відповідно «4» та «3». Абсолютно безпечно себе почувають , оцінивши на «5» , лише 3% опитаних. Оцінки «2» та «1» надали відповідно  23,2 та 16,1%.</w:t>
      </w:r>
    </w:p>
    <w:p w14:paraId="7CD92E1D" w14:textId="16F622DD" w:rsidR="00D97346" w:rsidRDefault="003A73BE" w:rsidP="00D97346">
      <w:pPr>
        <w:spacing w:after="80" w:line="276" w:lineRule="auto"/>
        <w:rPr>
          <w:rFonts w:ascii="Times New Roman" w:hAnsi="Times New Roman" w:cs="Times New Roman"/>
          <w:b/>
          <w:color w:val="17365D" w:themeColor="text2" w:themeShade="BF"/>
          <w:szCs w:val="24"/>
          <w:lang w:val="uk-UA" w:eastAsia="pl-PL"/>
        </w:rPr>
      </w:pPr>
      <w:r w:rsidRPr="00C83C35">
        <w:rPr>
          <w:rFonts w:ascii="Times New Roman" w:hAnsi="Times New Roman" w:cs="Times New Roman"/>
          <w:szCs w:val="24"/>
          <w:lang w:val="uk-UA"/>
        </w:rPr>
        <w:t>Можна вважати, що рівень безпеки у громаді посередній.</w:t>
      </w:r>
      <w:r w:rsidR="00D97346">
        <w:rPr>
          <w:rFonts w:ascii="Times New Roman" w:hAnsi="Times New Roman" w:cs="Times New Roman"/>
          <w:b/>
          <w:color w:val="17365D" w:themeColor="text2" w:themeShade="BF"/>
          <w:szCs w:val="24"/>
          <w:lang w:val="uk-UA" w:eastAsia="pl-PL"/>
        </w:rPr>
        <w:t xml:space="preserve"> </w:t>
      </w:r>
    </w:p>
    <w:p w14:paraId="7603F29A"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.5. Оцінка умов життя та якості громадських послуг</w:t>
      </w:r>
    </w:p>
    <w:p w14:paraId="107EFDED" w14:textId="77777777" w:rsidR="003A73BE" w:rsidRPr="00C83C35" w:rsidRDefault="003A73BE" w:rsidP="00D97346">
      <w:pPr>
        <w:spacing w:after="80"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Розділ містить оцінку мешканцями основних умов життя в громаді та отримуваних послуг по критеріям від 1 до 5, також є варіант відповіді «Не знаю».</w:t>
      </w:r>
    </w:p>
    <w:p w14:paraId="72E029DD"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 xml:space="preserve">Даний розділ є важливим, оскільки дозволяє здійснити аналіз існуючих умов проживання та послуг по важливості та визначити черговість вирішення проблем в різних сферах. </w:t>
      </w:r>
    </w:p>
    <w:p w14:paraId="1CB2E90A" w14:textId="29D10AE8"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Показник якості обслуговування жителів працівниками сільської ради оцінку «5»  дали 21,2% жителів, на «4» роботу сільської ради оцінили 43,5% мешканців. Таким чином, більшість мешканців часто звертається  до органу влади щодо отримання послуг і доволі високо оцінює їх якість. Значним чином це пов’язано з тим, що ОТГ має Центр надання адміністративних послуг та широкий перелік можливих послуг. В той же час, деяка частина  людей (23,2%) оцінюють роботу та якість надання послуг сільською радою на «3», що говорить про те, що не всі знають, які послуги можна отримати в громаді на даний час. Це створює необхідність впровадження комплексу заходів по ознайомленню мешканців з новими послугами, які можна отримати безпосередньо в ОТГ, та підтримку високої якості надання цих послуг, а також створе</w:t>
      </w:r>
      <w:r w:rsidR="00D97346">
        <w:rPr>
          <w:rFonts w:ascii="Times New Roman" w:hAnsi="Times New Roman" w:cs="Times New Roman"/>
          <w:szCs w:val="24"/>
          <w:lang w:val="uk-UA"/>
        </w:rPr>
        <w:t>ння «віддалених» робочих місць адміністраторів</w:t>
      </w:r>
      <w:r w:rsidRPr="00C83C35">
        <w:rPr>
          <w:rFonts w:ascii="Times New Roman" w:hAnsi="Times New Roman" w:cs="Times New Roman"/>
          <w:szCs w:val="24"/>
          <w:lang w:val="uk-UA"/>
        </w:rPr>
        <w:t xml:space="preserve"> у селах, що знаходяться далі від центру ОТГ. Лише 4% мешканців не змогли оцінити даний показник.</w:t>
      </w:r>
    </w:p>
    <w:p w14:paraId="16A2F1E3" w14:textId="77777777" w:rsidR="00617397"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Якість надання ветеринарних послуг  мешканці оцінили таким чином: оцінку «5»  поставили 9%, «4» та «3» відповідно 24,2% і 28,2%. Можна зробити висновок, що показник якості надання ветеринарних послуг є середнім. Доволі висока частина опитаних жителів  (15,1%)  не змогли оцінити даний показник. Це свідчить про невис</w:t>
      </w:r>
      <w:r w:rsidR="00617397">
        <w:rPr>
          <w:rFonts w:ascii="Times New Roman" w:hAnsi="Times New Roman" w:cs="Times New Roman"/>
          <w:szCs w:val="24"/>
          <w:lang w:val="uk-UA"/>
        </w:rPr>
        <w:t>окий попит на дані послуги.</w:t>
      </w:r>
    </w:p>
    <w:p w14:paraId="04264F5C"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Наявне комунальне підприємство «Сількомсервіс» отримало дуже низькі оцінки. Одним з напрямків стратегії має бути оптимізація роботи КП та використання можливостей підприємства на повну потужність , залучення до обслуговування населення  та збільшення спектру послуг, що надають. Більше половини жителів (55,6%)  не можуть надати оцінку комунальному підприємству. Це зумовлено тим, що воно надає послуги здебільшого одному населеному пункту (обслуговування багатоквартирних будинків), відповідно інша частина населення громади не може надати оцінки. Але серед тих, хто користується послугами комунального підприємства оцінку «5» та «4» поставило лише 3% опитаних. Оцінки «1» та «2» поставили відповідно 11% та 13% опитаних. Оцінка роботи КП «Муніципальна поліція» не проводилося.</w:t>
      </w:r>
    </w:p>
    <w:p w14:paraId="4CBF313F"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Стан енергоефективності будівель комунальної власності  оцінили на «4» 17,2% . Оцінки «3» та «2» відповідно поставили 32,3% та 16,1%. Не змогли визначитися з оцінкою 20,2% людей. Дані результати показують напрями подальшої роботи у сфері енергоефективності та підвищенню використання енергоефективних  технологій на комунальних підприємствах.</w:t>
      </w:r>
    </w:p>
    <w:p w14:paraId="5DD119E6" w14:textId="77777777" w:rsidR="003A73BE" w:rsidRPr="00C83C35" w:rsidRDefault="00C65EB8" w:rsidP="00545B63">
      <w:pPr>
        <w:spacing w:after="80" w:line="276" w:lineRule="auto"/>
        <w:ind w:firstLine="708"/>
        <w:rPr>
          <w:rFonts w:ascii="Times New Roman" w:hAnsi="Times New Roman" w:cs="Times New Roman"/>
          <w:szCs w:val="24"/>
          <w:lang w:val="uk-UA"/>
        </w:rPr>
      </w:pPr>
      <w:r>
        <w:rPr>
          <w:rFonts w:ascii="Times New Roman" w:hAnsi="Times New Roman" w:cs="Times New Roman"/>
          <w:szCs w:val="24"/>
          <w:lang w:val="uk-UA"/>
        </w:rPr>
        <w:t>Стан газопровідних мереж (</w:t>
      </w:r>
      <w:r w:rsidR="003A73BE" w:rsidRPr="00C83C35">
        <w:rPr>
          <w:rFonts w:ascii="Times New Roman" w:hAnsi="Times New Roman" w:cs="Times New Roman"/>
          <w:szCs w:val="24"/>
          <w:lang w:val="uk-UA"/>
        </w:rPr>
        <w:t>тиск, якість) доволі позитивно оцінили 15,1% оцінкою «5».Оцінку «4» дали 26,2% опитаних. На «2» оцінили відповідний показник 19,1 %.</w:t>
      </w:r>
    </w:p>
    <w:p w14:paraId="39DB687E"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Стан каналізаційної</w:t>
      </w:r>
      <w:r w:rsidR="00BC728A">
        <w:rPr>
          <w:rFonts w:ascii="Times New Roman" w:hAnsi="Times New Roman" w:cs="Times New Roman"/>
          <w:szCs w:val="24"/>
          <w:lang w:val="uk-UA"/>
        </w:rPr>
        <w:t xml:space="preserve"> мережі не змогли оцінити 42,4%</w:t>
      </w:r>
      <w:r w:rsidRPr="00C83C35">
        <w:rPr>
          <w:rFonts w:ascii="Times New Roman" w:hAnsi="Times New Roman" w:cs="Times New Roman"/>
          <w:szCs w:val="24"/>
          <w:lang w:val="uk-UA"/>
        </w:rPr>
        <w:t>.</w:t>
      </w:r>
      <w:r w:rsidR="00BC728A">
        <w:rPr>
          <w:rFonts w:ascii="Times New Roman" w:hAnsi="Times New Roman" w:cs="Times New Roman"/>
          <w:szCs w:val="24"/>
          <w:lang w:val="uk-UA"/>
        </w:rPr>
        <w:t xml:space="preserve"> </w:t>
      </w:r>
      <w:r w:rsidRPr="00C83C35">
        <w:rPr>
          <w:rFonts w:ascii="Times New Roman" w:hAnsi="Times New Roman" w:cs="Times New Roman"/>
          <w:szCs w:val="24"/>
          <w:lang w:val="uk-UA"/>
        </w:rPr>
        <w:t>Це зумовлено відсутністю централізованого водогону та системи стічних вод у громаді. Лише багатоквартирні будинки мають централізовану каналізаційну мережу. Решта жителів громади сам</w:t>
      </w:r>
      <w:r w:rsidR="00BC728A">
        <w:rPr>
          <w:rFonts w:ascii="Times New Roman" w:hAnsi="Times New Roman" w:cs="Times New Roman"/>
          <w:szCs w:val="24"/>
          <w:lang w:val="uk-UA"/>
        </w:rPr>
        <w:t>остійно вирішують  дане питання</w:t>
      </w:r>
      <w:r w:rsidRPr="00C83C35">
        <w:rPr>
          <w:rFonts w:ascii="Times New Roman" w:hAnsi="Times New Roman" w:cs="Times New Roman"/>
          <w:szCs w:val="24"/>
          <w:lang w:val="uk-UA"/>
        </w:rPr>
        <w:t>.</w:t>
      </w:r>
      <w:r w:rsidR="00BC728A">
        <w:rPr>
          <w:rFonts w:ascii="Times New Roman" w:hAnsi="Times New Roman" w:cs="Times New Roman"/>
          <w:szCs w:val="24"/>
          <w:lang w:val="uk-UA"/>
        </w:rPr>
        <w:t xml:space="preserve"> </w:t>
      </w:r>
      <w:r w:rsidRPr="00C83C35">
        <w:rPr>
          <w:rFonts w:ascii="Times New Roman" w:hAnsi="Times New Roman" w:cs="Times New Roman"/>
          <w:szCs w:val="24"/>
          <w:lang w:val="uk-UA"/>
        </w:rPr>
        <w:t>Серед тих жителів громади, що підключені до каналізаційної мережі переважна більшість (35,4%) оцінили даний показник оцінкою «3». Оцінки «5» не має, оцінка «4» була дана 1% опитаних жителів. Відповідні дані свідчать про зношеність існуючих каналізаційних мереж .</w:t>
      </w:r>
    </w:p>
    <w:p w14:paraId="1CB0E070" w14:textId="77777777" w:rsidR="00545B63" w:rsidRDefault="00BC728A" w:rsidP="00545B63">
      <w:pPr>
        <w:spacing w:after="80" w:line="276" w:lineRule="auto"/>
        <w:ind w:firstLine="708"/>
        <w:rPr>
          <w:rFonts w:ascii="Times New Roman" w:hAnsi="Times New Roman" w:cs="Times New Roman"/>
          <w:szCs w:val="24"/>
          <w:lang w:val="uk-UA"/>
        </w:rPr>
      </w:pPr>
      <w:r>
        <w:rPr>
          <w:rFonts w:ascii="Times New Roman" w:hAnsi="Times New Roman" w:cs="Times New Roman"/>
          <w:szCs w:val="24"/>
          <w:lang w:val="uk-UA"/>
        </w:rPr>
        <w:t>Стан водопровідної мережі (</w:t>
      </w:r>
      <w:r w:rsidR="003A73BE" w:rsidRPr="00C83C35">
        <w:rPr>
          <w:rFonts w:ascii="Times New Roman" w:hAnsi="Times New Roman" w:cs="Times New Roman"/>
          <w:szCs w:val="24"/>
          <w:lang w:val="uk-UA"/>
        </w:rPr>
        <w:t xml:space="preserve">доступність води, тиск, якість води) також має низькі показники. В громаді відсутня централізована система забезпечення жителів питною водою. </w:t>
      </w:r>
      <w:r w:rsidR="00545B63">
        <w:rPr>
          <w:rFonts w:ascii="Times New Roman" w:hAnsi="Times New Roman" w:cs="Times New Roman"/>
          <w:szCs w:val="24"/>
          <w:lang w:val="uk-UA"/>
        </w:rPr>
        <w:t xml:space="preserve">  </w:t>
      </w:r>
    </w:p>
    <w:p w14:paraId="31447EBE" w14:textId="489EF364"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Більшість домогосподарств забезпечують себе питною водою самостійно</w:t>
      </w:r>
      <w:r w:rsidR="00BC728A">
        <w:rPr>
          <w:rFonts w:ascii="Times New Roman" w:hAnsi="Times New Roman" w:cs="Times New Roman"/>
          <w:szCs w:val="24"/>
          <w:lang w:val="uk-UA"/>
        </w:rPr>
        <w:t>, шляхом копання криниць та бурі</w:t>
      </w:r>
      <w:r w:rsidRPr="00C83C35">
        <w:rPr>
          <w:rFonts w:ascii="Times New Roman" w:hAnsi="Times New Roman" w:cs="Times New Roman"/>
          <w:szCs w:val="24"/>
          <w:lang w:val="uk-UA"/>
        </w:rPr>
        <w:t xml:space="preserve">нням </w:t>
      </w:r>
      <w:r w:rsidR="00BC728A">
        <w:rPr>
          <w:rFonts w:ascii="Times New Roman" w:hAnsi="Times New Roman" w:cs="Times New Roman"/>
          <w:szCs w:val="24"/>
          <w:lang w:val="uk-UA"/>
        </w:rPr>
        <w:t>артезіанських свердловин</w:t>
      </w:r>
      <w:r w:rsidRPr="00C83C35">
        <w:rPr>
          <w:rFonts w:ascii="Times New Roman" w:hAnsi="Times New Roman" w:cs="Times New Roman"/>
          <w:szCs w:val="24"/>
          <w:lang w:val="uk-UA"/>
        </w:rPr>
        <w:t xml:space="preserve">. Оцінку «1» дали 31,3% мешканців, 49,5% опитаних не змогли здійснити оцінку відповідного показника. Серед проблем, жителі визначили необхідність буріння </w:t>
      </w:r>
      <w:r w:rsidR="00BC728A">
        <w:rPr>
          <w:rFonts w:ascii="Times New Roman" w:hAnsi="Times New Roman" w:cs="Times New Roman"/>
          <w:szCs w:val="24"/>
          <w:lang w:val="uk-UA"/>
        </w:rPr>
        <w:t>свердловин</w:t>
      </w:r>
      <w:r w:rsidRPr="00C83C35">
        <w:rPr>
          <w:rFonts w:ascii="Times New Roman" w:hAnsi="Times New Roman" w:cs="Times New Roman"/>
          <w:szCs w:val="24"/>
          <w:lang w:val="uk-UA"/>
        </w:rPr>
        <w:t xml:space="preserve"> та створення централізованого водогону, оскільки кількість води в криницях щороку зменшується  та якість питної води ніхто не контролює.</w:t>
      </w:r>
    </w:p>
    <w:p w14:paraId="2BBF181D"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Стан зупинок громадського транспорту має високі оцінки. Мешканці громади оцінюють «5» та «4» стан зупинок, відповідно 13,2% та 24,2%.</w:t>
      </w:r>
      <w:r w:rsidR="00BC728A">
        <w:rPr>
          <w:rFonts w:ascii="Times New Roman" w:hAnsi="Times New Roman" w:cs="Times New Roman"/>
          <w:szCs w:val="24"/>
          <w:lang w:val="uk-UA"/>
        </w:rPr>
        <w:t xml:space="preserve"> </w:t>
      </w:r>
      <w:r w:rsidRPr="00C83C35">
        <w:rPr>
          <w:rFonts w:ascii="Times New Roman" w:hAnsi="Times New Roman" w:cs="Times New Roman"/>
          <w:szCs w:val="24"/>
          <w:lang w:val="uk-UA"/>
        </w:rPr>
        <w:t>Оцінки «3» та «2» дали відповідно 28,3% та 19,2%. Стан зупинок влаштовує жителів, варто розглядати питання облаштування зупинок смітниками та інформаційними стендами.</w:t>
      </w:r>
    </w:p>
    <w:p w14:paraId="5D0CE940" w14:textId="77777777" w:rsidR="003A73BE" w:rsidRPr="00C83C35" w:rsidRDefault="00BD0C49" w:rsidP="00D97346">
      <w:pPr>
        <w:spacing w:after="80" w:line="276" w:lineRule="auto"/>
        <w:ind w:firstLine="709"/>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.6. Оцінювання стану навколишнього середовища та околиць</w:t>
      </w:r>
    </w:p>
    <w:p w14:paraId="535D187C" w14:textId="77777777" w:rsidR="00167B8F" w:rsidRPr="00BC728A"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Складна ситуація з оцінюванням стану навколишнього середовища. Вивіз сміття з домогосподарств оцінено 32,2% жителів на «3».</w:t>
      </w:r>
      <w:r w:rsidR="00C65EB8">
        <w:rPr>
          <w:rFonts w:ascii="Times New Roman" w:hAnsi="Times New Roman" w:cs="Times New Roman"/>
          <w:szCs w:val="24"/>
          <w:lang w:val="uk-UA"/>
        </w:rPr>
        <w:t xml:space="preserve"> </w:t>
      </w:r>
      <w:r w:rsidRPr="00C83C35">
        <w:rPr>
          <w:rFonts w:ascii="Times New Roman" w:hAnsi="Times New Roman" w:cs="Times New Roman"/>
          <w:szCs w:val="24"/>
          <w:lang w:val="uk-UA"/>
        </w:rPr>
        <w:t>Тобто, мешканці в більшості незадоволені існуючою програмою поводження з твердими побутовими відходами. Необхідно детальніше вивчити питання вивозу та збору сміття на території громади, удосконалити графік. Відповідно оцінку «5» та «4»  дали 10,1% та 22,2% мешканців. Не змогли оцінити та оцінили на «1» лише 7% людей. Це говорить про те, що дані послуги для жителів є недоступними чи обмеженими.</w:t>
      </w:r>
      <w:r w:rsidRPr="00C83C35">
        <w:rPr>
          <w:rFonts w:ascii="Times New Roman" w:hAnsi="Times New Roman" w:cs="Times New Roman"/>
          <w:szCs w:val="24"/>
          <w:lang w:val="uk-UA"/>
        </w:rPr>
        <w:tab/>
        <w:t>Стан навколишнього середовища більшість мешканців (46,5%) оцінюють на «3».</w:t>
      </w:r>
      <w:r w:rsidR="00C65EB8">
        <w:rPr>
          <w:rFonts w:ascii="Times New Roman" w:hAnsi="Times New Roman" w:cs="Times New Roman"/>
          <w:szCs w:val="24"/>
          <w:lang w:val="uk-UA"/>
        </w:rPr>
        <w:t xml:space="preserve"> </w:t>
      </w:r>
      <w:r w:rsidRPr="00C83C35">
        <w:rPr>
          <w:rFonts w:ascii="Times New Roman" w:hAnsi="Times New Roman" w:cs="Times New Roman"/>
          <w:szCs w:val="24"/>
          <w:lang w:val="uk-UA"/>
        </w:rPr>
        <w:t>Можна зробити висновки, що екологічний стан задовольняє та є прийнятним. 25,3% та 4% опитаних жителів громади дають вищу оцінку, відповідно «4» та «5». Доволі погано оцінюють стан</w:t>
      </w:r>
      <w:r w:rsidR="00C65EB8">
        <w:rPr>
          <w:rFonts w:ascii="Times New Roman" w:hAnsi="Times New Roman" w:cs="Times New Roman"/>
          <w:szCs w:val="24"/>
          <w:lang w:val="uk-UA"/>
        </w:rPr>
        <w:t xml:space="preserve"> екології (</w:t>
      </w:r>
      <w:r w:rsidRPr="00C83C35">
        <w:rPr>
          <w:rFonts w:ascii="Times New Roman" w:hAnsi="Times New Roman" w:cs="Times New Roman"/>
          <w:szCs w:val="24"/>
          <w:lang w:val="uk-UA"/>
        </w:rPr>
        <w:t>оцінки «2» та «1» відповідно) по  10,1% жителів. Це може бути пов’язано з розміщенням житлових будинків над трасою міжнародного значення, що зумовлює величезний потік авто та великі викиди вуглецю в повітря. Є важливим контроль за всіма показними якості повітря та збільшення кількості зелених насаджень. Не змогли надати оцінки</w:t>
      </w:r>
      <w:r w:rsidR="00BC728A">
        <w:rPr>
          <w:rFonts w:ascii="Times New Roman" w:hAnsi="Times New Roman" w:cs="Times New Roman"/>
          <w:szCs w:val="24"/>
          <w:lang w:val="uk-UA"/>
        </w:rPr>
        <w:t xml:space="preserve"> даному показнику 4% опитаних. </w:t>
      </w:r>
    </w:p>
    <w:p w14:paraId="35813DE4"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.7. Оцінка стану транспортної інфраструктури та безпеки дорожнього руху</w:t>
      </w:r>
    </w:p>
    <w:p w14:paraId="3A301C6F"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Доволі високі оцінки отримали показники якості транспортного сполучення з Вінницею. 15,1% опитаних жителів поставили «5», 29,3% та 33,3%  , оцінки «4» та «3» відповідно. Не змогли оцінити якість транспортного сполучення лише 5% опитаних. Ці показники свідчать про те, що транспортне сполучення є доступним та загалом відповідає середньому рівню вдоволення жителями. Є ряд питань, попрацювавши над якими, можливо без додаткових зусиль покращити оцінювані показники та покращити якість наданих послуг з транспортного перевезення. Одним з них є продовження маршрутів та часу руху автобусу.</w:t>
      </w:r>
    </w:p>
    <w:p w14:paraId="62BFA889"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Показник транспортного сполучення між селами громади значно відрізняється та підлягає вивченню налагодження питання щодо громадського транспорту в межах громади. Лише 9% мешканців оцінили на «відмінно» , на оцінку «3» та «2» відповідно вказало 30,3% та  23,2% опитаних, що разом складає  більше половини опитуваних,які є незадоволеними  транспортним сполученням з центром громади та між іншими селами Якушинецької ОТГ.</w:t>
      </w:r>
    </w:p>
    <w:p w14:paraId="6DB18448"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 xml:space="preserve">.8. Оцінювання якості послуг освіти та інших навчально-освітніх закладів </w:t>
      </w:r>
    </w:p>
    <w:p w14:paraId="4E2CA94E" w14:textId="77777777" w:rsidR="003A73BE" w:rsidRPr="00C83C35" w:rsidRDefault="003A73BE" w:rsidP="00D97346">
      <w:pPr>
        <w:spacing w:after="80"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Гірша ситуація у шкільних та дошкільних закладах, де більшість послуг отримали середню та нижчу середньої оцінки. Доступність та якість навчання в школах на оцінку «5» оцінили лише 9%. Більшість опитаних (35,3%) оцінили на «3», що свідчить про невдоволення жителів. Основною причиною є аварійність Якушинецької  школи-гімназії, в якій навчається найбільша кількість учнів. Також наявна школа в селі Зарванці не відповідає потребам жителів, що спричиняє великий відтік учнів до шкіл міста Вінниці. Лише 23,2% опитаних надали оцінку «4». Система шкільних закладів в громаді потребує оптимізації та значних фінансових вливань для підвищення якості надання освітніх послуг та доступності для усіх учнів громади. Отже, завданням стратегії має бути підтримка сфери освіти на існуючому рівні та його подальший розвиток.</w:t>
      </w:r>
    </w:p>
    <w:p w14:paraId="2267E596"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Важко оцінити такий показник як доступність та якісь виховання дітей в дитячих садочках, оскільки в Зарванцях (найбільший населений пункт громади за чисельністю мешканців) дитячого садочка не має. Саме тому переважна більшість батьків вимушені водити своїх дітей до садочків міста. Відповідно оцінки «2» та  «1» дали більша частина жителів, що склало 21,2% та 26,2%. Позитивні оцінки «4» та «5» поставили відповідно 10,1 % та 20,2%. Це свідчить про те, що існуючі заклади дошкільної освіти мають високий рівень надання якісних послуг. Одним з завдань стратегії є збільшення доступності, шляхом розширення мережі, дошкільних дитячих закладів для жителів громади, зокрема в Зарванцях.</w:t>
      </w:r>
    </w:p>
    <w:p w14:paraId="06DF7394"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Низькі оцінки має і  доступність культури та якість позашкільної освіти.  Лише 2% мешканців оцінили на «5» доступність до цікавого дозвілля. По 16,1% опитаних надали оцінку «3» та «2». Не змогли оцінити доступність культури та якість позашкільної освіти 24,2</w:t>
      </w:r>
      <w:r w:rsidR="00BC728A">
        <w:rPr>
          <w:rFonts w:ascii="Times New Roman" w:hAnsi="Times New Roman" w:cs="Times New Roman"/>
          <w:szCs w:val="24"/>
          <w:lang w:val="uk-UA"/>
        </w:rPr>
        <w:t>%. Це свідчить про недостатню п</w:t>
      </w:r>
      <w:r w:rsidRPr="00C83C35">
        <w:rPr>
          <w:rFonts w:ascii="Times New Roman" w:hAnsi="Times New Roman" w:cs="Times New Roman"/>
          <w:szCs w:val="24"/>
          <w:lang w:val="uk-UA"/>
        </w:rPr>
        <w:t>оінформованість населення та відсутність широкого спектру гуртків та інших видів дозві</w:t>
      </w:r>
      <w:r w:rsidR="00BC728A">
        <w:rPr>
          <w:rFonts w:ascii="Times New Roman" w:hAnsi="Times New Roman" w:cs="Times New Roman"/>
          <w:szCs w:val="24"/>
          <w:lang w:val="uk-UA"/>
        </w:rPr>
        <w:t xml:space="preserve">лля для дітей та молоді. </w:t>
      </w:r>
      <w:r w:rsidR="00BC728A">
        <w:rPr>
          <w:rFonts w:ascii="Times New Roman" w:hAnsi="Times New Roman" w:cs="Times New Roman"/>
          <w:szCs w:val="24"/>
          <w:lang w:val="uk-UA"/>
        </w:rPr>
        <w:tab/>
      </w:r>
      <w:r w:rsidRPr="00C83C35">
        <w:rPr>
          <w:rFonts w:ascii="Times New Roman" w:hAnsi="Times New Roman" w:cs="Times New Roman"/>
          <w:szCs w:val="24"/>
          <w:lang w:val="uk-UA"/>
        </w:rPr>
        <w:tab/>
      </w:r>
      <w:r w:rsidRPr="00C83C35">
        <w:rPr>
          <w:rFonts w:ascii="Times New Roman" w:hAnsi="Times New Roman" w:cs="Times New Roman"/>
          <w:szCs w:val="24"/>
          <w:lang w:val="uk-UA"/>
        </w:rPr>
        <w:tab/>
      </w:r>
      <w:r w:rsidRPr="00C83C35">
        <w:rPr>
          <w:rFonts w:ascii="Times New Roman" w:hAnsi="Times New Roman" w:cs="Times New Roman"/>
          <w:szCs w:val="24"/>
          <w:lang w:val="uk-UA"/>
        </w:rPr>
        <w:tab/>
        <w:t xml:space="preserve"> </w:t>
      </w:r>
    </w:p>
    <w:p w14:paraId="45619E33" w14:textId="77777777" w:rsidR="003A73BE" w:rsidRPr="00C83C35" w:rsidRDefault="003A73BE" w:rsidP="003A73BE">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Отже, завданням стратегії має бути підвищення доступності різноманітних форм цікавого дозвілля для дітей та молоді, а також підтримка сфери освіти на існуючому рівні та його подальший розвиток.</w:t>
      </w:r>
    </w:p>
    <w:p w14:paraId="4CFEF586"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 xml:space="preserve">.9. Оцінка економічної ситуації та підприємництва </w:t>
      </w:r>
    </w:p>
    <w:p w14:paraId="6C1DFE34" w14:textId="14EC20D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На</w:t>
      </w:r>
      <w:r w:rsidR="00545B63">
        <w:rPr>
          <w:rFonts w:ascii="Times New Roman" w:hAnsi="Times New Roman" w:cs="Times New Roman"/>
          <w:szCs w:val="24"/>
          <w:lang w:val="uk-UA"/>
        </w:rPr>
        <w:t xml:space="preserve"> </w:t>
      </w:r>
      <w:r w:rsidRPr="00C83C35">
        <w:rPr>
          <w:rFonts w:ascii="Times New Roman" w:hAnsi="Times New Roman" w:cs="Times New Roman"/>
          <w:szCs w:val="24"/>
          <w:lang w:val="uk-UA"/>
        </w:rPr>
        <w:t xml:space="preserve">жаль негативна картина спостерігається у оцінках мешканців громади у питаннях підтримки бізнесу. Можливість заснування власного бізнесу, наявність умов для ведення власного бізнесу оцінили на «4» - 13,1%; «3» - 7%; «2» - 22,2% та «1» - 26% опитаних. Не змогли надати оцінку 32,3% людей. Мешканців громади, що бачать перспективу заснування власного бізнесу у нашій громаді лише 2%. </w:t>
      </w:r>
    </w:p>
    <w:p w14:paraId="55ADF9A4"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Показник розміру орендної плати за користування земельними паями та якість їх використання не змогли оцінити 45,5% опитаних. Більшість (20,2% людей) оцінюють на « 3»  даний показник. Відповідне оцінювання є доволі специфічним, оскільки не всі жителі громади  мають  земельні паї. Цілком задоволеними є 3% та 10,1%, що оцінили встановлений розмір орендної плати на «5» та «4» відповідно.</w:t>
      </w:r>
    </w:p>
    <w:p w14:paraId="0E4EE006"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Туристичний потенціал громади жителі також оцінили низькими оцінками. Є припущення, що розвиток туризму як заснування власного бізнесу розглядає доволі невеликий відсоток жителів. 34,3% опитаних не змогли надати оцінку туристичному потенціалу. Оцінки «5» та «4» дали відповідно 2% та 12,1%.</w:t>
      </w:r>
      <w:r w:rsidR="00BC728A">
        <w:rPr>
          <w:rFonts w:ascii="Times New Roman" w:hAnsi="Times New Roman" w:cs="Times New Roman"/>
          <w:szCs w:val="24"/>
          <w:lang w:val="uk-UA"/>
        </w:rPr>
        <w:t xml:space="preserve"> </w:t>
      </w:r>
      <w:r w:rsidRPr="00C83C35">
        <w:rPr>
          <w:rFonts w:ascii="Times New Roman" w:hAnsi="Times New Roman" w:cs="Times New Roman"/>
          <w:szCs w:val="24"/>
          <w:lang w:val="uk-UA"/>
        </w:rPr>
        <w:t>Оцінку «2» надали 27,2%. Дані результати опитування говорять про те, що  жителі грома</w:t>
      </w:r>
      <w:r w:rsidR="00BC728A">
        <w:rPr>
          <w:rFonts w:ascii="Times New Roman" w:hAnsi="Times New Roman" w:cs="Times New Roman"/>
          <w:szCs w:val="24"/>
          <w:lang w:val="uk-UA"/>
        </w:rPr>
        <w:t>ди не знають про всі туристично-</w:t>
      </w:r>
      <w:r w:rsidRPr="00C83C35">
        <w:rPr>
          <w:rFonts w:ascii="Times New Roman" w:hAnsi="Times New Roman" w:cs="Times New Roman"/>
          <w:szCs w:val="24"/>
          <w:lang w:val="uk-UA"/>
        </w:rPr>
        <w:t>привабливі місця нашої громади. Відповідно одним з напрямків стратегії може бути популяризація громади та облаштування туристичної інфраструктури з залученням місцевих жителів.</w:t>
      </w:r>
    </w:p>
    <w:p w14:paraId="02F4F8AF"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 xml:space="preserve">.10. Оцінювання соціальної політики та сфери охорони здоров'я </w:t>
      </w:r>
    </w:p>
    <w:p w14:paraId="0AF51563" w14:textId="1DBA91F0" w:rsidR="003A73BE" w:rsidRPr="00C83C35" w:rsidRDefault="003A73BE" w:rsidP="00545B63">
      <w:pPr>
        <w:spacing w:after="80" w:line="276" w:lineRule="auto"/>
        <w:ind w:firstLine="708"/>
        <w:rPr>
          <w:rFonts w:ascii="Times New Roman" w:hAnsi="Times New Roman" w:cs="Times New Roman"/>
          <w:bCs/>
          <w:szCs w:val="24"/>
          <w:lang w:val="uk-UA" w:eastAsia="pl-PL"/>
        </w:rPr>
      </w:pPr>
      <w:r w:rsidRPr="00C83C35">
        <w:rPr>
          <w:rFonts w:ascii="Times New Roman" w:hAnsi="Times New Roman" w:cs="Times New Roman"/>
          <w:bCs/>
          <w:szCs w:val="24"/>
          <w:lang w:val="uk-UA" w:eastAsia="pl-PL"/>
        </w:rPr>
        <w:t>Доступність медичних послуг на території громади, якість наданих послуг на первинному рівні оцінили мешканц</w:t>
      </w:r>
      <w:r w:rsidR="00C65EB8">
        <w:rPr>
          <w:rFonts w:ascii="Times New Roman" w:hAnsi="Times New Roman" w:cs="Times New Roman"/>
          <w:bCs/>
          <w:szCs w:val="24"/>
          <w:lang w:val="uk-UA" w:eastAsia="pl-PL"/>
        </w:rPr>
        <w:t xml:space="preserve">і  оцінками «3» ,  «2» та «1» (18,2% , 20,2% </w:t>
      </w:r>
      <w:r w:rsidRPr="00C83C35">
        <w:rPr>
          <w:rFonts w:ascii="Times New Roman" w:hAnsi="Times New Roman" w:cs="Times New Roman"/>
          <w:bCs/>
          <w:szCs w:val="24"/>
          <w:lang w:val="uk-UA" w:eastAsia="pl-PL"/>
        </w:rPr>
        <w:t>та 17,1% людей  відповідно), що свідчить про низьку якість, не доступність відповідних послуг. Лише 14,1% оцінили медичні послуги, що надаються на території громади оцінкою «5».</w:t>
      </w:r>
      <w:r w:rsidR="00DD6113">
        <w:rPr>
          <w:rFonts w:ascii="Times New Roman" w:hAnsi="Times New Roman" w:cs="Times New Roman"/>
          <w:bCs/>
          <w:szCs w:val="24"/>
          <w:lang w:val="uk-UA" w:eastAsia="pl-PL"/>
        </w:rPr>
        <w:t xml:space="preserve"> </w:t>
      </w:r>
      <w:r w:rsidRPr="00C83C35">
        <w:rPr>
          <w:rFonts w:ascii="Times New Roman" w:hAnsi="Times New Roman" w:cs="Times New Roman"/>
          <w:bCs/>
          <w:szCs w:val="24"/>
          <w:lang w:val="uk-UA" w:eastAsia="pl-PL"/>
        </w:rPr>
        <w:t xml:space="preserve">Добре, оцінкою «4» визначили даний показник 20,2% серед опитаних. Дані показники свідчать про те, що варто звернути увагу на якість надання медичних  послуг в громаді, забезпечення медичних закладів необхідними матеріалами та обладнанням. </w:t>
      </w:r>
    </w:p>
    <w:p w14:paraId="77423933"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bCs/>
          <w:szCs w:val="24"/>
          <w:lang w:val="uk-UA" w:eastAsia="pl-PL"/>
        </w:rPr>
        <w:t xml:space="preserve">Соціальна сфера в цілому мешканцями громади оцінена як задовільна. </w:t>
      </w:r>
    </w:p>
    <w:p w14:paraId="4299603D" w14:textId="197D5F02"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До категорії важливих заходів та таких, що потребують виправлення</w:t>
      </w:r>
      <w:r w:rsidR="00D97346">
        <w:rPr>
          <w:rFonts w:ascii="Times New Roman" w:hAnsi="Times New Roman" w:cs="Times New Roman"/>
          <w:szCs w:val="24"/>
          <w:lang w:val="uk-UA"/>
        </w:rPr>
        <w:t>,</w:t>
      </w:r>
      <w:r w:rsidRPr="00C83C35">
        <w:rPr>
          <w:rFonts w:ascii="Times New Roman" w:hAnsi="Times New Roman" w:cs="Times New Roman"/>
          <w:szCs w:val="24"/>
          <w:lang w:val="uk-UA"/>
        </w:rPr>
        <w:t xml:space="preserve"> мешканці віднесли: д</w:t>
      </w:r>
      <w:r w:rsidRPr="00C83C35">
        <w:rPr>
          <w:rFonts w:ascii="Times New Roman" w:hAnsi="Times New Roman" w:cs="Times New Roman"/>
          <w:bCs/>
          <w:szCs w:val="24"/>
          <w:lang w:val="uk-UA" w:eastAsia="pl-PL"/>
        </w:rPr>
        <w:t xml:space="preserve">іяльність служб соціального захисту; </w:t>
      </w:r>
      <w:r w:rsidRPr="00C83C35">
        <w:rPr>
          <w:rFonts w:ascii="Times New Roman" w:hAnsi="Times New Roman" w:cs="Times New Roman"/>
          <w:szCs w:val="24"/>
          <w:lang w:val="uk-UA"/>
        </w:rPr>
        <w:t>зацікавленість відповідних служб громади проблемами осіб похилого віку; доступність послуг фахових лікарів; допомогу, що надається особам, що перебувають у важких матеріальних умовах, допомоги на лікування. Також проблемою є відсутність аптеки у віддалених населених пунктах громади.</w:t>
      </w:r>
    </w:p>
    <w:p w14:paraId="110DE57F"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 xml:space="preserve">.11. Оцінка послуг в сфері культури, спорту та відпочинку </w:t>
      </w:r>
    </w:p>
    <w:p w14:paraId="5D29EABD" w14:textId="67BEFC1B"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Доступність інфраструктури спорту та активного відпочинку оцінюється жителями довол</w:t>
      </w:r>
      <w:r w:rsidR="00D97346">
        <w:rPr>
          <w:rFonts w:ascii="Times New Roman" w:hAnsi="Times New Roman" w:cs="Times New Roman"/>
          <w:szCs w:val="24"/>
          <w:lang w:val="uk-UA"/>
        </w:rPr>
        <w:t>і низько та потребує розвитку і</w:t>
      </w:r>
      <w:r w:rsidRPr="00C83C35">
        <w:rPr>
          <w:rFonts w:ascii="Times New Roman" w:hAnsi="Times New Roman" w:cs="Times New Roman"/>
          <w:szCs w:val="24"/>
          <w:lang w:val="uk-UA"/>
        </w:rPr>
        <w:t xml:space="preserve"> подальшої підтримки. Відповідно до анкет оцінки «2» та «1» дали 21,2% та 23,2% відповідно. Не змогли надати оцінку 16,1% опитаних. Це свідчить про те, більша частина населення немає доступу до занять спортом. Існуючі на території громади спортив</w:t>
      </w:r>
      <w:r w:rsidR="00BC728A">
        <w:rPr>
          <w:rFonts w:ascii="Times New Roman" w:hAnsi="Times New Roman" w:cs="Times New Roman"/>
          <w:szCs w:val="24"/>
          <w:lang w:val="uk-UA"/>
        </w:rPr>
        <w:t>ні майданчики, спортзал та будь</w:t>
      </w:r>
      <w:r w:rsidRPr="00C83C35">
        <w:rPr>
          <w:rFonts w:ascii="Times New Roman" w:hAnsi="Times New Roman" w:cs="Times New Roman"/>
          <w:szCs w:val="24"/>
          <w:lang w:val="uk-UA"/>
        </w:rPr>
        <w:t xml:space="preserve">–яка інша інфраструктура не відповідає потребам жителям. Одним з завдань стратегії  буде збільшення кількості спортивних майданчиків сумісно з дитячими, для збільшення кількості залучених жителів до активного способу відпочинку, сприянню фізичного розвитку та дотримання здорового способу життя. Позитивно балами «5» та «4» оцінили лише 7% та 13,2% відповідно. </w:t>
      </w:r>
    </w:p>
    <w:p w14:paraId="2C1F37F1"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 xml:space="preserve">Дана сфера оцінена в своїй більшості позитивно. До позитивних оцінок мешканцями віднесено: </w:t>
      </w:r>
      <w:r w:rsidR="00BC728A">
        <w:rPr>
          <w:rFonts w:ascii="Times New Roman" w:hAnsi="Times New Roman" w:cs="Times New Roman"/>
          <w:szCs w:val="24"/>
          <w:lang w:val="uk-UA"/>
        </w:rPr>
        <w:t>стан телеінформаційної мережі (</w:t>
      </w:r>
      <w:r w:rsidRPr="00C83C35">
        <w:rPr>
          <w:rFonts w:ascii="Times New Roman" w:hAnsi="Times New Roman" w:cs="Times New Roman"/>
          <w:szCs w:val="24"/>
          <w:lang w:val="uk-UA"/>
        </w:rPr>
        <w:t>інтернет, мобільний зв'язок) оцінено «4» та «5»   36,3% та 19,2% відповідно. Оцінку «3» поставили 22,2% оп</w:t>
      </w:r>
      <w:r w:rsidR="00BC728A">
        <w:rPr>
          <w:rFonts w:ascii="Times New Roman" w:hAnsi="Times New Roman" w:cs="Times New Roman"/>
          <w:szCs w:val="24"/>
          <w:lang w:val="uk-UA"/>
        </w:rPr>
        <w:t>итаних мешканців. Низькі оцінки</w:t>
      </w:r>
      <w:r w:rsidRPr="00C83C35">
        <w:rPr>
          <w:rFonts w:ascii="Times New Roman" w:hAnsi="Times New Roman" w:cs="Times New Roman"/>
          <w:szCs w:val="24"/>
          <w:lang w:val="uk-UA"/>
        </w:rPr>
        <w:t>,</w:t>
      </w:r>
      <w:r w:rsidR="00BC728A">
        <w:rPr>
          <w:rFonts w:ascii="Times New Roman" w:hAnsi="Times New Roman" w:cs="Times New Roman"/>
          <w:szCs w:val="24"/>
          <w:lang w:val="uk-UA"/>
        </w:rPr>
        <w:t xml:space="preserve"> </w:t>
      </w:r>
      <w:r w:rsidRPr="00C83C35">
        <w:rPr>
          <w:rFonts w:ascii="Times New Roman" w:hAnsi="Times New Roman" w:cs="Times New Roman"/>
          <w:szCs w:val="24"/>
          <w:lang w:val="uk-UA"/>
        </w:rPr>
        <w:t xml:space="preserve">в більшості, надано було жителями з населених пунктів, що територіально далі розміщенні від міста Вінниці. </w:t>
      </w:r>
    </w:p>
    <w:p w14:paraId="44B1E5E0"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Доступність магазинів та послуг на території громади також високо оцінені. Оцінку «1» поставили лише 3% опитаних. Оцінки «5» та «4» поставили 18,2% та 20,2% жителів відповідно. Найбільш високі оцінки надавали жителі сіл Зарванці та Якушинці, що свідчить про широко розвинуту інфраструктуру для відпочинку та отримання різних послуг. Найнижчі оцінки ставили мешканці сіл Майдан та Ксаверівка. Доступність магазинів та послуг на території громади на «3» оцінили 39,4 % опитаних мешканців.</w:t>
      </w:r>
    </w:p>
    <w:p w14:paraId="77CCAD98" w14:textId="4DD44AAE" w:rsidR="003A73BE" w:rsidRPr="00C83C35" w:rsidRDefault="003A73BE" w:rsidP="00D97346">
      <w:pPr>
        <w:spacing w:after="80"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Не зважаючи на цілком позитивну</w:t>
      </w:r>
      <w:r w:rsidR="00D97346">
        <w:rPr>
          <w:rFonts w:ascii="Times New Roman" w:hAnsi="Times New Roman" w:cs="Times New Roman"/>
          <w:szCs w:val="24"/>
          <w:lang w:val="uk-UA"/>
        </w:rPr>
        <w:t xml:space="preserve"> тенденцію, мешканці бачать таку проблему</w:t>
      </w:r>
      <w:r w:rsidRPr="00C83C35">
        <w:rPr>
          <w:rFonts w:ascii="Times New Roman" w:hAnsi="Times New Roman" w:cs="Times New Roman"/>
          <w:szCs w:val="24"/>
          <w:lang w:val="uk-UA"/>
        </w:rPr>
        <w:t xml:space="preserve"> в даній сфері: доступність (існування) місць, в яких дорослі можуть проводити свій ві</w:t>
      </w:r>
      <w:r w:rsidR="00D97346">
        <w:rPr>
          <w:rFonts w:ascii="Times New Roman" w:hAnsi="Times New Roman" w:cs="Times New Roman"/>
          <w:szCs w:val="24"/>
          <w:lang w:val="uk-UA"/>
        </w:rPr>
        <w:t>льний час поза домом безкоштовно</w:t>
      </w:r>
      <w:r w:rsidRPr="00C83C35">
        <w:rPr>
          <w:rFonts w:ascii="Times New Roman" w:hAnsi="Times New Roman" w:cs="Times New Roman"/>
          <w:szCs w:val="24"/>
          <w:lang w:val="uk-UA"/>
        </w:rPr>
        <w:t xml:space="preserve">. </w:t>
      </w:r>
    </w:p>
    <w:p w14:paraId="022C9DA7"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C83C35">
        <w:rPr>
          <w:rFonts w:ascii="Times New Roman" w:hAnsi="Times New Roman" w:cs="Times New Roman"/>
          <w:szCs w:val="24"/>
          <w:lang w:val="uk-UA"/>
        </w:rPr>
        <w:t>Загальний стан освітлення вулиць більшість опитаних (34,3%) оцінили на «1», лише 9,1% оцінили на «5». Це свідчить про те, що питання збільшення кількості освітлених вулиць в громаді є нагальним. Одним із завдань стратегії має бути підвищення відчуття громадської безпеки та комфортних умов проживання в громаді, шляхом збільшення вулиць, що освітлюються.</w:t>
      </w:r>
    </w:p>
    <w:p w14:paraId="04A8C5D8" w14:textId="77777777" w:rsidR="003A73BE" w:rsidRPr="00C83C35" w:rsidRDefault="003A73BE" w:rsidP="00545B63">
      <w:pPr>
        <w:spacing w:after="80" w:line="276" w:lineRule="auto"/>
        <w:ind w:firstLine="708"/>
        <w:rPr>
          <w:rFonts w:ascii="Times New Roman" w:hAnsi="Times New Roman" w:cs="Times New Roman"/>
          <w:szCs w:val="24"/>
          <w:lang w:val="uk-UA"/>
        </w:rPr>
      </w:pPr>
      <w:r w:rsidRPr="00DD6113">
        <w:rPr>
          <w:rFonts w:ascii="Times New Roman" w:hAnsi="Times New Roman" w:cs="Times New Roman"/>
          <w:szCs w:val="24"/>
          <w:lang w:val="uk-UA"/>
        </w:rPr>
        <w:t xml:space="preserve">Показник загального стану доріг на «5» оцінили лише 4%, на «4»  -  27,3%, на «3»  - 30,3%, на «2»  </w:t>
      </w:r>
      <w:r w:rsidR="00DD6113">
        <w:rPr>
          <w:rFonts w:ascii="Times New Roman" w:hAnsi="Times New Roman" w:cs="Times New Roman"/>
          <w:szCs w:val="24"/>
          <w:lang w:val="uk-UA"/>
        </w:rPr>
        <w:t>- 17,1% та на «1»  - 21,2%. Даний</w:t>
      </w:r>
      <w:r w:rsidRPr="00DD6113">
        <w:rPr>
          <w:rFonts w:ascii="Times New Roman" w:hAnsi="Times New Roman" w:cs="Times New Roman"/>
          <w:szCs w:val="24"/>
          <w:lang w:val="uk-UA"/>
        </w:rPr>
        <w:t xml:space="preserve"> показник також вимагає вкладення коштів </w:t>
      </w:r>
      <w:r w:rsidR="00DD6113">
        <w:rPr>
          <w:rFonts w:ascii="Times New Roman" w:hAnsi="Times New Roman" w:cs="Times New Roman"/>
          <w:szCs w:val="24"/>
          <w:lang w:val="uk-UA"/>
        </w:rPr>
        <w:t>у</w:t>
      </w:r>
      <w:r w:rsidRPr="00DD6113">
        <w:rPr>
          <w:rFonts w:ascii="Times New Roman" w:hAnsi="Times New Roman" w:cs="Times New Roman"/>
          <w:szCs w:val="24"/>
          <w:lang w:val="uk-UA"/>
        </w:rPr>
        <w:t xml:space="preserve"> покращення дорожн</w:t>
      </w:r>
      <w:r w:rsidR="00DD6113" w:rsidRPr="00DD6113">
        <w:rPr>
          <w:rFonts w:ascii="Times New Roman" w:hAnsi="Times New Roman" w:cs="Times New Roman"/>
          <w:szCs w:val="24"/>
          <w:lang w:val="uk-UA"/>
        </w:rPr>
        <w:t>ь</w:t>
      </w:r>
      <w:r w:rsidR="00DD6113">
        <w:rPr>
          <w:rFonts w:ascii="Times New Roman" w:hAnsi="Times New Roman" w:cs="Times New Roman"/>
          <w:szCs w:val="24"/>
          <w:lang w:val="uk-UA"/>
        </w:rPr>
        <w:t>ого покриття в</w:t>
      </w:r>
      <w:r w:rsidRPr="00DD6113">
        <w:rPr>
          <w:rFonts w:ascii="Times New Roman" w:hAnsi="Times New Roman" w:cs="Times New Roman"/>
          <w:szCs w:val="24"/>
          <w:lang w:val="uk-UA"/>
        </w:rPr>
        <w:t xml:space="preserve"> населених пунктах громади.</w:t>
      </w:r>
    </w:p>
    <w:p w14:paraId="41B4A5F5" w14:textId="77777777" w:rsidR="00545B63" w:rsidRDefault="00545B63" w:rsidP="00545B63">
      <w:pPr>
        <w:spacing w:after="80" w:line="276" w:lineRule="auto"/>
        <w:ind w:firstLine="708"/>
        <w:rPr>
          <w:rFonts w:ascii="Times New Roman" w:hAnsi="Times New Roman" w:cs="Times New Roman"/>
          <w:b/>
          <w:color w:val="17365D" w:themeColor="text2" w:themeShade="BF"/>
          <w:szCs w:val="24"/>
          <w:lang w:val="uk-UA" w:eastAsia="pl-PL"/>
        </w:rPr>
      </w:pPr>
    </w:p>
    <w:p w14:paraId="59BAAF75" w14:textId="77777777" w:rsidR="003A73BE" w:rsidRPr="00C83C35" w:rsidRDefault="00BD0C49" w:rsidP="00545B63">
      <w:pPr>
        <w:spacing w:after="80" w:line="276" w:lineRule="auto"/>
        <w:ind w:firstLine="708"/>
        <w:rPr>
          <w:rFonts w:ascii="Times New Roman" w:hAnsi="Times New Roman" w:cs="Times New Roman"/>
          <w:b/>
          <w:color w:val="17365D" w:themeColor="text2" w:themeShade="BF"/>
          <w:szCs w:val="24"/>
          <w:lang w:val="uk-UA" w:eastAsia="pl-PL"/>
        </w:rPr>
      </w:pPr>
      <w:r w:rsidRPr="00C83C35">
        <w:rPr>
          <w:rFonts w:ascii="Times New Roman" w:hAnsi="Times New Roman" w:cs="Times New Roman"/>
          <w:b/>
          <w:color w:val="17365D" w:themeColor="text2" w:themeShade="BF"/>
          <w:szCs w:val="24"/>
          <w:lang w:val="uk-UA" w:eastAsia="pl-PL"/>
        </w:rPr>
        <w:t>4</w:t>
      </w:r>
      <w:r w:rsidR="003A73BE" w:rsidRPr="00C83C35">
        <w:rPr>
          <w:rFonts w:ascii="Times New Roman" w:hAnsi="Times New Roman" w:cs="Times New Roman"/>
          <w:b/>
          <w:color w:val="17365D" w:themeColor="text2" w:themeShade="BF"/>
          <w:szCs w:val="24"/>
          <w:lang w:val="uk-UA" w:eastAsia="pl-PL"/>
        </w:rPr>
        <w:t>.12.</w:t>
      </w:r>
      <w:r w:rsidR="009913D1">
        <w:rPr>
          <w:rFonts w:ascii="Times New Roman" w:hAnsi="Times New Roman" w:cs="Times New Roman"/>
          <w:b/>
          <w:color w:val="17365D" w:themeColor="text2" w:themeShade="BF"/>
          <w:szCs w:val="24"/>
          <w:lang w:val="uk-UA" w:eastAsia="pl-PL"/>
        </w:rPr>
        <w:t xml:space="preserve"> Нагальні проблемні питання, що</w:t>
      </w:r>
      <w:r w:rsidR="003A73BE" w:rsidRPr="00C83C35">
        <w:rPr>
          <w:rFonts w:ascii="Times New Roman" w:hAnsi="Times New Roman" w:cs="Times New Roman"/>
          <w:b/>
          <w:color w:val="17365D" w:themeColor="text2" w:themeShade="BF"/>
          <w:szCs w:val="24"/>
          <w:lang w:val="uk-UA" w:eastAsia="pl-PL"/>
        </w:rPr>
        <w:t xml:space="preserve"> потребують особливої уваги</w:t>
      </w:r>
    </w:p>
    <w:p w14:paraId="69EA10FB" w14:textId="77777777" w:rsidR="003A73BE" w:rsidRPr="00C83C35" w:rsidRDefault="003A73BE" w:rsidP="00D97346">
      <w:pPr>
        <w:pStyle w:val="Default"/>
        <w:spacing w:line="276" w:lineRule="auto"/>
        <w:ind w:firstLine="709"/>
        <w:jc w:val="both"/>
        <w:rPr>
          <w:rFonts w:ascii="Times New Roman" w:hAnsi="Times New Roman" w:cs="Times New Roman"/>
        </w:rPr>
      </w:pPr>
      <w:r w:rsidRPr="00C83C35">
        <w:rPr>
          <w:rFonts w:ascii="Times New Roman" w:hAnsi="Times New Roman" w:cs="Times New Roman"/>
        </w:rPr>
        <w:t xml:space="preserve">Незважаючи на наявність проблем та складнощів майже в усіх галузях життя громади, мешканці виділили ті, які на їх думку повинні мати особливу підтримку з боку місцевої влади. Дане питання особливо важливе на етапі стратегічного планування, оскільки дає можливість визначення першочергових та другорядних напрямків розробки і впровадження заходів майбутньої стратегії.  Проблеми на думку мешканців: </w:t>
      </w:r>
    </w:p>
    <w:p w14:paraId="539A56E8"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дорожня інфраструктура – асфальтування доріг</w:t>
      </w:r>
    </w:p>
    <w:p w14:paraId="6304E76F"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водопостачання  - с</w:t>
      </w:r>
      <w:r w:rsidR="00DD6113">
        <w:rPr>
          <w:rFonts w:ascii="Times New Roman" w:hAnsi="Times New Roman" w:cs="Times New Roman"/>
          <w:color w:val="000000"/>
        </w:rPr>
        <w:t>вердловини</w:t>
      </w:r>
      <w:r w:rsidRPr="00C83C35">
        <w:rPr>
          <w:rFonts w:ascii="Times New Roman" w:hAnsi="Times New Roman" w:cs="Times New Roman"/>
          <w:color w:val="000000"/>
        </w:rPr>
        <w:t xml:space="preserve"> та центральне водопостачання</w:t>
      </w:r>
    </w:p>
    <w:p w14:paraId="4E2F6F68" w14:textId="26A8F784"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 xml:space="preserve">охорона </w:t>
      </w:r>
      <w:r w:rsidR="00056EF6">
        <w:rPr>
          <w:rFonts w:ascii="Times New Roman" w:hAnsi="Times New Roman" w:cs="Times New Roman"/>
          <w:color w:val="000000"/>
        </w:rPr>
        <w:t>здоров</w:t>
      </w:r>
      <w:r w:rsidR="00056EF6" w:rsidRPr="00056EF6">
        <w:rPr>
          <w:rFonts w:ascii="Times New Roman" w:hAnsi="Times New Roman" w:cs="Times New Roman"/>
          <w:color w:val="000000"/>
          <w:lang w:val="ru-RU"/>
        </w:rPr>
        <w:t>’</w:t>
      </w:r>
      <w:r w:rsidR="00056EF6">
        <w:rPr>
          <w:rFonts w:ascii="Times New Roman" w:hAnsi="Times New Roman" w:cs="Times New Roman"/>
          <w:color w:val="000000"/>
        </w:rPr>
        <w:t>я та профілактика захворювань</w:t>
      </w:r>
      <w:r w:rsidRPr="00C83C35">
        <w:rPr>
          <w:rFonts w:ascii="Times New Roman" w:hAnsi="Times New Roman" w:cs="Times New Roman"/>
          <w:color w:val="000000"/>
        </w:rPr>
        <w:t xml:space="preserve"> – залучення кваліфікованих медпрацівників</w:t>
      </w:r>
    </w:p>
    <w:p w14:paraId="0CD1B9B5" w14:textId="7E6783DE"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 xml:space="preserve">освіта і дошкільне виховання – </w:t>
      </w:r>
      <w:r w:rsidR="00DD6113">
        <w:rPr>
          <w:rFonts w:ascii="Times New Roman" w:hAnsi="Times New Roman" w:cs="Times New Roman"/>
          <w:color w:val="000000"/>
        </w:rPr>
        <w:t>будівництво нової</w:t>
      </w:r>
      <w:r w:rsidRPr="00C83C35">
        <w:rPr>
          <w:rFonts w:ascii="Times New Roman" w:hAnsi="Times New Roman" w:cs="Times New Roman"/>
          <w:color w:val="000000"/>
        </w:rPr>
        <w:t xml:space="preserve"> школи в З</w:t>
      </w:r>
      <w:r w:rsidR="00DD6113">
        <w:rPr>
          <w:rFonts w:ascii="Times New Roman" w:hAnsi="Times New Roman" w:cs="Times New Roman"/>
          <w:color w:val="000000"/>
        </w:rPr>
        <w:t xml:space="preserve">арванцях, </w:t>
      </w:r>
      <w:r w:rsidR="00056EF6">
        <w:rPr>
          <w:rFonts w:ascii="Times New Roman" w:hAnsi="Times New Roman" w:cs="Times New Roman"/>
          <w:color w:val="000000"/>
        </w:rPr>
        <w:t xml:space="preserve">реконструкція </w:t>
      </w:r>
      <w:r w:rsidR="00DD6113">
        <w:rPr>
          <w:rFonts w:ascii="Times New Roman" w:hAnsi="Times New Roman" w:cs="Times New Roman"/>
          <w:color w:val="000000"/>
        </w:rPr>
        <w:t>дитячого садка «Золота рибка»</w:t>
      </w:r>
    </w:p>
    <w:p w14:paraId="64CE0ED2"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соціальна допомога – виплата ма</w:t>
      </w:r>
      <w:r w:rsidR="00CD0863">
        <w:rPr>
          <w:rFonts w:ascii="Times New Roman" w:hAnsi="Times New Roman" w:cs="Times New Roman"/>
          <w:color w:val="000000"/>
        </w:rPr>
        <w:t>теріальних  допомог  жителям для вирішення</w:t>
      </w:r>
      <w:r w:rsidRPr="00C83C35">
        <w:rPr>
          <w:rFonts w:ascii="Times New Roman" w:hAnsi="Times New Roman" w:cs="Times New Roman"/>
          <w:color w:val="000000"/>
        </w:rPr>
        <w:t xml:space="preserve"> складних </w:t>
      </w:r>
      <w:r w:rsidR="00CD0863">
        <w:rPr>
          <w:rFonts w:ascii="Times New Roman" w:hAnsi="Times New Roman" w:cs="Times New Roman"/>
          <w:color w:val="000000"/>
        </w:rPr>
        <w:t>життєвих обставин</w:t>
      </w:r>
    </w:p>
    <w:p w14:paraId="501B85B9"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вуличне освітлення – збільшення кількості освітлених вулиць</w:t>
      </w:r>
    </w:p>
    <w:p w14:paraId="4AE5F893"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 xml:space="preserve">поводження з побутовими відходами (сміттєзвалища) </w:t>
      </w:r>
    </w:p>
    <w:p w14:paraId="737E0E98"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спорт і відпочинок  - облаштування дитячих та спортивних майданчиків</w:t>
      </w:r>
    </w:p>
    <w:p w14:paraId="4602CC56" w14:textId="77777777" w:rsidR="003A73BE" w:rsidRPr="00C83C35" w:rsidRDefault="003A73BE" w:rsidP="003A73BE">
      <w:pPr>
        <w:pStyle w:val="a8"/>
        <w:numPr>
          <w:ilvl w:val="0"/>
          <w:numId w:val="8"/>
        </w:numPr>
        <w:autoSpaceDE w:val="0"/>
        <w:autoSpaceDN w:val="0"/>
        <w:adjustRightInd w:val="0"/>
        <w:spacing w:line="276" w:lineRule="auto"/>
        <w:ind w:left="426" w:hanging="284"/>
        <w:contextualSpacing w:val="0"/>
        <w:jc w:val="both"/>
        <w:rPr>
          <w:rFonts w:ascii="Times New Roman" w:hAnsi="Times New Roman" w:cs="Times New Roman"/>
          <w:color w:val="000000"/>
        </w:rPr>
      </w:pPr>
      <w:r w:rsidRPr="00C83C35">
        <w:rPr>
          <w:rFonts w:ascii="Times New Roman" w:hAnsi="Times New Roman" w:cs="Times New Roman"/>
          <w:color w:val="000000"/>
        </w:rPr>
        <w:t>позашкільні заняття для дітей – збільшення кількості гуртків</w:t>
      </w:r>
    </w:p>
    <w:p w14:paraId="046DB379" w14:textId="47B0F0EE" w:rsidR="00CD0863" w:rsidRPr="00CD0863" w:rsidRDefault="003A73BE" w:rsidP="00056EF6">
      <w:pPr>
        <w:autoSpaceDE w:val="0"/>
        <w:autoSpaceDN w:val="0"/>
        <w:adjustRightInd w:val="0"/>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Як вбачається з відповідей, найбільш важливими та такими, які потребують скорішого вирішення, віднесли такі сфери, як: дорожня інфраструктура, водопостачання та охорона і профілактика здоров’я</w:t>
      </w:r>
      <w:r w:rsidRPr="00C83C35">
        <w:rPr>
          <w:rFonts w:ascii="Times New Roman" w:hAnsi="Times New Roman" w:cs="Times New Roman"/>
          <w:color w:val="000000"/>
          <w:szCs w:val="24"/>
          <w:lang w:val="uk-UA"/>
        </w:rPr>
        <w:t xml:space="preserve">. </w:t>
      </w:r>
    </w:p>
    <w:p w14:paraId="7F8AEA84" w14:textId="4A4F7747" w:rsidR="003A73BE" w:rsidRPr="00C83C35" w:rsidRDefault="00545B63" w:rsidP="00545B63">
      <w:pPr>
        <w:spacing w:after="80" w:line="276" w:lineRule="auto"/>
        <w:ind w:firstLine="142"/>
        <w:rPr>
          <w:rFonts w:ascii="Times New Roman" w:hAnsi="Times New Roman" w:cs="Times New Roman"/>
          <w:b/>
          <w:color w:val="17365D" w:themeColor="text2" w:themeShade="BF"/>
          <w:szCs w:val="24"/>
          <w:lang w:val="uk-UA" w:eastAsia="pl-PL"/>
        </w:rPr>
      </w:pPr>
      <w:r>
        <w:rPr>
          <w:rFonts w:ascii="Times New Roman" w:hAnsi="Times New Roman" w:cs="Times New Roman"/>
          <w:b/>
          <w:color w:val="17365D" w:themeColor="text2" w:themeShade="BF"/>
          <w:szCs w:val="24"/>
          <w:lang w:val="uk-UA" w:eastAsia="pl-PL"/>
        </w:rPr>
        <w:t xml:space="preserve">                                                                 </w:t>
      </w:r>
      <w:r w:rsidR="003A73BE" w:rsidRPr="00C83C35">
        <w:rPr>
          <w:rFonts w:ascii="Times New Roman" w:hAnsi="Times New Roman" w:cs="Times New Roman"/>
          <w:b/>
          <w:color w:val="17365D" w:themeColor="text2" w:themeShade="BF"/>
          <w:szCs w:val="24"/>
          <w:lang w:val="uk-UA" w:eastAsia="pl-PL"/>
        </w:rPr>
        <w:t xml:space="preserve">Резюме </w:t>
      </w:r>
    </w:p>
    <w:p w14:paraId="0F53C7B0" w14:textId="509E0428" w:rsidR="003A73BE" w:rsidRPr="00C83C35" w:rsidRDefault="003A73BE" w:rsidP="00545B63">
      <w:pPr>
        <w:spacing w:after="80" w:line="276" w:lineRule="auto"/>
        <w:ind w:firstLine="708"/>
        <w:rPr>
          <w:rFonts w:ascii="Times New Roman" w:hAnsi="Times New Roman" w:cs="Times New Roman"/>
          <w:bCs/>
          <w:szCs w:val="24"/>
          <w:lang w:val="uk-UA" w:eastAsia="pl-PL"/>
        </w:rPr>
      </w:pPr>
      <w:r w:rsidRPr="00C83C35">
        <w:rPr>
          <w:rFonts w:ascii="Times New Roman" w:hAnsi="Times New Roman" w:cs="Times New Roman"/>
          <w:bCs/>
          <w:szCs w:val="24"/>
          <w:lang w:val="uk-UA" w:eastAsia="pl-PL"/>
        </w:rPr>
        <w:t>Стан громади можна охарактеризувати, як складний. Головні проблеми схожі з іншими громадами, а саме: не розвинений бізнес та інвестиційна привабливість, занепад інфраструктури, доріг та комунальних послуг, низька ініціативність та активність мешканців у життєдіяльності громади, низький рівень діалогу мешканець-влада, проблеми соціальної сфери. В той же час найбільш важливими і такими, що потребують першочергової підтримки для мешканців є:</w:t>
      </w:r>
      <w:r w:rsidRPr="00C83C35">
        <w:rPr>
          <w:rFonts w:ascii="Times New Roman" w:hAnsi="Times New Roman" w:cs="Times New Roman"/>
          <w:szCs w:val="24"/>
          <w:lang w:val="uk-UA"/>
        </w:rPr>
        <w:t xml:space="preserve"> дорожня і</w:t>
      </w:r>
      <w:r w:rsidR="00056EF6">
        <w:rPr>
          <w:rFonts w:ascii="Times New Roman" w:hAnsi="Times New Roman" w:cs="Times New Roman"/>
          <w:szCs w:val="24"/>
          <w:lang w:val="uk-UA"/>
        </w:rPr>
        <w:t>нфраструктура, водопостачання,</w:t>
      </w:r>
      <w:r w:rsidRPr="00C83C35">
        <w:rPr>
          <w:rFonts w:ascii="Times New Roman" w:hAnsi="Times New Roman" w:cs="Times New Roman"/>
          <w:szCs w:val="24"/>
          <w:lang w:val="uk-UA"/>
        </w:rPr>
        <w:t xml:space="preserve"> охорона</w:t>
      </w:r>
      <w:r w:rsidR="00056EF6">
        <w:rPr>
          <w:rFonts w:ascii="Times New Roman" w:hAnsi="Times New Roman" w:cs="Times New Roman"/>
          <w:szCs w:val="24"/>
          <w:lang w:val="uk-UA"/>
        </w:rPr>
        <w:t xml:space="preserve"> здоров</w:t>
      </w:r>
      <w:r w:rsidR="00056EF6" w:rsidRPr="00056EF6">
        <w:rPr>
          <w:rFonts w:ascii="Times New Roman" w:hAnsi="Times New Roman" w:cs="Times New Roman"/>
          <w:szCs w:val="24"/>
          <w:lang w:val="ru-RU"/>
        </w:rPr>
        <w:t>’</w:t>
      </w:r>
      <w:r w:rsidR="00056EF6">
        <w:rPr>
          <w:rFonts w:ascii="Times New Roman" w:hAnsi="Times New Roman" w:cs="Times New Roman"/>
          <w:szCs w:val="24"/>
          <w:lang w:val="uk-UA"/>
        </w:rPr>
        <w:t>я та</w:t>
      </w:r>
      <w:r w:rsidRPr="00C83C35">
        <w:rPr>
          <w:rFonts w:ascii="Times New Roman" w:hAnsi="Times New Roman" w:cs="Times New Roman"/>
          <w:szCs w:val="24"/>
          <w:lang w:val="uk-UA"/>
        </w:rPr>
        <w:t xml:space="preserve"> профілактика </w:t>
      </w:r>
      <w:r w:rsidR="00056EF6">
        <w:rPr>
          <w:rFonts w:ascii="Times New Roman" w:hAnsi="Times New Roman" w:cs="Times New Roman"/>
          <w:szCs w:val="24"/>
          <w:lang w:val="uk-UA"/>
        </w:rPr>
        <w:t>захворювань</w:t>
      </w:r>
      <w:r w:rsidRPr="00C83C35">
        <w:rPr>
          <w:rFonts w:ascii="Times New Roman" w:hAnsi="Times New Roman" w:cs="Times New Roman"/>
          <w:bCs/>
          <w:szCs w:val="24"/>
          <w:lang w:val="uk-UA" w:eastAsia="pl-PL"/>
        </w:rPr>
        <w:t>.  Ці напрямки є першочерговими до включення в стратегію, а серед заходів повинні бути включені такі, що їх вирішуватимуть, а також – покращення стану інфраструктури та активізація громадської активності мешканців.</w:t>
      </w:r>
    </w:p>
    <w:p w14:paraId="1FA7E7A2" w14:textId="1BE8F714" w:rsidR="009913D1" w:rsidRPr="00931BBB" w:rsidRDefault="003A73BE" w:rsidP="00931BBB">
      <w:pPr>
        <w:spacing w:after="80" w:line="276" w:lineRule="auto"/>
        <w:ind w:firstLine="708"/>
        <w:rPr>
          <w:rFonts w:ascii="Times New Roman" w:hAnsi="Times New Roman" w:cs="Times New Roman"/>
          <w:bCs/>
          <w:szCs w:val="24"/>
          <w:lang w:val="uk-UA" w:eastAsia="pl-PL"/>
        </w:rPr>
      </w:pPr>
      <w:r w:rsidRPr="00C83C35">
        <w:rPr>
          <w:rFonts w:ascii="Times New Roman" w:hAnsi="Times New Roman" w:cs="Times New Roman"/>
          <w:bCs/>
          <w:szCs w:val="24"/>
          <w:lang w:val="uk-UA" w:eastAsia="pl-PL"/>
        </w:rPr>
        <w:t>Незважаючи на це є і певні переваги та позитивні аспекти. Територіально громада має достатню самостійність в прийнятті рішень та фінансові ресурси на виконання основних функцій,вигідне територіальне розміщення. Через громад</w:t>
      </w:r>
      <w:r w:rsidR="00056EF6">
        <w:rPr>
          <w:rFonts w:ascii="Times New Roman" w:hAnsi="Times New Roman" w:cs="Times New Roman"/>
          <w:bCs/>
          <w:szCs w:val="24"/>
          <w:lang w:val="uk-UA" w:eastAsia="pl-PL"/>
        </w:rPr>
        <w:t>у проходять дороги</w:t>
      </w:r>
      <w:r w:rsidRPr="00C83C35">
        <w:rPr>
          <w:rFonts w:ascii="Times New Roman" w:hAnsi="Times New Roman" w:cs="Times New Roman"/>
          <w:bCs/>
          <w:szCs w:val="24"/>
          <w:lang w:val="uk-UA" w:eastAsia="pl-PL"/>
        </w:rPr>
        <w:t xml:space="preserve"> державного значення та є сполучення між населеними пунктами громади. Є певні успіхи з боку діяльності місцевої влади та надання більшої кількості послуг мешканцям громади. Освітні заклади та заклади культури на відповідному рівні надають послуги, хоча існує проблема з передачею прав власності на школи від району до ОТГ. Певна частина проблем пов’язана з незавершеністю реформ та відсутністю частини законів та підзаконних нормативних актів, що регламентують діяльність ОТГ (зокрема щодо управління землями за межами населених пунктів), але вже на сьогодні можна говорити про перспективи розвитку Якушинецької ОТГ, що виникли внаслідок отримання самостійності та нових джерел надходжень, передбачених Законом про добровільне об’єднання територіальних громад.</w:t>
      </w:r>
      <w:bookmarkStart w:id="10" w:name="_Toc489185728"/>
    </w:p>
    <w:p w14:paraId="28C421DB" w14:textId="77777777" w:rsidR="00931BBB" w:rsidRDefault="00931BBB" w:rsidP="00BD0C49">
      <w:pPr>
        <w:pStyle w:val="1"/>
        <w:spacing w:before="0" w:after="80" w:line="276" w:lineRule="auto"/>
        <w:jc w:val="center"/>
        <w:rPr>
          <w:rFonts w:ascii="Times New Roman" w:hAnsi="Times New Roman" w:cs="Times New Roman"/>
          <w:color w:val="17365D" w:themeColor="text2" w:themeShade="BF"/>
          <w:sz w:val="24"/>
          <w:szCs w:val="24"/>
          <w:lang w:val="uk-UA"/>
        </w:rPr>
      </w:pPr>
    </w:p>
    <w:p w14:paraId="076DEB7A" w14:textId="27E53DF8" w:rsidR="003A73BE" w:rsidRPr="00C83C35" w:rsidRDefault="003A73BE" w:rsidP="00BD0C49">
      <w:pPr>
        <w:pStyle w:val="1"/>
        <w:spacing w:before="0" w:after="80" w:line="276" w:lineRule="auto"/>
        <w:jc w:val="center"/>
        <w:rPr>
          <w:rFonts w:ascii="Times New Roman" w:hAnsi="Times New Roman" w:cs="Times New Roman"/>
          <w:color w:val="17365D" w:themeColor="text2" w:themeShade="BF"/>
          <w:sz w:val="24"/>
          <w:szCs w:val="24"/>
          <w:lang w:val="uk-UA"/>
        </w:rPr>
      </w:pPr>
      <w:r w:rsidRPr="00C83C35">
        <w:rPr>
          <w:rFonts w:ascii="Times New Roman" w:hAnsi="Times New Roman" w:cs="Times New Roman"/>
          <w:color w:val="17365D" w:themeColor="text2" w:themeShade="BF"/>
          <w:sz w:val="24"/>
          <w:szCs w:val="24"/>
          <w:lang w:val="uk-UA"/>
        </w:rPr>
        <w:t>5.</w:t>
      </w:r>
      <w:r w:rsidR="00545B63">
        <w:rPr>
          <w:rFonts w:ascii="Times New Roman" w:hAnsi="Times New Roman" w:cs="Times New Roman"/>
          <w:color w:val="17365D" w:themeColor="text2" w:themeShade="BF"/>
          <w:sz w:val="24"/>
          <w:szCs w:val="24"/>
          <w:lang w:val="uk-UA"/>
        </w:rPr>
        <w:t xml:space="preserve"> </w:t>
      </w:r>
      <w:r w:rsidRPr="00C83C35">
        <w:rPr>
          <w:rFonts w:ascii="Times New Roman" w:hAnsi="Times New Roman" w:cs="Times New Roman"/>
          <w:color w:val="17365D" w:themeColor="text2" w:themeShade="BF"/>
          <w:sz w:val="24"/>
          <w:szCs w:val="24"/>
          <w:lang w:val="uk-UA"/>
        </w:rPr>
        <w:t>АНАЛІЗ SWOT</w:t>
      </w:r>
      <w:bookmarkEnd w:id="10"/>
    </w:p>
    <w:p w14:paraId="1EEF4E96" w14:textId="6DC83DEE" w:rsidR="003A73BE" w:rsidRPr="00C83C35" w:rsidRDefault="003A73BE" w:rsidP="00056EF6">
      <w:pPr>
        <w:spacing w:after="80"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Співставлення сильних та слаб</w:t>
      </w:r>
      <w:r w:rsidR="00AA6476">
        <w:rPr>
          <w:rFonts w:ascii="Times New Roman" w:hAnsi="Times New Roman" w:cs="Times New Roman"/>
          <w:szCs w:val="24"/>
          <w:lang w:val="uk-UA"/>
        </w:rPr>
        <w:t>к</w:t>
      </w:r>
      <w:r w:rsidRPr="00C83C35">
        <w:rPr>
          <w:rFonts w:ascii="Times New Roman" w:hAnsi="Times New Roman" w:cs="Times New Roman"/>
          <w:szCs w:val="24"/>
          <w:lang w:val="uk-UA"/>
        </w:rPr>
        <w:t>их сторін Якушинецької ОТГ,а також аналіз її можливостей та загроз розвитку є важливим інструментом, що використовується в стратегічному аналізі. Назва SWOT є похідною з англійської мови і означає:</w:t>
      </w:r>
    </w:p>
    <w:p w14:paraId="5DA68ADC" w14:textId="77777777" w:rsidR="003A73BE" w:rsidRPr="00C83C35" w:rsidRDefault="003A73BE" w:rsidP="003A73BE">
      <w:pPr>
        <w:pStyle w:val="a8"/>
        <w:numPr>
          <w:ilvl w:val="0"/>
          <w:numId w:val="10"/>
        </w:numPr>
        <w:spacing w:after="80" w:line="276" w:lineRule="auto"/>
        <w:jc w:val="both"/>
        <w:rPr>
          <w:rFonts w:ascii="Times New Roman" w:hAnsi="Times New Roman" w:cs="Times New Roman"/>
        </w:rPr>
      </w:pPr>
      <w:r w:rsidRPr="00C83C35">
        <w:rPr>
          <w:rFonts w:ascii="Times New Roman" w:hAnsi="Times New Roman" w:cs="Times New Roman"/>
        </w:rPr>
        <w:t xml:space="preserve">S – Strengths / </w:t>
      </w:r>
      <w:r w:rsidRPr="00C83C35">
        <w:rPr>
          <w:rFonts w:ascii="Times New Roman" w:hAnsi="Times New Roman" w:cs="Times New Roman"/>
          <w:caps/>
        </w:rPr>
        <w:t>с</w:t>
      </w:r>
      <w:r w:rsidRPr="00C83C35">
        <w:rPr>
          <w:rFonts w:ascii="Times New Roman" w:hAnsi="Times New Roman" w:cs="Times New Roman"/>
        </w:rPr>
        <w:t>ила (переваги, сильні сторони внутрішнього характеру)</w:t>
      </w:r>
    </w:p>
    <w:p w14:paraId="592A06DE" w14:textId="77777777" w:rsidR="003A73BE" w:rsidRPr="00C83C35" w:rsidRDefault="003A73BE" w:rsidP="003A73BE">
      <w:pPr>
        <w:pStyle w:val="a8"/>
        <w:numPr>
          <w:ilvl w:val="0"/>
          <w:numId w:val="10"/>
        </w:numPr>
        <w:spacing w:after="80" w:line="276" w:lineRule="auto"/>
        <w:jc w:val="both"/>
        <w:rPr>
          <w:rFonts w:ascii="Times New Roman" w:hAnsi="Times New Roman" w:cs="Times New Roman"/>
        </w:rPr>
      </w:pPr>
      <w:r w:rsidRPr="00C83C35">
        <w:rPr>
          <w:rFonts w:ascii="Times New Roman" w:hAnsi="Times New Roman" w:cs="Times New Roman"/>
        </w:rPr>
        <w:t>W – Weaknesses / Слабкість (проблеми, слабкості внутрішнього характеру)</w:t>
      </w:r>
    </w:p>
    <w:p w14:paraId="3C565089" w14:textId="77777777" w:rsidR="003A73BE" w:rsidRPr="00C83C35" w:rsidRDefault="003A73BE" w:rsidP="003A73BE">
      <w:pPr>
        <w:pStyle w:val="a8"/>
        <w:numPr>
          <w:ilvl w:val="0"/>
          <w:numId w:val="10"/>
        </w:numPr>
        <w:spacing w:after="80" w:line="276" w:lineRule="auto"/>
        <w:jc w:val="both"/>
        <w:rPr>
          <w:rFonts w:ascii="Times New Roman" w:hAnsi="Times New Roman" w:cs="Times New Roman"/>
        </w:rPr>
      </w:pPr>
      <w:r w:rsidRPr="00C83C35">
        <w:rPr>
          <w:rFonts w:ascii="Times New Roman" w:hAnsi="Times New Roman" w:cs="Times New Roman"/>
        </w:rPr>
        <w:t>O – Opportunities / Можливість (шанси, можливості зовнішнього характеру)</w:t>
      </w:r>
    </w:p>
    <w:p w14:paraId="565C6219" w14:textId="77777777" w:rsidR="003A73BE" w:rsidRPr="00C83C35" w:rsidRDefault="003A73BE" w:rsidP="003A73BE">
      <w:pPr>
        <w:pStyle w:val="a8"/>
        <w:numPr>
          <w:ilvl w:val="0"/>
          <w:numId w:val="10"/>
        </w:numPr>
        <w:spacing w:after="80" w:line="276" w:lineRule="auto"/>
        <w:jc w:val="both"/>
        <w:rPr>
          <w:rFonts w:ascii="Times New Roman" w:hAnsi="Times New Roman" w:cs="Times New Roman"/>
        </w:rPr>
      </w:pPr>
      <w:r w:rsidRPr="00C83C35">
        <w:rPr>
          <w:rFonts w:ascii="Times New Roman" w:hAnsi="Times New Roman" w:cs="Times New Roman"/>
        </w:rPr>
        <w:t>T – Threats / Загроза (загрози зовнішнього характеру).</w:t>
      </w:r>
    </w:p>
    <w:p w14:paraId="312C3A1E" w14:textId="77777777" w:rsidR="003A73BE" w:rsidRPr="00C83C35" w:rsidRDefault="003A73BE" w:rsidP="00056EF6">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Нижче представлено результати аналізу SWOT, який було розроблено для Якушинецької ОТГ, з поділом на кілька сфер її функціонування.</w:t>
      </w:r>
    </w:p>
    <w:p w14:paraId="08BE4CFF" w14:textId="77777777" w:rsidR="003A73BE" w:rsidRPr="00C83C35" w:rsidRDefault="003A73BE" w:rsidP="003A73BE">
      <w:pPr>
        <w:spacing w:line="276" w:lineRule="auto"/>
        <w:rPr>
          <w:rFonts w:ascii="Times New Roman" w:hAnsi="Times New Roman" w:cs="Times New Roman"/>
          <w:szCs w:val="24"/>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6066"/>
      </w:tblGrid>
      <w:tr w:rsidR="003A73BE" w:rsidRPr="00C83C35" w14:paraId="7DB798CA" w14:textId="77777777" w:rsidTr="003A73BE">
        <w:tc>
          <w:tcPr>
            <w:tcW w:w="4390" w:type="dxa"/>
            <w:shd w:val="clear" w:color="auto" w:fill="95B3D7" w:themeFill="accent1" w:themeFillTint="99"/>
            <w:vAlign w:val="center"/>
          </w:tcPr>
          <w:p w14:paraId="079C79AE" w14:textId="77777777" w:rsidR="003A73BE" w:rsidRPr="00C83C35" w:rsidRDefault="003A73BE" w:rsidP="003A73BE">
            <w:pPr>
              <w:tabs>
                <w:tab w:val="left" w:pos="410"/>
                <w:tab w:val="center" w:pos="2299"/>
              </w:tabs>
              <w:spacing w:before="120" w:after="12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Сильні сторони</w:t>
            </w:r>
          </w:p>
        </w:tc>
        <w:tc>
          <w:tcPr>
            <w:tcW w:w="6066" w:type="dxa"/>
            <w:shd w:val="clear" w:color="auto" w:fill="95B3D7" w:themeFill="accent1" w:themeFillTint="99"/>
            <w:vAlign w:val="center"/>
          </w:tcPr>
          <w:p w14:paraId="18F4ADAE" w14:textId="77777777" w:rsidR="003A73BE" w:rsidRPr="00C83C35" w:rsidRDefault="003A73BE" w:rsidP="003A73BE">
            <w:pPr>
              <w:spacing w:before="120" w:after="12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Слабкі сторони</w:t>
            </w:r>
          </w:p>
        </w:tc>
      </w:tr>
      <w:tr w:rsidR="003A73BE" w:rsidRPr="00C83C35" w14:paraId="0EE7D046" w14:textId="77777777" w:rsidTr="003A73BE">
        <w:tc>
          <w:tcPr>
            <w:tcW w:w="10456" w:type="dxa"/>
            <w:gridSpan w:val="2"/>
            <w:shd w:val="clear" w:color="auto" w:fill="DBE5F1" w:themeFill="accent1" w:themeFillTint="33"/>
            <w:vAlign w:val="center"/>
          </w:tcPr>
          <w:p w14:paraId="076D8083"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 xml:space="preserve"> Органи місцевого самоврядування</w:t>
            </w:r>
          </w:p>
        </w:tc>
      </w:tr>
      <w:tr w:rsidR="003A73BE" w:rsidRPr="005E7C3A" w14:paraId="0AA8E315" w14:textId="77777777" w:rsidTr="003A73BE">
        <w:tc>
          <w:tcPr>
            <w:tcW w:w="4390" w:type="dxa"/>
          </w:tcPr>
          <w:p w14:paraId="6E2DC71F"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Бажання проведення змін, покращення соціально-економічної ситуації громад</w:t>
            </w:r>
          </w:p>
          <w:p w14:paraId="6D3CEB37"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Відкритість влади</w:t>
            </w:r>
          </w:p>
          <w:p w14:paraId="5518A007"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Наявність широкого спектру послуг,що надаються жителям в громаді ( ЦНАП)</w:t>
            </w:r>
          </w:p>
          <w:p w14:paraId="2CC020E8" w14:textId="77777777" w:rsidR="003A73BE" w:rsidRPr="00C83C35" w:rsidRDefault="003A73BE" w:rsidP="00FA7D09">
            <w:pPr>
              <w:pStyle w:val="Akapitzlist1"/>
              <w:spacing w:after="0" w:line="276" w:lineRule="auto"/>
              <w:ind w:left="302"/>
              <w:jc w:val="both"/>
              <w:rPr>
                <w:rFonts w:ascii="Times New Roman" w:hAnsi="Times New Roman"/>
                <w:sz w:val="24"/>
                <w:szCs w:val="24"/>
                <w:lang w:val="uk-UA" w:eastAsia="pl-PL"/>
              </w:rPr>
            </w:pPr>
          </w:p>
        </w:tc>
        <w:tc>
          <w:tcPr>
            <w:tcW w:w="6066" w:type="dxa"/>
          </w:tcPr>
          <w:p w14:paraId="61BB417E"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висококваліфікованих  кадрів</w:t>
            </w:r>
          </w:p>
          <w:p w14:paraId="67CC571D"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Стратегії розвитку ОТГ</w:t>
            </w:r>
          </w:p>
          <w:p w14:paraId="2536D34C"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Відсутність повноцінного висвітлення роботи ОМС в мережі </w:t>
            </w:r>
            <w:r w:rsidRPr="00C83C35">
              <w:rPr>
                <w:rFonts w:ascii="Times New Roman" w:hAnsi="Times New Roman"/>
                <w:sz w:val="24"/>
                <w:szCs w:val="24"/>
                <w:lang w:eastAsia="pl-PL"/>
              </w:rPr>
              <w:t>Internet</w:t>
            </w:r>
          </w:p>
          <w:p w14:paraId="4354C355"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Слабка комунікація із жителями  </w:t>
            </w:r>
          </w:p>
          <w:p w14:paraId="25D65A9D"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b/>
                <w:sz w:val="24"/>
                <w:szCs w:val="24"/>
                <w:lang w:val="uk-UA" w:eastAsia="pl-PL"/>
              </w:rPr>
            </w:pPr>
            <w:r w:rsidRPr="00C83C35">
              <w:rPr>
                <w:rFonts w:ascii="Times New Roman" w:hAnsi="Times New Roman"/>
                <w:sz w:val="24"/>
                <w:szCs w:val="24"/>
                <w:lang w:val="uk-UA" w:eastAsia="pl-PL"/>
              </w:rPr>
              <w:t>Відсутність громад-партнерів (побратимів)</w:t>
            </w:r>
          </w:p>
          <w:p w14:paraId="2B5EFE7F"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спеціалістів, наприклад, спеціалістів з питань проектів, залучення інвестицій</w:t>
            </w:r>
          </w:p>
          <w:p w14:paraId="76561038" w14:textId="77777777" w:rsidR="00D6727D" w:rsidRPr="00CD0863" w:rsidRDefault="00D6727D"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D0863">
              <w:rPr>
                <w:rFonts w:ascii="Times New Roman" w:hAnsi="Times New Roman"/>
                <w:sz w:val="24"/>
                <w:szCs w:val="24"/>
                <w:lang w:val="uk-UA" w:eastAsia="pl-PL"/>
              </w:rPr>
              <w:t>Недостатня територі</w:t>
            </w:r>
            <w:r w:rsidR="00CD0863" w:rsidRPr="00CD0863">
              <w:rPr>
                <w:rFonts w:ascii="Times New Roman" w:hAnsi="Times New Roman"/>
                <w:sz w:val="24"/>
                <w:szCs w:val="24"/>
                <w:lang w:val="uk-UA" w:eastAsia="pl-PL"/>
              </w:rPr>
              <w:t>я діяльності та спектр послуг комунального підприємства «Сількомсервіс»</w:t>
            </w:r>
            <w:r w:rsidRPr="00CD0863">
              <w:rPr>
                <w:rFonts w:ascii="Times New Roman" w:hAnsi="Times New Roman"/>
                <w:sz w:val="24"/>
                <w:szCs w:val="24"/>
                <w:lang w:val="uk-UA" w:eastAsia="pl-PL"/>
              </w:rPr>
              <w:t>,</w:t>
            </w:r>
            <w:r w:rsidR="00CD0863" w:rsidRPr="00CD0863">
              <w:rPr>
                <w:rFonts w:ascii="Times New Roman" w:hAnsi="Times New Roman"/>
                <w:sz w:val="24"/>
                <w:szCs w:val="24"/>
                <w:lang w:val="uk-UA" w:eastAsia="pl-PL"/>
              </w:rPr>
              <w:t xml:space="preserve"> в т.ч. – відсутність потрібног</w:t>
            </w:r>
            <w:r w:rsidRPr="00CD0863">
              <w:rPr>
                <w:rFonts w:ascii="Times New Roman" w:hAnsi="Times New Roman"/>
                <w:sz w:val="24"/>
                <w:szCs w:val="24"/>
                <w:lang w:val="uk-UA" w:eastAsia="pl-PL"/>
              </w:rPr>
              <w:t>о обладнання</w:t>
            </w:r>
          </w:p>
          <w:p w14:paraId="5EB93C7D"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комплексного аудиту наявних ресурсів на території ОТГ</w:t>
            </w:r>
          </w:p>
          <w:p w14:paraId="035262E7"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Незначний досвід у залучені позабюджетних коштів в громаду</w:t>
            </w:r>
          </w:p>
        </w:tc>
      </w:tr>
      <w:tr w:rsidR="003A73BE" w:rsidRPr="00C83C35" w14:paraId="33121D4E" w14:textId="77777777" w:rsidTr="003A73BE">
        <w:tc>
          <w:tcPr>
            <w:tcW w:w="10456" w:type="dxa"/>
            <w:gridSpan w:val="2"/>
            <w:shd w:val="clear" w:color="auto" w:fill="DBE5F1" w:themeFill="accent1" w:themeFillTint="33"/>
          </w:tcPr>
          <w:p w14:paraId="0C1C41B9"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Інфраструктура</w:t>
            </w:r>
          </w:p>
        </w:tc>
      </w:tr>
      <w:tr w:rsidR="003A73BE" w:rsidRPr="005E7C3A" w14:paraId="308FAD3C" w14:textId="77777777" w:rsidTr="003A73BE">
        <w:tc>
          <w:tcPr>
            <w:tcW w:w="4390" w:type="dxa"/>
          </w:tcPr>
          <w:p w14:paraId="58FB1261"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Розвинена мережа доріг , асфальтне покриття </w:t>
            </w:r>
          </w:p>
          <w:p w14:paraId="32FCEC67"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Систематичне транспортне сполучення з обласним центром</w:t>
            </w:r>
          </w:p>
          <w:p w14:paraId="2C060B1A"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Проведення повної реконструкції приміщення дитячого садочка  </w:t>
            </w:r>
          </w:p>
        </w:tc>
        <w:tc>
          <w:tcPr>
            <w:tcW w:w="6066" w:type="dxa"/>
          </w:tcPr>
          <w:p w14:paraId="7EE4BC8F" w14:textId="77777777" w:rsidR="003A73BE" w:rsidRPr="005C4A60"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5C4A60">
              <w:rPr>
                <w:rFonts w:ascii="Times New Roman" w:hAnsi="Times New Roman"/>
                <w:sz w:val="24"/>
                <w:szCs w:val="24"/>
                <w:lang w:val="uk-UA" w:eastAsia="pl-PL"/>
              </w:rPr>
              <w:t>Дорожня інфраструктура</w:t>
            </w:r>
          </w:p>
          <w:p w14:paraId="2822AB2B" w14:textId="77777777" w:rsidR="003A73BE" w:rsidRPr="005C4A60" w:rsidRDefault="003A73BE" w:rsidP="00FA7D09">
            <w:pPr>
              <w:pStyle w:val="Akapitzlist1"/>
              <w:numPr>
                <w:ilvl w:val="0"/>
                <w:numId w:val="11"/>
              </w:numPr>
              <w:spacing w:after="0" w:line="276" w:lineRule="auto"/>
              <w:ind w:left="596" w:hanging="284"/>
              <w:contextualSpacing w:val="0"/>
              <w:jc w:val="both"/>
              <w:rPr>
                <w:rFonts w:ascii="Times New Roman" w:hAnsi="Times New Roman"/>
                <w:sz w:val="24"/>
                <w:szCs w:val="24"/>
                <w:lang w:val="uk-UA" w:eastAsia="pl-PL"/>
              </w:rPr>
            </w:pPr>
            <w:r w:rsidRPr="005C4A60">
              <w:rPr>
                <w:rFonts w:ascii="Times New Roman" w:hAnsi="Times New Roman"/>
                <w:sz w:val="24"/>
                <w:szCs w:val="24"/>
                <w:lang w:val="uk-UA" w:eastAsia="pl-PL"/>
              </w:rPr>
              <w:t xml:space="preserve">дуже поганий стан дороги від </w:t>
            </w:r>
            <w:r w:rsidR="00CD0863" w:rsidRPr="005C4A60">
              <w:rPr>
                <w:rFonts w:ascii="Times New Roman" w:hAnsi="Times New Roman"/>
                <w:sz w:val="24"/>
                <w:szCs w:val="24"/>
                <w:lang w:val="uk-UA" w:eastAsia="pl-PL"/>
              </w:rPr>
              <w:t>автодороги М12</w:t>
            </w:r>
            <w:r w:rsidRPr="005C4A60">
              <w:rPr>
                <w:rFonts w:ascii="Times New Roman" w:hAnsi="Times New Roman"/>
                <w:sz w:val="24"/>
                <w:szCs w:val="24"/>
                <w:lang w:val="uk-UA" w:eastAsia="pl-PL"/>
              </w:rPr>
              <w:t xml:space="preserve"> до </w:t>
            </w:r>
            <w:r w:rsidR="00CD0863" w:rsidRPr="005C4A60">
              <w:rPr>
                <w:rFonts w:ascii="Times New Roman" w:hAnsi="Times New Roman"/>
                <w:sz w:val="24"/>
                <w:szCs w:val="24"/>
                <w:lang w:val="uk-UA" w:eastAsia="pl-PL"/>
              </w:rPr>
              <w:t>сіл Майдан, Слобода-Дашковецька</w:t>
            </w:r>
          </w:p>
          <w:p w14:paraId="550D55C7" w14:textId="77777777" w:rsidR="003A73BE" w:rsidRPr="005C4A60" w:rsidRDefault="003A73BE" w:rsidP="00FA7D09">
            <w:pPr>
              <w:pStyle w:val="Akapitzlist1"/>
              <w:numPr>
                <w:ilvl w:val="0"/>
                <w:numId w:val="11"/>
              </w:numPr>
              <w:spacing w:after="0" w:line="276" w:lineRule="auto"/>
              <w:ind w:left="596" w:hanging="284"/>
              <w:contextualSpacing w:val="0"/>
              <w:jc w:val="both"/>
              <w:rPr>
                <w:rFonts w:ascii="Times New Roman" w:hAnsi="Times New Roman"/>
                <w:sz w:val="24"/>
                <w:szCs w:val="24"/>
                <w:lang w:val="uk-UA" w:eastAsia="pl-PL"/>
              </w:rPr>
            </w:pPr>
            <w:r w:rsidRPr="005C4A60">
              <w:rPr>
                <w:rFonts w:ascii="Times New Roman" w:hAnsi="Times New Roman"/>
                <w:sz w:val="24"/>
                <w:szCs w:val="24"/>
                <w:lang w:val="uk-UA" w:eastAsia="pl-PL"/>
              </w:rPr>
              <w:t>Недостатнє вуличне освітлення</w:t>
            </w:r>
          </w:p>
          <w:p w14:paraId="7BA0A63B" w14:textId="77777777" w:rsidR="003A73BE" w:rsidRPr="005C4A60" w:rsidRDefault="003A73BE" w:rsidP="00FA7D09">
            <w:pPr>
              <w:pStyle w:val="Akapitzlist1"/>
              <w:numPr>
                <w:ilvl w:val="0"/>
                <w:numId w:val="11"/>
              </w:numPr>
              <w:spacing w:after="0" w:line="276" w:lineRule="auto"/>
              <w:ind w:left="596" w:hanging="284"/>
              <w:contextualSpacing w:val="0"/>
              <w:jc w:val="both"/>
              <w:rPr>
                <w:rFonts w:ascii="Times New Roman" w:hAnsi="Times New Roman"/>
                <w:sz w:val="24"/>
                <w:szCs w:val="24"/>
                <w:lang w:val="uk-UA" w:eastAsia="pl-PL"/>
              </w:rPr>
            </w:pPr>
            <w:r w:rsidRPr="005C4A60">
              <w:rPr>
                <w:rFonts w:ascii="Times New Roman" w:hAnsi="Times New Roman"/>
                <w:sz w:val="24"/>
                <w:szCs w:val="24"/>
                <w:lang w:val="uk-UA" w:eastAsia="pl-PL"/>
              </w:rPr>
              <w:t>Відсутні тротуари</w:t>
            </w:r>
          </w:p>
          <w:p w14:paraId="5D1617B3"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Низький рівень використання енергозберігаючих технологій на об’єктах комунальної власності</w:t>
            </w:r>
          </w:p>
          <w:p w14:paraId="33980804"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Надто мала кількість і поганий стан об’єктів спорту і рекреації </w:t>
            </w:r>
          </w:p>
          <w:p w14:paraId="6A78610F"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закладів позашкільної освіти</w:t>
            </w:r>
          </w:p>
          <w:p w14:paraId="273073F6"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Перевищення фактичної кількості дітей дошкільного віку над кількістю місць в дитячих садочках</w:t>
            </w:r>
          </w:p>
          <w:p w14:paraId="08DD7358" w14:textId="77777777" w:rsidR="003A73BE" w:rsidRPr="005C4A60"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5C4A60">
              <w:rPr>
                <w:rFonts w:ascii="Times New Roman" w:hAnsi="Times New Roman"/>
                <w:sz w:val="24"/>
                <w:szCs w:val="24"/>
                <w:lang w:val="uk-UA" w:eastAsia="pl-PL"/>
              </w:rPr>
              <w:t>Потреба в оптимізації системи закладів</w:t>
            </w:r>
            <w:r w:rsidR="00D6727D" w:rsidRPr="005C4A60">
              <w:rPr>
                <w:rFonts w:ascii="Times New Roman" w:hAnsi="Times New Roman"/>
                <w:sz w:val="24"/>
                <w:szCs w:val="24"/>
                <w:lang w:val="uk-UA" w:eastAsia="pl-PL"/>
              </w:rPr>
              <w:t xml:space="preserve"> </w:t>
            </w:r>
            <w:r w:rsidR="005C4A60" w:rsidRPr="005C4A60">
              <w:rPr>
                <w:rFonts w:ascii="Times New Roman" w:hAnsi="Times New Roman"/>
                <w:sz w:val="24"/>
                <w:szCs w:val="24"/>
                <w:lang w:val="uk-UA" w:eastAsia="pl-PL"/>
              </w:rPr>
              <w:t xml:space="preserve">освіти </w:t>
            </w:r>
            <w:r w:rsidR="00D6727D" w:rsidRPr="005C4A60">
              <w:rPr>
                <w:rFonts w:ascii="Times New Roman" w:hAnsi="Times New Roman"/>
                <w:sz w:val="24"/>
                <w:szCs w:val="24"/>
                <w:lang w:val="uk-UA" w:eastAsia="pl-PL"/>
              </w:rPr>
              <w:t>(</w:t>
            </w:r>
            <w:r w:rsidR="00CD0863" w:rsidRPr="005C4A60">
              <w:rPr>
                <w:rFonts w:ascii="Times New Roman" w:hAnsi="Times New Roman"/>
                <w:sz w:val="24"/>
                <w:szCs w:val="24"/>
                <w:lang w:val="uk-UA" w:eastAsia="pl-PL"/>
              </w:rPr>
              <w:t>будівництво школи І-ІІІ ступенів в с.Зарванці</w:t>
            </w:r>
            <w:r w:rsidR="00D6727D" w:rsidRPr="005C4A60">
              <w:rPr>
                <w:rFonts w:ascii="Times New Roman" w:hAnsi="Times New Roman"/>
                <w:sz w:val="24"/>
                <w:szCs w:val="24"/>
                <w:lang w:val="uk-UA" w:eastAsia="pl-PL"/>
              </w:rPr>
              <w:t xml:space="preserve">, </w:t>
            </w:r>
            <w:r w:rsidR="00CD0863" w:rsidRPr="005C4A60">
              <w:rPr>
                <w:rFonts w:ascii="Times New Roman" w:hAnsi="Times New Roman"/>
                <w:sz w:val="24"/>
                <w:szCs w:val="24"/>
                <w:lang w:val="uk-UA" w:eastAsia="pl-PL"/>
              </w:rPr>
              <w:t>реконструкція дитячого садка «Золота рибка»</w:t>
            </w:r>
            <w:r w:rsidR="005C4A60" w:rsidRPr="005C4A60">
              <w:rPr>
                <w:rFonts w:ascii="Times New Roman" w:hAnsi="Times New Roman"/>
                <w:sz w:val="24"/>
                <w:szCs w:val="24"/>
                <w:lang w:val="uk-UA" w:eastAsia="pl-PL"/>
              </w:rPr>
              <w:t>)</w:t>
            </w:r>
          </w:p>
          <w:p w14:paraId="329EBBAE"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Застаріла матеріально-технічна база учбових закладів</w:t>
            </w:r>
          </w:p>
          <w:p w14:paraId="0E92CB58"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Низьке покриття комунальними послугами, висока зношеність  комунікацій</w:t>
            </w:r>
          </w:p>
        </w:tc>
      </w:tr>
      <w:tr w:rsidR="003A73BE" w:rsidRPr="00C83C35" w14:paraId="7632D2A2" w14:textId="77777777" w:rsidTr="003A73BE">
        <w:tc>
          <w:tcPr>
            <w:tcW w:w="10456" w:type="dxa"/>
            <w:gridSpan w:val="2"/>
            <w:shd w:val="clear" w:color="auto" w:fill="DBE5F1" w:themeFill="accent1" w:themeFillTint="33"/>
          </w:tcPr>
          <w:p w14:paraId="12F5AE77"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Економіка</w:t>
            </w:r>
          </w:p>
        </w:tc>
      </w:tr>
      <w:tr w:rsidR="003A73BE" w:rsidRPr="00C83C35" w14:paraId="11D560BB" w14:textId="77777777" w:rsidTr="003A73BE">
        <w:tc>
          <w:tcPr>
            <w:tcW w:w="4390" w:type="dxa"/>
          </w:tcPr>
          <w:p w14:paraId="16C79507" w14:textId="77777777" w:rsidR="003A73BE" w:rsidRPr="000269BF" w:rsidRDefault="003A73BE" w:rsidP="00FA7D09">
            <w:pPr>
              <w:pStyle w:val="Akapitzlist1"/>
              <w:numPr>
                <w:ilvl w:val="0"/>
                <w:numId w:val="9"/>
              </w:numPr>
              <w:spacing w:after="0" w:line="276" w:lineRule="auto"/>
              <w:ind w:left="302"/>
              <w:jc w:val="both"/>
              <w:rPr>
                <w:rFonts w:ascii="Times New Roman" w:hAnsi="Times New Roman"/>
                <w:color w:val="000000" w:themeColor="text1"/>
                <w:sz w:val="24"/>
                <w:szCs w:val="24"/>
                <w:lang w:val="uk-UA" w:eastAsia="pl-PL"/>
              </w:rPr>
            </w:pPr>
            <w:r w:rsidRPr="000269BF">
              <w:rPr>
                <w:rFonts w:ascii="Times New Roman" w:hAnsi="Times New Roman"/>
                <w:color w:val="000000" w:themeColor="text1"/>
                <w:sz w:val="24"/>
                <w:szCs w:val="24"/>
                <w:lang w:val="uk-UA" w:eastAsia="pl-PL"/>
              </w:rPr>
              <w:t>Наявн</w:t>
            </w:r>
            <w:r w:rsidR="000269BF">
              <w:rPr>
                <w:rFonts w:ascii="Times New Roman" w:hAnsi="Times New Roman"/>
                <w:color w:val="000000" w:themeColor="text1"/>
                <w:sz w:val="24"/>
                <w:szCs w:val="24"/>
                <w:lang w:val="uk-UA" w:eastAsia="pl-PL"/>
              </w:rPr>
              <w:t>ість земель за межами населених пунктів</w:t>
            </w:r>
            <w:r w:rsidRPr="000269BF">
              <w:rPr>
                <w:rFonts w:ascii="Times New Roman" w:hAnsi="Times New Roman"/>
                <w:color w:val="000000" w:themeColor="text1"/>
                <w:sz w:val="24"/>
                <w:szCs w:val="24"/>
                <w:lang w:val="uk-UA" w:eastAsia="pl-PL"/>
              </w:rPr>
              <w:t>,</w:t>
            </w:r>
            <w:r w:rsidR="000269BF" w:rsidRPr="000269BF">
              <w:rPr>
                <w:rFonts w:ascii="Times New Roman" w:hAnsi="Times New Roman"/>
                <w:color w:val="000000" w:themeColor="text1"/>
                <w:sz w:val="24"/>
                <w:szCs w:val="24"/>
                <w:lang w:val="uk-UA" w:eastAsia="pl-PL"/>
              </w:rPr>
              <w:t xml:space="preserve"> </w:t>
            </w:r>
            <w:r w:rsidRPr="000269BF">
              <w:rPr>
                <w:rFonts w:ascii="Times New Roman" w:hAnsi="Times New Roman"/>
                <w:color w:val="000000" w:themeColor="text1"/>
                <w:sz w:val="24"/>
                <w:szCs w:val="24"/>
                <w:lang w:val="uk-UA" w:eastAsia="pl-PL"/>
              </w:rPr>
              <w:t>які потенційно можуть бути інвестиційними ділянками</w:t>
            </w:r>
          </w:p>
          <w:p w14:paraId="01ACF0E8"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Наявність місцевих виробників,</w:t>
            </w:r>
            <w:r w:rsidR="000269BF">
              <w:rPr>
                <w:rFonts w:ascii="Times New Roman" w:hAnsi="Times New Roman"/>
                <w:sz w:val="24"/>
                <w:szCs w:val="24"/>
                <w:lang w:val="uk-UA" w:eastAsia="pl-PL"/>
              </w:rPr>
              <w:t xml:space="preserve"> </w:t>
            </w:r>
            <w:r w:rsidRPr="00C83C35">
              <w:rPr>
                <w:rFonts w:ascii="Times New Roman" w:hAnsi="Times New Roman"/>
                <w:sz w:val="24"/>
                <w:szCs w:val="24"/>
                <w:lang w:val="uk-UA" w:eastAsia="pl-PL"/>
              </w:rPr>
              <w:t>чия продукція є якісною та користується попитом</w:t>
            </w:r>
          </w:p>
          <w:p w14:paraId="62A2B312"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Географічне положення в помірному кліматі,</w:t>
            </w:r>
            <w:r w:rsidR="000269BF">
              <w:rPr>
                <w:rFonts w:ascii="Times New Roman" w:hAnsi="Times New Roman"/>
                <w:sz w:val="24"/>
                <w:szCs w:val="24"/>
                <w:lang w:val="uk-UA" w:eastAsia="pl-PL"/>
              </w:rPr>
              <w:t xml:space="preserve"> </w:t>
            </w:r>
            <w:r w:rsidRPr="00C83C35">
              <w:rPr>
                <w:rFonts w:ascii="Times New Roman" w:hAnsi="Times New Roman"/>
                <w:sz w:val="24"/>
                <w:szCs w:val="24"/>
                <w:lang w:val="uk-UA" w:eastAsia="pl-PL"/>
              </w:rPr>
              <w:t xml:space="preserve">що є сприятливим для розвитку сільського господарства </w:t>
            </w:r>
          </w:p>
        </w:tc>
        <w:tc>
          <w:tcPr>
            <w:tcW w:w="6066" w:type="dxa"/>
          </w:tcPr>
          <w:p w14:paraId="16BC9BA0"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програми підтримки малого та середнього бізнесу в громаді, навчання населення основам підприємництва</w:t>
            </w:r>
          </w:p>
          <w:p w14:paraId="5CAB0AB0"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Висока трудова міграція населення, відтік інтелектуальних ресурсів, особливо молоді за межі громади</w:t>
            </w:r>
          </w:p>
          <w:p w14:paraId="28C5D94E"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Низький рівень інвестиційної привабливості та наявних закордонних інвестицій </w:t>
            </w:r>
          </w:p>
          <w:p w14:paraId="492E573B"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Високий відсоток тіньової економіки</w:t>
            </w:r>
          </w:p>
        </w:tc>
      </w:tr>
      <w:tr w:rsidR="003A73BE" w:rsidRPr="00C83C35" w14:paraId="2EEE09FD" w14:textId="77777777" w:rsidTr="003A73BE">
        <w:trPr>
          <w:trHeight w:val="56"/>
        </w:trPr>
        <w:tc>
          <w:tcPr>
            <w:tcW w:w="10456" w:type="dxa"/>
            <w:gridSpan w:val="2"/>
            <w:shd w:val="clear" w:color="auto" w:fill="DBE5F1" w:themeFill="accent1" w:themeFillTint="33"/>
          </w:tcPr>
          <w:p w14:paraId="41ECA7CC"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Навколишнє середовище і туризм</w:t>
            </w:r>
          </w:p>
        </w:tc>
      </w:tr>
      <w:tr w:rsidR="003A73BE" w:rsidRPr="005E7C3A" w14:paraId="0827A316" w14:textId="77777777" w:rsidTr="003A73BE">
        <w:tc>
          <w:tcPr>
            <w:tcW w:w="4390" w:type="dxa"/>
          </w:tcPr>
          <w:p w14:paraId="7D01F052"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Чисте навколишнє середовище</w:t>
            </w:r>
          </w:p>
          <w:p w14:paraId="4E6D6995" w14:textId="77777777" w:rsidR="003A73BE" w:rsidRPr="006B523C" w:rsidRDefault="000269BF" w:rsidP="00FA7D09">
            <w:pPr>
              <w:pStyle w:val="Akapitzlist1"/>
              <w:numPr>
                <w:ilvl w:val="0"/>
                <w:numId w:val="9"/>
              </w:numPr>
              <w:spacing w:after="0" w:line="276" w:lineRule="auto"/>
              <w:ind w:left="302"/>
              <w:jc w:val="both"/>
              <w:rPr>
                <w:rFonts w:ascii="Times New Roman" w:hAnsi="Times New Roman"/>
                <w:color w:val="000000" w:themeColor="text1"/>
                <w:sz w:val="24"/>
                <w:szCs w:val="24"/>
                <w:lang w:val="uk-UA" w:eastAsia="pl-PL"/>
              </w:rPr>
            </w:pPr>
            <w:r w:rsidRPr="006B523C">
              <w:rPr>
                <w:rFonts w:ascii="Times New Roman" w:hAnsi="Times New Roman"/>
                <w:color w:val="000000" w:themeColor="text1"/>
                <w:sz w:val="24"/>
                <w:szCs w:val="24"/>
                <w:lang w:val="uk-UA" w:eastAsia="pl-PL"/>
              </w:rPr>
              <w:t>Можливість розвитку туризму</w:t>
            </w:r>
          </w:p>
          <w:p w14:paraId="56785344"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Привабливе розташування зелених територій з точки зору залучення потенційних туристів із обласного центру </w:t>
            </w:r>
          </w:p>
        </w:tc>
        <w:tc>
          <w:tcPr>
            <w:tcW w:w="6066" w:type="dxa"/>
          </w:tcPr>
          <w:p w14:paraId="07B07129" w14:textId="77777777" w:rsidR="005C4A60" w:rsidRPr="000269BF" w:rsidRDefault="000269BF" w:rsidP="00FA7D09">
            <w:pPr>
              <w:pStyle w:val="Akapitzlist1"/>
              <w:numPr>
                <w:ilvl w:val="0"/>
                <w:numId w:val="9"/>
              </w:numPr>
              <w:spacing w:after="0" w:line="276" w:lineRule="auto"/>
              <w:ind w:left="288"/>
              <w:jc w:val="both"/>
              <w:rPr>
                <w:rFonts w:ascii="Times New Roman" w:hAnsi="Times New Roman"/>
                <w:color w:val="000000" w:themeColor="text1"/>
                <w:sz w:val="24"/>
                <w:szCs w:val="24"/>
                <w:lang w:val="uk-UA" w:eastAsia="pl-PL"/>
              </w:rPr>
            </w:pPr>
            <w:r w:rsidRPr="000269BF">
              <w:rPr>
                <w:rFonts w:ascii="Times New Roman" w:hAnsi="Times New Roman"/>
                <w:color w:val="000000" w:themeColor="text1"/>
                <w:sz w:val="24"/>
                <w:szCs w:val="24"/>
                <w:lang w:val="uk-UA" w:eastAsia="pl-PL"/>
              </w:rPr>
              <w:t>Недосконалість системи</w:t>
            </w:r>
            <w:r w:rsidR="005C4A60" w:rsidRPr="000269BF">
              <w:rPr>
                <w:rFonts w:ascii="Times New Roman" w:hAnsi="Times New Roman"/>
                <w:color w:val="000000" w:themeColor="text1"/>
                <w:sz w:val="24"/>
                <w:szCs w:val="24"/>
                <w:lang w:val="uk-UA" w:eastAsia="pl-PL"/>
              </w:rPr>
              <w:t xml:space="preserve"> поводження з  побутовими відходами (сортування, вивезення)</w:t>
            </w:r>
          </w:p>
          <w:p w14:paraId="16F1DB42"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інфраструктури туристичного обслуговування (інформації, матеріалів, туристичного супроводу)</w:t>
            </w:r>
          </w:p>
          <w:p w14:paraId="577530A4"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Низький рівень ґрунтових вод</w:t>
            </w:r>
          </w:p>
          <w:p w14:paraId="45D7F039" w14:textId="77777777" w:rsidR="003A73BE" w:rsidRPr="000269BF"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Недостатній рівень використання наявних природних ресурсів</w:t>
            </w:r>
          </w:p>
        </w:tc>
      </w:tr>
      <w:tr w:rsidR="003A73BE" w:rsidRPr="00C83C35" w14:paraId="1763C996" w14:textId="77777777" w:rsidTr="003A73BE">
        <w:tc>
          <w:tcPr>
            <w:tcW w:w="10456" w:type="dxa"/>
            <w:gridSpan w:val="2"/>
            <w:shd w:val="clear" w:color="auto" w:fill="DBE5F1" w:themeFill="accent1" w:themeFillTint="33"/>
          </w:tcPr>
          <w:p w14:paraId="73A83770"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Громадськість</w:t>
            </w:r>
          </w:p>
        </w:tc>
      </w:tr>
      <w:tr w:rsidR="003A73BE" w:rsidRPr="005E7C3A" w14:paraId="122D6B20" w14:textId="77777777" w:rsidTr="003A73BE">
        <w:tc>
          <w:tcPr>
            <w:tcW w:w="4390" w:type="dxa"/>
          </w:tcPr>
          <w:p w14:paraId="6A3949BE"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проблем на національному на релігійному ґрунті</w:t>
            </w:r>
          </w:p>
          <w:p w14:paraId="32CEFE74"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Діючі громадські організації на території громади</w:t>
            </w:r>
          </w:p>
          <w:p w14:paraId="4A04685B"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Високий відсоток працездатного населення (71%)</w:t>
            </w:r>
          </w:p>
          <w:p w14:paraId="26243816"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Талановиті творчі колективи, що популяризують громаду</w:t>
            </w:r>
          </w:p>
        </w:tc>
        <w:tc>
          <w:tcPr>
            <w:tcW w:w="6066" w:type="dxa"/>
          </w:tcPr>
          <w:p w14:paraId="56887357" w14:textId="77777777" w:rsidR="003A73BE" w:rsidRPr="00C83C35" w:rsidRDefault="003A73BE" w:rsidP="00FA7D09">
            <w:pPr>
              <w:pStyle w:val="Akapitzlist1"/>
              <w:numPr>
                <w:ilvl w:val="0"/>
                <w:numId w:val="9"/>
              </w:numPr>
              <w:spacing w:after="0" w:line="276" w:lineRule="auto"/>
              <w:ind w:left="300" w:hanging="357"/>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 xml:space="preserve">Демографія – від’ємний природний приріст </w:t>
            </w:r>
          </w:p>
          <w:p w14:paraId="4BBDB828"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Активність жителів:</w:t>
            </w:r>
          </w:p>
          <w:p w14:paraId="484EB16B" w14:textId="77777777" w:rsidR="003A73BE" w:rsidRPr="00C83C35" w:rsidRDefault="003A73BE" w:rsidP="00FA7D09">
            <w:pPr>
              <w:pStyle w:val="Akapitzlist1"/>
              <w:numPr>
                <w:ilvl w:val="0"/>
                <w:numId w:val="12"/>
              </w:numPr>
              <w:spacing w:after="0" w:line="276" w:lineRule="auto"/>
              <w:ind w:left="567" w:hanging="283"/>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У селах немає в достатній  кількості організаторів /лідерів</w:t>
            </w:r>
          </w:p>
          <w:p w14:paraId="0DF93C60" w14:textId="77777777" w:rsidR="003A73BE" w:rsidRPr="00C83C35" w:rsidRDefault="003A73BE" w:rsidP="00FA7D09">
            <w:pPr>
              <w:pStyle w:val="Akapitzlist1"/>
              <w:numPr>
                <w:ilvl w:val="0"/>
                <w:numId w:val="12"/>
              </w:numPr>
              <w:spacing w:after="0" w:line="276" w:lineRule="auto"/>
              <w:ind w:left="567" w:hanging="283"/>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Люди замикаються у сім’ях, не мають часу</w:t>
            </w:r>
          </w:p>
          <w:p w14:paraId="2D8DF4EF"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Пов’язані зі створенням нової громади:</w:t>
            </w:r>
          </w:p>
          <w:p w14:paraId="39FA484C" w14:textId="77777777" w:rsidR="003A73BE" w:rsidRPr="00C83C35" w:rsidRDefault="003A73BE" w:rsidP="00FA7D09">
            <w:pPr>
              <w:pStyle w:val="Akapitzlist1"/>
              <w:numPr>
                <w:ilvl w:val="0"/>
                <w:numId w:val="12"/>
              </w:numPr>
              <w:spacing w:after="0" w:line="276" w:lineRule="auto"/>
              <w:ind w:left="568" w:hanging="284"/>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Люди скептичні до дій влади</w:t>
            </w:r>
          </w:p>
          <w:p w14:paraId="51B44C6C" w14:textId="77777777" w:rsidR="003A73BE" w:rsidRPr="00C83C35" w:rsidRDefault="003A73BE" w:rsidP="00FA7D09">
            <w:pPr>
              <w:pStyle w:val="Akapitzlist1"/>
              <w:numPr>
                <w:ilvl w:val="0"/>
                <w:numId w:val="12"/>
              </w:numPr>
              <w:spacing w:after="0" w:line="276" w:lineRule="auto"/>
              <w:ind w:left="568" w:hanging="284"/>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Відсутність інтеграції між селами громади (після об’єднання)</w:t>
            </w:r>
          </w:p>
          <w:p w14:paraId="0CE4A9A6" w14:textId="77777777" w:rsidR="003A73BE" w:rsidRPr="00C83C35"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Недостатня пропозиція щодо розвитку спорту в громаді</w:t>
            </w:r>
          </w:p>
          <w:p w14:paraId="555EEE9F" w14:textId="77777777" w:rsidR="003A73BE" w:rsidRDefault="003A73BE" w:rsidP="00FA7D09">
            <w:pPr>
              <w:pStyle w:val="Akapitzlist1"/>
              <w:numPr>
                <w:ilvl w:val="0"/>
                <w:numId w:val="9"/>
              </w:numPr>
              <w:spacing w:after="0" w:line="276" w:lineRule="auto"/>
              <w:ind w:left="302"/>
              <w:jc w:val="both"/>
              <w:rPr>
                <w:rFonts w:ascii="Times New Roman" w:hAnsi="Times New Roman"/>
                <w:sz w:val="24"/>
                <w:szCs w:val="24"/>
                <w:lang w:val="uk-UA" w:eastAsia="pl-PL"/>
              </w:rPr>
            </w:pPr>
            <w:r w:rsidRPr="00C83C35">
              <w:rPr>
                <w:rFonts w:ascii="Times New Roman" w:hAnsi="Times New Roman"/>
                <w:sz w:val="24"/>
                <w:szCs w:val="24"/>
                <w:lang w:val="uk-UA" w:eastAsia="pl-PL"/>
              </w:rPr>
              <w:t>Загальна пасивність в житті громади,</w:t>
            </w:r>
            <w:r w:rsidR="006B523C">
              <w:rPr>
                <w:rFonts w:ascii="Times New Roman" w:hAnsi="Times New Roman"/>
                <w:sz w:val="24"/>
                <w:szCs w:val="24"/>
                <w:lang w:val="uk-UA" w:eastAsia="pl-PL"/>
              </w:rPr>
              <w:t xml:space="preserve"> зу</w:t>
            </w:r>
            <w:r w:rsidRPr="00C83C35">
              <w:rPr>
                <w:rFonts w:ascii="Times New Roman" w:hAnsi="Times New Roman"/>
                <w:sz w:val="24"/>
                <w:szCs w:val="24"/>
                <w:lang w:val="uk-UA" w:eastAsia="pl-PL"/>
              </w:rPr>
              <w:t>мовлена навчанням/</w:t>
            </w:r>
            <w:r w:rsidR="006B523C">
              <w:rPr>
                <w:rFonts w:ascii="Times New Roman" w:hAnsi="Times New Roman"/>
                <w:sz w:val="24"/>
                <w:szCs w:val="24"/>
                <w:lang w:val="uk-UA" w:eastAsia="pl-PL"/>
              </w:rPr>
              <w:t xml:space="preserve"> </w:t>
            </w:r>
            <w:r w:rsidRPr="00C83C35">
              <w:rPr>
                <w:rFonts w:ascii="Times New Roman" w:hAnsi="Times New Roman"/>
                <w:sz w:val="24"/>
                <w:szCs w:val="24"/>
                <w:lang w:val="uk-UA" w:eastAsia="pl-PL"/>
              </w:rPr>
              <w:t>роботою в обласному центрі</w:t>
            </w:r>
          </w:p>
          <w:p w14:paraId="35F51F08" w14:textId="77777777" w:rsidR="00545B63" w:rsidRDefault="00545B63" w:rsidP="00FA7D09">
            <w:pPr>
              <w:pStyle w:val="Akapitzlist1"/>
              <w:spacing w:after="0" w:line="276" w:lineRule="auto"/>
              <w:jc w:val="both"/>
              <w:rPr>
                <w:rFonts w:ascii="Times New Roman" w:hAnsi="Times New Roman"/>
                <w:sz w:val="24"/>
                <w:szCs w:val="24"/>
                <w:lang w:val="uk-UA" w:eastAsia="pl-PL"/>
              </w:rPr>
            </w:pPr>
          </w:p>
          <w:p w14:paraId="3B4CF3B0" w14:textId="77777777" w:rsidR="00545B63" w:rsidRPr="00C83C35" w:rsidRDefault="00545B63" w:rsidP="00FA7D09">
            <w:pPr>
              <w:pStyle w:val="Akapitzlist1"/>
              <w:spacing w:after="0" w:line="276" w:lineRule="auto"/>
              <w:jc w:val="both"/>
              <w:rPr>
                <w:rFonts w:ascii="Times New Roman" w:hAnsi="Times New Roman"/>
                <w:sz w:val="24"/>
                <w:szCs w:val="24"/>
                <w:lang w:val="uk-UA" w:eastAsia="pl-PL"/>
              </w:rPr>
            </w:pPr>
          </w:p>
        </w:tc>
      </w:tr>
      <w:tr w:rsidR="003A73BE" w:rsidRPr="00C83C35" w14:paraId="7C8AACE2" w14:textId="77777777" w:rsidTr="003A73BE">
        <w:tc>
          <w:tcPr>
            <w:tcW w:w="4390" w:type="dxa"/>
            <w:shd w:val="clear" w:color="auto" w:fill="95B3D7" w:themeFill="accent1" w:themeFillTint="99"/>
            <w:vAlign w:val="center"/>
          </w:tcPr>
          <w:p w14:paraId="73736956"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Можливості</w:t>
            </w:r>
          </w:p>
        </w:tc>
        <w:tc>
          <w:tcPr>
            <w:tcW w:w="6066" w:type="dxa"/>
            <w:shd w:val="clear" w:color="auto" w:fill="95B3D7" w:themeFill="accent1" w:themeFillTint="99"/>
            <w:vAlign w:val="center"/>
          </w:tcPr>
          <w:p w14:paraId="2D9D09B8" w14:textId="77777777" w:rsidR="003A73BE" w:rsidRPr="00C83C35" w:rsidRDefault="003A73BE" w:rsidP="003A73BE">
            <w:pPr>
              <w:spacing w:before="60" w:after="60" w:line="276" w:lineRule="auto"/>
              <w:jc w:val="center"/>
              <w:rPr>
                <w:rFonts w:ascii="Times New Roman" w:hAnsi="Times New Roman" w:cs="Times New Roman"/>
                <w:b/>
                <w:szCs w:val="24"/>
                <w:lang w:val="uk-UA" w:eastAsia="pl-PL"/>
              </w:rPr>
            </w:pPr>
            <w:r w:rsidRPr="00C83C35">
              <w:rPr>
                <w:rFonts w:ascii="Times New Roman" w:hAnsi="Times New Roman" w:cs="Times New Roman"/>
                <w:b/>
                <w:szCs w:val="24"/>
                <w:lang w:val="uk-UA" w:eastAsia="pl-PL"/>
              </w:rPr>
              <w:t>Загрози</w:t>
            </w:r>
          </w:p>
        </w:tc>
      </w:tr>
      <w:tr w:rsidR="003A73BE" w:rsidRPr="005E7C3A" w14:paraId="09F5DA1C" w14:textId="77777777" w:rsidTr="003A73BE">
        <w:trPr>
          <w:trHeight w:val="355"/>
        </w:trPr>
        <w:tc>
          <w:tcPr>
            <w:tcW w:w="4390" w:type="dxa"/>
          </w:tcPr>
          <w:p w14:paraId="6F176085" w14:textId="77777777" w:rsidR="003A73BE" w:rsidRPr="00C83C35" w:rsidRDefault="003A73BE" w:rsidP="00FA7D09">
            <w:pPr>
              <w:pStyle w:val="Akapitzlist1"/>
              <w:numPr>
                <w:ilvl w:val="0"/>
                <w:numId w:val="9"/>
              </w:numPr>
              <w:spacing w:after="0" w:line="276" w:lineRule="auto"/>
              <w:ind w:left="300" w:hanging="357"/>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Поруч обласний центр – можливості навчання та отримання роботи</w:t>
            </w:r>
          </w:p>
          <w:p w14:paraId="6EDEC96C" w14:textId="5D6C6766" w:rsidR="003A73BE" w:rsidRPr="00C83C35" w:rsidRDefault="00F95AB2"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Pr>
                <w:rFonts w:ascii="Times New Roman" w:hAnsi="Times New Roman"/>
                <w:sz w:val="24"/>
                <w:szCs w:val="24"/>
                <w:lang w:val="uk-UA" w:eastAsia="pl-PL"/>
              </w:rPr>
              <w:t>Розвиток тенденції до переселення з м</w:t>
            </w:r>
            <w:r w:rsidR="00056EF6">
              <w:rPr>
                <w:rFonts w:ascii="Times New Roman" w:hAnsi="Times New Roman"/>
                <w:sz w:val="24"/>
                <w:szCs w:val="24"/>
                <w:lang w:val="uk-UA" w:eastAsia="pl-PL"/>
              </w:rPr>
              <w:t xml:space="preserve">іст в сільську приміську зону </w:t>
            </w:r>
          </w:p>
          <w:p w14:paraId="73E21EDB"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Законодавчі зміни, які стосуються громад:</w:t>
            </w:r>
          </w:p>
          <w:p w14:paraId="44C6A3AE" w14:textId="77777777" w:rsidR="003A73BE" w:rsidRPr="00C83C35" w:rsidRDefault="003A73BE" w:rsidP="00FA7D09">
            <w:pPr>
              <w:pStyle w:val="Akapitzlist1"/>
              <w:numPr>
                <w:ilvl w:val="0"/>
                <w:numId w:val="13"/>
              </w:numPr>
              <w:spacing w:after="0" w:line="276" w:lineRule="auto"/>
              <w:ind w:left="658" w:hanging="357"/>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справжня самостійність</w:t>
            </w:r>
          </w:p>
          <w:p w14:paraId="13822840" w14:textId="77777777" w:rsidR="003A73BE" w:rsidRPr="00C83C35" w:rsidRDefault="003A73BE" w:rsidP="00FA7D09">
            <w:pPr>
              <w:pStyle w:val="Akapitzlist1"/>
              <w:numPr>
                <w:ilvl w:val="0"/>
                <w:numId w:val="13"/>
              </w:numPr>
              <w:spacing w:after="0" w:line="276" w:lineRule="auto"/>
              <w:jc w:val="both"/>
              <w:rPr>
                <w:rFonts w:ascii="Times New Roman" w:hAnsi="Times New Roman"/>
                <w:sz w:val="24"/>
                <w:szCs w:val="24"/>
                <w:lang w:val="uk-UA" w:eastAsia="pl-PL"/>
              </w:rPr>
            </w:pPr>
            <w:r w:rsidRPr="00C83C35">
              <w:rPr>
                <w:rFonts w:ascii="Times New Roman" w:hAnsi="Times New Roman"/>
                <w:sz w:val="24"/>
                <w:szCs w:val="24"/>
                <w:lang w:val="uk-UA" w:eastAsia="pl-PL"/>
              </w:rPr>
              <w:t>більші кошти у розпорядженні</w:t>
            </w:r>
          </w:p>
          <w:p w14:paraId="034ED128"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Розвиток сільського та зеленого туризму серед населення України та Європи</w:t>
            </w:r>
          </w:p>
          <w:p w14:paraId="01BA9DF6"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Покращення інвестиційного клімату в країні, можливості отримання технічної допомоги</w:t>
            </w:r>
          </w:p>
          <w:p w14:paraId="6F4AA335"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Залучення інвесторів  в громаду, збільшення кількості підприємців</w:t>
            </w:r>
          </w:p>
          <w:p w14:paraId="1D642BFA" w14:textId="77777777" w:rsidR="003A73BE" w:rsidRPr="006B523C"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Формування громадянського суспільства, зростання активності жителів</w:t>
            </w:r>
          </w:p>
        </w:tc>
        <w:tc>
          <w:tcPr>
            <w:tcW w:w="6066" w:type="dxa"/>
          </w:tcPr>
          <w:p w14:paraId="26F7CE3E"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Зниження рівня ґрунтових вод призведе до проблем з водопостачанням в громаді</w:t>
            </w:r>
          </w:p>
          <w:p w14:paraId="0BAFF1C0"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Нестабільна економічна ситуація в громаді</w:t>
            </w:r>
          </w:p>
          <w:p w14:paraId="77DA0254"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Розширення меж військового конфлікту</w:t>
            </w:r>
          </w:p>
          <w:p w14:paraId="01983779"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Політична нестабільність</w:t>
            </w:r>
          </w:p>
          <w:p w14:paraId="4794C040"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Зміни в Податковому Кодексі щодо нарахування та розподілу податків</w:t>
            </w:r>
          </w:p>
          <w:p w14:paraId="30A01FEF" w14:textId="77777777" w:rsidR="003A73BE" w:rsidRPr="00C83C35" w:rsidRDefault="003A73BE" w:rsidP="00FA7D09">
            <w:pPr>
              <w:pStyle w:val="Akapitzlist1"/>
              <w:numPr>
                <w:ilvl w:val="0"/>
                <w:numId w:val="9"/>
              </w:numPr>
              <w:spacing w:after="0" w:line="276" w:lineRule="auto"/>
              <w:ind w:left="302"/>
              <w:contextualSpacing w:val="0"/>
              <w:jc w:val="both"/>
              <w:rPr>
                <w:rFonts w:ascii="Times New Roman" w:hAnsi="Times New Roman"/>
                <w:sz w:val="24"/>
                <w:szCs w:val="24"/>
                <w:lang w:val="uk-UA" w:eastAsia="pl-PL"/>
              </w:rPr>
            </w:pPr>
            <w:r w:rsidRPr="00C83C35">
              <w:rPr>
                <w:rFonts w:ascii="Times New Roman" w:hAnsi="Times New Roman"/>
                <w:sz w:val="24"/>
                <w:szCs w:val="24"/>
                <w:lang w:val="uk-UA" w:eastAsia="pl-PL"/>
              </w:rPr>
              <w:t>Суспільне невдоволення у випадку відсутності позитивних ефектів від створення ОТГ</w:t>
            </w:r>
          </w:p>
        </w:tc>
      </w:tr>
    </w:tbl>
    <w:p w14:paraId="37BD262F" w14:textId="77777777" w:rsidR="00730DA6" w:rsidRPr="00C83C35" w:rsidRDefault="00730DA6" w:rsidP="00BD0C49">
      <w:pPr>
        <w:autoSpaceDE w:val="0"/>
        <w:autoSpaceDN w:val="0"/>
        <w:adjustRightInd w:val="0"/>
        <w:spacing w:line="276" w:lineRule="auto"/>
        <w:rPr>
          <w:rFonts w:ascii="Times New Roman" w:hAnsi="Times New Roman" w:cs="Times New Roman"/>
          <w:color w:val="000000" w:themeColor="text1"/>
          <w:szCs w:val="24"/>
          <w:lang w:val="uk-UA"/>
        </w:rPr>
      </w:pPr>
    </w:p>
    <w:p w14:paraId="6E6EB3E3" w14:textId="0753A734" w:rsidR="005B59B4" w:rsidRPr="00C83C35" w:rsidRDefault="006F7CF1" w:rsidP="00931BBB">
      <w:pPr>
        <w:spacing w:line="276" w:lineRule="auto"/>
        <w:jc w:val="center"/>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6</w:t>
      </w:r>
      <w:r w:rsidR="005B59B4" w:rsidRPr="00C83C35">
        <w:rPr>
          <w:rFonts w:ascii="Times New Roman" w:hAnsi="Times New Roman" w:cs="Times New Roman"/>
          <w:b/>
          <w:color w:val="17365D" w:themeColor="text2" w:themeShade="BF"/>
          <w:szCs w:val="24"/>
          <w:lang w:val="uk-UA"/>
        </w:rPr>
        <w:t>.</w:t>
      </w:r>
      <w:r w:rsidR="00264DFB" w:rsidRPr="00C83C35">
        <w:rPr>
          <w:rFonts w:ascii="Times New Roman" w:hAnsi="Times New Roman" w:cs="Times New Roman"/>
          <w:b/>
          <w:color w:val="17365D" w:themeColor="text2" w:themeShade="BF"/>
          <w:szCs w:val="24"/>
          <w:lang w:val="uk-UA"/>
        </w:rPr>
        <w:t xml:space="preserve"> </w:t>
      </w:r>
      <w:r w:rsidR="005B59B4" w:rsidRPr="00C83C35">
        <w:rPr>
          <w:rFonts w:ascii="Times New Roman" w:hAnsi="Times New Roman" w:cs="Times New Roman"/>
          <w:b/>
          <w:color w:val="17365D" w:themeColor="text2" w:themeShade="BF"/>
          <w:szCs w:val="24"/>
          <w:lang w:val="uk-UA"/>
        </w:rPr>
        <w:t>БАЧЕННЯ РОЗВИТКУ ГРОМАДИ</w:t>
      </w:r>
    </w:p>
    <w:p w14:paraId="27F7EB00" w14:textId="77777777" w:rsidR="00314FB8" w:rsidRPr="00C83C35" w:rsidRDefault="00314FB8" w:rsidP="00545B63">
      <w:pPr>
        <w:spacing w:before="120"/>
        <w:ind w:firstLine="708"/>
        <w:rPr>
          <w:rFonts w:ascii="Times New Roman" w:hAnsi="Times New Roman" w:cs="Times New Roman"/>
          <w:szCs w:val="24"/>
          <w:lang w:val="uk-UA"/>
        </w:rPr>
      </w:pPr>
      <w:r w:rsidRPr="00C83C35">
        <w:rPr>
          <w:rFonts w:ascii="Times New Roman" w:hAnsi="Times New Roman" w:cs="Times New Roman"/>
          <w:szCs w:val="24"/>
          <w:lang w:val="uk-UA"/>
        </w:rPr>
        <w:t>Як було представлено в вступній частині документу, бачення розвитку громади визначає бажаний для мешканців образ (вигляд громади) в перспективі найближчих років, тобто воно є свого роду «фото» громади, яке показує, як вона повинна конкретно виглядати і які функції виконувати.</w:t>
      </w:r>
    </w:p>
    <w:p w14:paraId="6CFF2940" w14:textId="77777777" w:rsidR="00314FB8" w:rsidRPr="00C83C35" w:rsidRDefault="00314FB8" w:rsidP="00056EF6">
      <w:pPr>
        <w:spacing w:before="120" w:after="120"/>
        <w:ind w:firstLine="709"/>
        <w:rPr>
          <w:rFonts w:ascii="Times New Roman" w:hAnsi="Times New Roman" w:cs="Times New Roman"/>
          <w:szCs w:val="24"/>
          <w:lang w:val="uk-UA"/>
        </w:rPr>
      </w:pPr>
      <w:r w:rsidRPr="00C83C35">
        <w:rPr>
          <w:rFonts w:ascii="Times New Roman" w:hAnsi="Times New Roman" w:cs="Times New Roman"/>
          <w:szCs w:val="24"/>
          <w:lang w:val="uk-UA"/>
        </w:rPr>
        <w:t>Напрацьоване Групою стратегічного планування бачення розвитку Якушинецької ОТГ звучить так: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314FB8" w:rsidRPr="005E7C3A" w14:paraId="5961DF93" w14:textId="77777777" w:rsidTr="00314FB8">
        <w:trPr>
          <w:trHeight w:val="1215"/>
          <w:jc w:val="center"/>
        </w:trPr>
        <w:tc>
          <w:tcPr>
            <w:tcW w:w="9084" w:type="dxa"/>
          </w:tcPr>
          <w:p w14:paraId="13DE7CAE" w14:textId="77777777" w:rsidR="00314FB8" w:rsidRPr="00C83C35" w:rsidRDefault="00314FB8" w:rsidP="006B523C">
            <w:pPr>
              <w:rPr>
                <w:rFonts w:ascii="Times New Roman" w:hAnsi="Times New Roman" w:cs="Times New Roman"/>
                <w:szCs w:val="24"/>
                <w:lang w:val="uk-UA"/>
              </w:rPr>
            </w:pPr>
            <w:r w:rsidRPr="00C83C35">
              <w:rPr>
                <w:rFonts w:ascii="Times New Roman" w:hAnsi="Times New Roman" w:cs="Times New Roman"/>
                <w:b/>
                <w:color w:val="0070C0"/>
                <w:szCs w:val="24"/>
                <w:lang w:val="uk-UA" w:eastAsia="pl-PL"/>
              </w:rPr>
              <w:t xml:space="preserve">              </w:t>
            </w:r>
            <w:r w:rsidRPr="00C83C35">
              <w:rPr>
                <w:rFonts w:ascii="Times New Roman" w:hAnsi="Times New Roman" w:cs="Times New Roman"/>
                <w:b/>
                <w:color w:val="17365D" w:themeColor="text2" w:themeShade="BF"/>
                <w:szCs w:val="24"/>
                <w:lang w:val="uk-UA"/>
              </w:rPr>
              <w:t>Якушинецька об’єднана територіальна громада</w:t>
            </w:r>
            <w:r w:rsidRPr="00C83C35">
              <w:rPr>
                <w:rFonts w:ascii="Times New Roman" w:hAnsi="Times New Roman" w:cs="Times New Roman"/>
                <w:szCs w:val="24"/>
                <w:lang w:val="uk-UA"/>
              </w:rPr>
              <w:t xml:space="preserve">  - комфортне, безпечне місце для проживання </w:t>
            </w:r>
            <w:r w:rsidR="006B523C">
              <w:rPr>
                <w:rFonts w:ascii="Times New Roman" w:hAnsi="Times New Roman" w:cs="Times New Roman"/>
                <w:szCs w:val="24"/>
                <w:lang w:val="uk-UA"/>
              </w:rPr>
              <w:t>мешканців</w:t>
            </w:r>
            <w:r w:rsidRPr="00C83C35">
              <w:rPr>
                <w:rFonts w:ascii="Times New Roman" w:hAnsi="Times New Roman" w:cs="Times New Roman"/>
                <w:szCs w:val="24"/>
                <w:lang w:val="uk-UA"/>
              </w:rPr>
              <w:t xml:space="preserve"> з розвиненою інфраструктурою та високим рівнем надання адміністративних, комунальних, освітніх, культурних, медичних, соціальних послуг. </w:t>
            </w:r>
          </w:p>
        </w:tc>
      </w:tr>
    </w:tbl>
    <w:p w14:paraId="5570E801" w14:textId="77777777" w:rsidR="008E1DDF" w:rsidRDefault="008E1DDF" w:rsidP="00931BBB">
      <w:pPr>
        <w:spacing w:line="276" w:lineRule="auto"/>
        <w:rPr>
          <w:rFonts w:ascii="Times New Roman" w:hAnsi="Times New Roman" w:cs="Times New Roman"/>
          <w:b/>
          <w:color w:val="17365D" w:themeColor="text2" w:themeShade="BF"/>
          <w:szCs w:val="24"/>
          <w:lang w:val="uk-UA"/>
        </w:rPr>
      </w:pPr>
    </w:p>
    <w:p w14:paraId="74CE0E41" w14:textId="77777777" w:rsidR="003A73BE" w:rsidRPr="00C83C35" w:rsidRDefault="005B59B4" w:rsidP="00314FB8">
      <w:pPr>
        <w:spacing w:line="276" w:lineRule="auto"/>
        <w:jc w:val="center"/>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7</w:t>
      </w:r>
      <w:r w:rsidR="003A73BE" w:rsidRPr="00C83C35">
        <w:rPr>
          <w:rFonts w:ascii="Times New Roman" w:hAnsi="Times New Roman" w:cs="Times New Roman"/>
          <w:b/>
          <w:color w:val="17365D" w:themeColor="text2" w:themeShade="BF"/>
          <w:szCs w:val="24"/>
          <w:lang w:val="uk-UA"/>
        </w:rPr>
        <w:t>. СТРАТЕГІЧНІ ТА ОПЕРАЦІЙНІ ЦІЛІ</w:t>
      </w:r>
    </w:p>
    <w:p w14:paraId="2005BBEA"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Стратегічні цілі виникають безпосередньо з бачення та визначають напрямки розвитку громади. Реалізація даних цілей до 2025 року повинна призвести до досягнення відповідного стану розвитку громади. Більшість завдань операційних цілей мають короткотерміновий характер (до 2020 року). Проте є завдання, що потребують значних фінансових витрат. Ці завдання можливо буде реалізувати за рахунок додаткових надходжень (субвенція з державного бюджету, кошти міжнародних організацій тощо).</w:t>
      </w:r>
    </w:p>
    <w:p w14:paraId="383DDE34" w14:textId="194041E6" w:rsidR="008E1DDF" w:rsidRPr="00CE66E4" w:rsidRDefault="003A73BE" w:rsidP="00CE66E4">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Далі представлено список запланованих стратегічних та операційних цілей:</w:t>
      </w:r>
    </w:p>
    <w:p w14:paraId="7BFA35D9" w14:textId="77777777" w:rsidR="003A73BE" w:rsidRPr="00C83C35" w:rsidRDefault="003A73BE" w:rsidP="003A73BE">
      <w:pPr>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Стратегічна ціль 1.  Економічний розвиток та залучення інвестицій.</w:t>
      </w:r>
    </w:p>
    <w:p w14:paraId="48F0B600"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1.1. Поліпшення </w:t>
      </w:r>
      <w:r w:rsidR="00277FAD">
        <w:rPr>
          <w:rFonts w:ascii="Times New Roman" w:hAnsi="Times New Roman" w:cs="Times New Roman"/>
          <w:szCs w:val="24"/>
          <w:lang w:val="uk-UA"/>
        </w:rPr>
        <w:t xml:space="preserve">внутрішнього </w:t>
      </w:r>
      <w:r w:rsidRPr="00C83C35">
        <w:rPr>
          <w:rFonts w:ascii="Times New Roman" w:hAnsi="Times New Roman" w:cs="Times New Roman"/>
          <w:szCs w:val="24"/>
          <w:lang w:val="uk-UA"/>
        </w:rPr>
        <w:t>середовища для розвит</w:t>
      </w:r>
      <w:r w:rsidR="00277FAD">
        <w:rPr>
          <w:rFonts w:ascii="Times New Roman" w:hAnsi="Times New Roman" w:cs="Times New Roman"/>
          <w:szCs w:val="24"/>
          <w:lang w:val="uk-UA"/>
        </w:rPr>
        <w:t>ку малого та середнього бізнесу громаді.</w:t>
      </w:r>
    </w:p>
    <w:p w14:paraId="5582F4B1" w14:textId="77777777" w:rsidR="003A73BE" w:rsidRPr="00C83C35" w:rsidRDefault="003A73BE" w:rsidP="00BD0C49">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Операційна ціль 1.2.Розвиток туризму.</w:t>
      </w:r>
    </w:p>
    <w:p w14:paraId="1BF20A36" w14:textId="77777777" w:rsidR="00F95AB2" w:rsidRDefault="00F95AB2" w:rsidP="003A73BE">
      <w:pPr>
        <w:spacing w:line="276" w:lineRule="auto"/>
        <w:ind w:firstLine="709"/>
        <w:rPr>
          <w:rFonts w:ascii="Times New Roman" w:hAnsi="Times New Roman" w:cs="Times New Roman"/>
          <w:b/>
          <w:color w:val="17365D" w:themeColor="text2" w:themeShade="BF"/>
          <w:szCs w:val="24"/>
          <w:lang w:val="uk-UA"/>
        </w:rPr>
      </w:pPr>
    </w:p>
    <w:p w14:paraId="2F7E8047" w14:textId="77777777" w:rsidR="003A73BE" w:rsidRPr="00C83C35" w:rsidRDefault="003A73BE" w:rsidP="003A73BE">
      <w:pPr>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Стратегічна ціль 2. Комфортна громада.</w:t>
      </w:r>
    </w:p>
    <w:p w14:paraId="230BE249" w14:textId="77777777" w:rsidR="003A73BE" w:rsidRPr="00C83C35" w:rsidRDefault="009E1C0E" w:rsidP="003A73BE">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Операційна ціль 2</w:t>
      </w:r>
      <w:r w:rsidR="003A73BE" w:rsidRPr="00C83C35">
        <w:rPr>
          <w:rFonts w:ascii="Times New Roman" w:hAnsi="Times New Roman" w:cs="Times New Roman"/>
          <w:szCs w:val="24"/>
          <w:lang w:val="uk-UA"/>
        </w:rPr>
        <w:t xml:space="preserve">.1. </w:t>
      </w:r>
      <w:r w:rsidR="003A66A4" w:rsidRPr="003A66A4">
        <w:rPr>
          <w:rFonts w:ascii="Times New Roman" w:hAnsi="Times New Roman" w:cs="Times New Roman"/>
          <w:szCs w:val="24"/>
          <w:lang w:val="uk-UA"/>
        </w:rPr>
        <w:t>По</w:t>
      </w:r>
      <w:r w:rsidR="00277FAD">
        <w:rPr>
          <w:rFonts w:ascii="Times New Roman" w:hAnsi="Times New Roman" w:cs="Times New Roman"/>
          <w:szCs w:val="24"/>
          <w:lang w:val="uk-UA"/>
        </w:rPr>
        <w:t>кращення технічної інф</w:t>
      </w:r>
      <w:r w:rsidR="003A66A4" w:rsidRPr="003A66A4">
        <w:rPr>
          <w:rFonts w:ascii="Times New Roman" w:hAnsi="Times New Roman" w:cs="Times New Roman"/>
          <w:szCs w:val="24"/>
          <w:lang w:val="uk-UA"/>
        </w:rPr>
        <w:t xml:space="preserve">раструктури </w:t>
      </w:r>
      <w:r w:rsidR="00D02214">
        <w:rPr>
          <w:rFonts w:ascii="Times New Roman" w:hAnsi="Times New Roman" w:cs="Times New Roman"/>
          <w:szCs w:val="24"/>
          <w:lang w:val="uk-UA"/>
        </w:rPr>
        <w:t xml:space="preserve">та </w:t>
      </w:r>
      <w:r w:rsidR="00F03D03">
        <w:rPr>
          <w:rFonts w:ascii="Times New Roman" w:hAnsi="Times New Roman" w:cs="Times New Roman"/>
          <w:szCs w:val="24"/>
          <w:lang w:val="uk-UA"/>
        </w:rPr>
        <w:t>благоустрою територіальної громади.</w:t>
      </w:r>
    </w:p>
    <w:p w14:paraId="19F4D0BB" w14:textId="77777777" w:rsidR="003A73BE" w:rsidRPr="00C83C35" w:rsidRDefault="009E1C0E" w:rsidP="003A73BE">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Операційна ціль 2</w:t>
      </w:r>
      <w:r w:rsidR="003A73BE" w:rsidRPr="00C83C35">
        <w:rPr>
          <w:rFonts w:ascii="Times New Roman" w:hAnsi="Times New Roman" w:cs="Times New Roman"/>
          <w:szCs w:val="24"/>
          <w:lang w:val="uk-UA"/>
        </w:rPr>
        <w:t xml:space="preserve">.2. </w:t>
      </w:r>
      <w:r w:rsidR="000A5B8B">
        <w:rPr>
          <w:rFonts w:ascii="Times New Roman" w:hAnsi="Times New Roman" w:cs="Times New Roman"/>
          <w:szCs w:val="24"/>
          <w:lang w:val="uk-UA"/>
        </w:rPr>
        <w:t>Забезпечення підвищення енергоефективності в громаді</w:t>
      </w:r>
      <w:r w:rsidR="003A73BE" w:rsidRPr="00C83C35">
        <w:rPr>
          <w:rFonts w:ascii="Times New Roman" w:hAnsi="Times New Roman" w:cs="Times New Roman"/>
          <w:szCs w:val="24"/>
          <w:lang w:val="uk-UA"/>
        </w:rPr>
        <w:t>.</w:t>
      </w:r>
    </w:p>
    <w:p w14:paraId="5FF850FA" w14:textId="77777777" w:rsidR="003A73BE" w:rsidRPr="00C83C35" w:rsidRDefault="009E1C0E" w:rsidP="003A73BE">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uk-UA"/>
        </w:rPr>
        <w:t>Операційна ціль 2</w:t>
      </w:r>
      <w:r w:rsidR="003A73BE" w:rsidRPr="00EC2926">
        <w:rPr>
          <w:rFonts w:ascii="Times New Roman" w:hAnsi="Times New Roman" w:cs="Times New Roman"/>
          <w:szCs w:val="24"/>
          <w:lang w:val="uk-UA"/>
        </w:rPr>
        <w:t>.3. Поліпшення екологічного стану навколишнього середовища.</w:t>
      </w:r>
    </w:p>
    <w:p w14:paraId="544765C1" w14:textId="77777777" w:rsidR="003A73BE" w:rsidRPr="00C83C35" w:rsidRDefault="009E1C0E" w:rsidP="003A73BE">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Операційна ціль 2</w:t>
      </w:r>
      <w:r w:rsidR="00277FAD">
        <w:rPr>
          <w:rFonts w:ascii="Times New Roman" w:hAnsi="Times New Roman" w:cs="Times New Roman"/>
          <w:szCs w:val="24"/>
          <w:lang w:val="uk-UA"/>
        </w:rPr>
        <w:t>.4</w:t>
      </w:r>
      <w:r w:rsidR="003A73BE" w:rsidRPr="00C83C35">
        <w:rPr>
          <w:rFonts w:ascii="Times New Roman" w:hAnsi="Times New Roman" w:cs="Times New Roman"/>
          <w:szCs w:val="24"/>
          <w:lang w:val="uk-UA"/>
        </w:rPr>
        <w:t>.Підвищення рівня надання комунальних послуг.</w:t>
      </w:r>
    </w:p>
    <w:p w14:paraId="52177C45" w14:textId="77777777" w:rsidR="003A73BE" w:rsidRPr="00C83C35" w:rsidRDefault="003A73BE" w:rsidP="003A73BE">
      <w:pPr>
        <w:spacing w:line="276" w:lineRule="auto"/>
        <w:ind w:firstLine="709"/>
        <w:rPr>
          <w:rFonts w:ascii="Times New Roman" w:hAnsi="Times New Roman" w:cs="Times New Roman"/>
          <w:szCs w:val="24"/>
          <w:lang w:val="uk-UA"/>
        </w:rPr>
      </w:pPr>
    </w:p>
    <w:p w14:paraId="6A075721" w14:textId="77777777" w:rsidR="003A73BE" w:rsidRPr="00C83C35" w:rsidRDefault="003A73BE" w:rsidP="003A73BE">
      <w:pPr>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Стратегічна ціль 3. Забезпечення високого рівня надання суспільних послуг.</w:t>
      </w:r>
    </w:p>
    <w:p w14:paraId="36A674B1" w14:textId="77777777" w:rsidR="003A73BE" w:rsidRPr="00C83C35" w:rsidRDefault="003A73BE" w:rsidP="003A73BE">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uk-UA"/>
        </w:rPr>
        <w:t xml:space="preserve">Операційна ціль 3.1. Ефективне </w:t>
      </w:r>
      <w:r w:rsidR="007F4C6B" w:rsidRPr="00EC2926">
        <w:rPr>
          <w:rFonts w:ascii="Times New Roman" w:hAnsi="Times New Roman" w:cs="Times New Roman"/>
          <w:szCs w:val="24"/>
          <w:lang w:val="uk-UA"/>
        </w:rPr>
        <w:t>управління громадою</w:t>
      </w:r>
      <w:r w:rsidRPr="00EC2926">
        <w:rPr>
          <w:rFonts w:ascii="Times New Roman" w:hAnsi="Times New Roman" w:cs="Times New Roman"/>
          <w:szCs w:val="24"/>
          <w:lang w:val="uk-UA"/>
        </w:rPr>
        <w:t>.</w:t>
      </w:r>
    </w:p>
    <w:p w14:paraId="2AD76CC4"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3.2. </w:t>
      </w:r>
      <w:r w:rsidR="000A5B8B">
        <w:rPr>
          <w:rFonts w:ascii="Times New Roman" w:hAnsi="Times New Roman" w:cs="Times New Roman"/>
          <w:szCs w:val="24"/>
          <w:lang w:val="uk-UA"/>
        </w:rPr>
        <w:t>П</w:t>
      </w:r>
      <w:r w:rsidR="00277FAD">
        <w:rPr>
          <w:rFonts w:ascii="Times New Roman" w:hAnsi="Times New Roman" w:cs="Times New Roman"/>
          <w:szCs w:val="24"/>
          <w:lang w:val="uk-UA"/>
        </w:rPr>
        <w:t>ідвищення рівня надання освітніх</w:t>
      </w:r>
      <w:r w:rsidR="000A5B8B">
        <w:rPr>
          <w:rFonts w:ascii="Times New Roman" w:hAnsi="Times New Roman" w:cs="Times New Roman"/>
          <w:szCs w:val="24"/>
          <w:lang w:val="uk-UA"/>
        </w:rPr>
        <w:t xml:space="preserve"> послуг</w:t>
      </w:r>
      <w:r w:rsidRPr="00C83C35">
        <w:rPr>
          <w:rFonts w:ascii="Times New Roman" w:hAnsi="Times New Roman" w:cs="Times New Roman"/>
          <w:szCs w:val="24"/>
          <w:lang w:val="uk-UA"/>
        </w:rPr>
        <w:t>.</w:t>
      </w:r>
    </w:p>
    <w:p w14:paraId="2574531A"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3.3. </w:t>
      </w:r>
      <w:r w:rsidR="00FD3C30" w:rsidRPr="00FD3C30">
        <w:rPr>
          <w:rFonts w:ascii="Times New Roman" w:hAnsi="Times New Roman" w:cs="Times New Roman"/>
          <w:szCs w:val="24"/>
          <w:lang w:val="uk-UA"/>
        </w:rPr>
        <w:t xml:space="preserve">Забезпечення доступу до якісної системи охорони здоров’я та </w:t>
      </w:r>
      <w:r w:rsidR="000A5B8B">
        <w:rPr>
          <w:rFonts w:ascii="Times New Roman" w:hAnsi="Times New Roman" w:cs="Times New Roman"/>
          <w:szCs w:val="24"/>
          <w:lang w:val="uk-UA"/>
        </w:rPr>
        <w:t xml:space="preserve">популяризація </w:t>
      </w:r>
      <w:r w:rsidR="00FD3C30" w:rsidRPr="00FD3C30">
        <w:rPr>
          <w:rFonts w:ascii="Times New Roman" w:hAnsi="Times New Roman" w:cs="Times New Roman"/>
          <w:szCs w:val="24"/>
          <w:lang w:val="uk-UA"/>
        </w:rPr>
        <w:t>здорового способу життя</w:t>
      </w:r>
      <w:r w:rsidRPr="00C83C35">
        <w:rPr>
          <w:rFonts w:ascii="Times New Roman" w:hAnsi="Times New Roman" w:cs="Times New Roman"/>
          <w:szCs w:val="24"/>
          <w:lang w:val="uk-UA"/>
        </w:rPr>
        <w:t>.</w:t>
      </w:r>
    </w:p>
    <w:p w14:paraId="7AA4D340"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3.4. </w:t>
      </w:r>
      <w:r w:rsidR="000A5B8B">
        <w:rPr>
          <w:rFonts w:ascii="Times New Roman" w:hAnsi="Times New Roman" w:cs="Times New Roman"/>
          <w:szCs w:val="24"/>
          <w:lang w:val="uk-UA"/>
        </w:rPr>
        <w:t>Забезп</w:t>
      </w:r>
      <w:r w:rsidR="00277FAD">
        <w:rPr>
          <w:rFonts w:ascii="Times New Roman" w:hAnsi="Times New Roman" w:cs="Times New Roman"/>
          <w:szCs w:val="24"/>
          <w:lang w:val="uk-UA"/>
        </w:rPr>
        <w:t>е</w:t>
      </w:r>
      <w:r w:rsidR="000A5B8B">
        <w:rPr>
          <w:rFonts w:ascii="Times New Roman" w:hAnsi="Times New Roman" w:cs="Times New Roman"/>
          <w:szCs w:val="24"/>
          <w:lang w:val="uk-UA"/>
        </w:rPr>
        <w:t>чення можливостей для активного відпочинку та змістовного дозвілля мешканців громади</w:t>
      </w:r>
      <w:r w:rsidRPr="00C83C35">
        <w:rPr>
          <w:rFonts w:ascii="Times New Roman" w:hAnsi="Times New Roman" w:cs="Times New Roman"/>
          <w:szCs w:val="24"/>
          <w:lang w:val="uk-UA"/>
        </w:rPr>
        <w:t>.</w:t>
      </w:r>
    </w:p>
    <w:p w14:paraId="2049310B" w14:textId="77777777" w:rsidR="000A5B8B"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w:t>
      </w:r>
      <w:r w:rsidR="00277FAD">
        <w:rPr>
          <w:rFonts w:ascii="Times New Roman" w:hAnsi="Times New Roman" w:cs="Times New Roman"/>
          <w:szCs w:val="24"/>
          <w:lang w:val="uk-UA"/>
        </w:rPr>
        <w:t xml:space="preserve">  3</w:t>
      </w:r>
      <w:r w:rsidRPr="00C83C35">
        <w:rPr>
          <w:rFonts w:ascii="Times New Roman" w:hAnsi="Times New Roman" w:cs="Times New Roman"/>
          <w:szCs w:val="24"/>
          <w:lang w:val="uk-UA"/>
        </w:rPr>
        <w:t xml:space="preserve">.5. </w:t>
      </w:r>
      <w:r w:rsidR="00277FAD">
        <w:rPr>
          <w:rFonts w:ascii="Times New Roman" w:hAnsi="Times New Roman" w:cs="Times New Roman"/>
          <w:szCs w:val="24"/>
          <w:lang w:val="uk-UA"/>
        </w:rPr>
        <w:t xml:space="preserve"> </w:t>
      </w:r>
      <w:r w:rsidRPr="00C83C35">
        <w:rPr>
          <w:rFonts w:ascii="Times New Roman" w:hAnsi="Times New Roman" w:cs="Times New Roman"/>
          <w:szCs w:val="24"/>
          <w:lang w:val="uk-UA"/>
        </w:rPr>
        <w:t>Підвищення рівня громад</w:t>
      </w:r>
      <w:r w:rsidR="000A5B8B">
        <w:rPr>
          <w:rFonts w:ascii="Times New Roman" w:hAnsi="Times New Roman" w:cs="Times New Roman"/>
          <w:szCs w:val="24"/>
          <w:lang w:val="uk-UA"/>
        </w:rPr>
        <w:t xml:space="preserve">ської та </w:t>
      </w:r>
      <w:r w:rsidRPr="00C83C35">
        <w:rPr>
          <w:rFonts w:ascii="Times New Roman" w:hAnsi="Times New Roman" w:cs="Times New Roman"/>
          <w:szCs w:val="24"/>
          <w:lang w:val="uk-UA"/>
        </w:rPr>
        <w:t>пожежної безпеки</w:t>
      </w:r>
      <w:r w:rsidR="000A5B8B">
        <w:rPr>
          <w:rFonts w:ascii="Times New Roman" w:hAnsi="Times New Roman" w:cs="Times New Roman"/>
          <w:szCs w:val="24"/>
          <w:lang w:val="uk-UA"/>
        </w:rPr>
        <w:t>.</w:t>
      </w:r>
    </w:p>
    <w:p w14:paraId="32EB30F7" w14:textId="77777777" w:rsidR="009F24AA" w:rsidRDefault="009F24AA" w:rsidP="003A73BE">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 xml:space="preserve">Операційна ціль </w:t>
      </w:r>
      <w:r w:rsidR="00277FAD">
        <w:rPr>
          <w:rFonts w:ascii="Times New Roman" w:hAnsi="Times New Roman" w:cs="Times New Roman"/>
          <w:szCs w:val="24"/>
          <w:lang w:val="uk-UA"/>
        </w:rPr>
        <w:t xml:space="preserve">  </w:t>
      </w:r>
      <w:r>
        <w:rPr>
          <w:rFonts w:ascii="Times New Roman" w:hAnsi="Times New Roman" w:cs="Times New Roman"/>
          <w:szCs w:val="24"/>
          <w:lang w:val="uk-UA"/>
        </w:rPr>
        <w:t xml:space="preserve">3.6. </w:t>
      </w:r>
      <w:r w:rsidR="00277FAD">
        <w:rPr>
          <w:rFonts w:ascii="Times New Roman" w:hAnsi="Times New Roman" w:cs="Times New Roman"/>
          <w:szCs w:val="24"/>
          <w:lang w:val="uk-UA"/>
        </w:rPr>
        <w:t xml:space="preserve"> </w:t>
      </w:r>
      <w:r w:rsidR="00A00F25">
        <w:rPr>
          <w:rFonts w:ascii="Times New Roman" w:hAnsi="Times New Roman" w:cs="Times New Roman"/>
          <w:szCs w:val="24"/>
          <w:lang w:val="uk-UA"/>
        </w:rPr>
        <w:t>Сприяння розвитку громадської активності</w:t>
      </w:r>
      <w:r>
        <w:rPr>
          <w:rFonts w:ascii="Times New Roman" w:hAnsi="Times New Roman" w:cs="Times New Roman"/>
          <w:szCs w:val="24"/>
          <w:lang w:val="uk-UA"/>
        </w:rPr>
        <w:t xml:space="preserve"> мешканців.</w:t>
      </w:r>
    </w:p>
    <w:p w14:paraId="4BA5FF92" w14:textId="79B4F774" w:rsidR="003A73BE" w:rsidRPr="00C83C35" w:rsidRDefault="00277FAD" w:rsidP="00545B63">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Операційна ціль  3.7. Впровадження високих стандартів надання якісни</w:t>
      </w:r>
      <w:r w:rsidRPr="00277FAD">
        <w:rPr>
          <w:rFonts w:ascii="Times New Roman" w:hAnsi="Times New Roman" w:cs="Times New Roman"/>
          <w:szCs w:val="24"/>
          <w:lang w:val="uk-UA"/>
        </w:rPr>
        <w:t>х соціальних послуг.</w:t>
      </w:r>
    </w:p>
    <w:p w14:paraId="3A4A605A" w14:textId="29C766EC" w:rsidR="003A73BE" w:rsidRPr="00C83C35" w:rsidRDefault="003A73BE" w:rsidP="003A73BE">
      <w:pPr>
        <w:spacing w:line="276" w:lineRule="auto"/>
        <w:ind w:firstLine="709"/>
        <w:rPr>
          <w:rFonts w:ascii="Times New Roman" w:hAnsi="Times New Roman" w:cs="Times New Roman"/>
          <w:szCs w:val="24"/>
          <w:lang w:val="uk-UA"/>
        </w:rPr>
      </w:pPr>
      <w:r w:rsidRPr="00545B63">
        <w:rPr>
          <w:rFonts w:ascii="Times New Roman" w:hAnsi="Times New Roman" w:cs="Times New Roman"/>
          <w:b/>
          <w:szCs w:val="24"/>
          <w:lang w:val="uk-UA"/>
        </w:rPr>
        <w:t>Стратегічна ціль 1</w:t>
      </w:r>
      <w:r w:rsidRPr="00C83C35">
        <w:rPr>
          <w:rFonts w:ascii="Times New Roman" w:hAnsi="Times New Roman" w:cs="Times New Roman"/>
          <w:szCs w:val="24"/>
          <w:lang w:val="uk-UA"/>
        </w:rPr>
        <w:t xml:space="preserve"> стосується економічного розвитку. Одним з пріоритетів в діяльності </w:t>
      </w:r>
      <w:r w:rsidR="00056EF6">
        <w:rPr>
          <w:rFonts w:ascii="Times New Roman" w:hAnsi="Times New Roman" w:cs="Times New Roman"/>
          <w:szCs w:val="24"/>
          <w:lang w:val="uk-UA"/>
        </w:rPr>
        <w:t>органу місцевого самоврядування</w:t>
      </w:r>
      <w:r w:rsidRPr="00C83C35">
        <w:rPr>
          <w:rFonts w:ascii="Times New Roman" w:hAnsi="Times New Roman" w:cs="Times New Roman"/>
          <w:szCs w:val="24"/>
          <w:lang w:val="uk-UA"/>
        </w:rPr>
        <w:t xml:space="preserve"> </w:t>
      </w:r>
      <w:r w:rsidR="00056EF6">
        <w:rPr>
          <w:rFonts w:ascii="Times New Roman" w:hAnsi="Times New Roman" w:cs="Times New Roman"/>
          <w:szCs w:val="24"/>
          <w:lang w:val="uk-UA"/>
        </w:rPr>
        <w:t>є</w:t>
      </w:r>
      <w:r w:rsidRPr="00C83C35">
        <w:rPr>
          <w:rFonts w:ascii="Times New Roman" w:hAnsi="Times New Roman" w:cs="Times New Roman"/>
          <w:szCs w:val="24"/>
          <w:lang w:val="uk-UA"/>
        </w:rPr>
        <w:t xml:space="preserve"> стимулювання та підтримка розвитку економічної діяльності. Економічний розвиток громади – це джерело підвищення заможності та зростання рівня умов життя мешканців.</w:t>
      </w:r>
    </w:p>
    <w:p w14:paraId="27B95A45" w14:textId="77777777" w:rsidR="008E1DDF" w:rsidRDefault="008E1DDF" w:rsidP="00545B63">
      <w:pPr>
        <w:spacing w:line="276" w:lineRule="auto"/>
        <w:ind w:firstLine="708"/>
        <w:rPr>
          <w:rFonts w:ascii="Times New Roman" w:hAnsi="Times New Roman" w:cs="Times New Roman"/>
          <w:b/>
          <w:szCs w:val="24"/>
          <w:lang w:val="uk-UA"/>
        </w:rPr>
      </w:pPr>
    </w:p>
    <w:p w14:paraId="287A05ED" w14:textId="77777777" w:rsidR="009F24AA" w:rsidRDefault="003A73BE" w:rsidP="00545B63">
      <w:pPr>
        <w:spacing w:line="276" w:lineRule="auto"/>
        <w:ind w:firstLine="708"/>
        <w:rPr>
          <w:rFonts w:ascii="Times New Roman" w:hAnsi="Times New Roman" w:cs="Times New Roman"/>
          <w:szCs w:val="24"/>
          <w:lang w:val="uk-UA"/>
        </w:rPr>
      </w:pPr>
      <w:r w:rsidRPr="00545B63">
        <w:rPr>
          <w:rFonts w:ascii="Times New Roman" w:hAnsi="Times New Roman" w:cs="Times New Roman"/>
          <w:b/>
          <w:szCs w:val="24"/>
          <w:lang w:val="uk-UA"/>
        </w:rPr>
        <w:t>Стратегічна ціль 2</w:t>
      </w:r>
      <w:r w:rsidRPr="00C83C35">
        <w:rPr>
          <w:rFonts w:ascii="Times New Roman" w:hAnsi="Times New Roman" w:cs="Times New Roman"/>
          <w:szCs w:val="24"/>
          <w:lang w:val="uk-UA"/>
        </w:rPr>
        <w:t xml:space="preserve"> стосується створення комфортних умов проживання для мешканців громади.  Насамперед це ремонт дорожнього покриття, освітлення вулиць, розширення спектру комунальних послуг та підвищення рівня їх надання. Інвестиції в сфері інфраструктури означають також і покращення стану навколишнього середовища.</w:t>
      </w:r>
    </w:p>
    <w:p w14:paraId="0CC8C34A" w14:textId="77777777" w:rsidR="008E1DDF" w:rsidRDefault="008E1DDF" w:rsidP="00545B63">
      <w:pPr>
        <w:spacing w:line="276" w:lineRule="auto"/>
        <w:ind w:firstLine="708"/>
        <w:rPr>
          <w:rFonts w:ascii="Times New Roman" w:hAnsi="Times New Roman" w:cs="Times New Roman"/>
          <w:b/>
          <w:szCs w:val="24"/>
          <w:lang w:val="uk-UA"/>
        </w:rPr>
      </w:pPr>
    </w:p>
    <w:p w14:paraId="422C3D91" w14:textId="77777777" w:rsidR="003E0906" w:rsidRPr="009F24AA" w:rsidRDefault="003A73BE" w:rsidP="00545B63">
      <w:pPr>
        <w:spacing w:line="276" w:lineRule="auto"/>
        <w:ind w:firstLine="708"/>
        <w:rPr>
          <w:rFonts w:ascii="Times New Roman" w:hAnsi="Times New Roman" w:cs="Times New Roman"/>
          <w:szCs w:val="24"/>
          <w:lang w:val="uk-UA"/>
        </w:rPr>
      </w:pPr>
      <w:r w:rsidRPr="00545B63">
        <w:rPr>
          <w:rFonts w:ascii="Times New Roman" w:hAnsi="Times New Roman" w:cs="Times New Roman"/>
          <w:b/>
          <w:szCs w:val="24"/>
          <w:lang w:val="uk-UA"/>
        </w:rPr>
        <w:t>Стратегічна ціль 3</w:t>
      </w:r>
      <w:r w:rsidRPr="00C83C35">
        <w:rPr>
          <w:rFonts w:ascii="Times New Roman" w:hAnsi="Times New Roman" w:cs="Times New Roman"/>
          <w:szCs w:val="24"/>
          <w:lang w:val="uk-UA"/>
        </w:rPr>
        <w:t xml:space="preserve"> стосується суспільних аспектів життя на території громади. </w:t>
      </w:r>
      <w:r w:rsidR="003E0906" w:rsidRPr="00C83C35">
        <w:rPr>
          <w:rFonts w:ascii="Times New Roman" w:hAnsi="Times New Roman" w:cs="Times New Roman"/>
          <w:szCs w:val="24"/>
          <w:lang w:val="ru-RU"/>
        </w:rPr>
        <w:t>Соціальний розвиток громади забезпечується якісним рівнем надання освітних, медичних послуг, культурним середовищем, участю громадськості у вирішенні питань місцевого значення, комунікативними нав</w:t>
      </w:r>
      <w:r w:rsidR="009F24AA">
        <w:rPr>
          <w:rFonts w:ascii="Times New Roman" w:hAnsi="Times New Roman" w:cs="Times New Roman"/>
          <w:szCs w:val="24"/>
          <w:lang w:val="ru-RU"/>
        </w:rPr>
        <w:t>и</w:t>
      </w:r>
      <w:r w:rsidR="003E0906" w:rsidRPr="00C83C35">
        <w:rPr>
          <w:rFonts w:ascii="Times New Roman" w:hAnsi="Times New Roman" w:cs="Times New Roman"/>
          <w:szCs w:val="24"/>
          <w:lang w:val="ru-RU"/>
        </w:rPr>
        <w:t>чками людей.</w:t>
      </w:r>
    </w:p>
    <w:p w14:paraId="30FF83D2" w14:textId="77777777" w:rsidR="008E1DDF" w:rsidRPr="00C83C35" w:rsidRDefault="008E1DDF" w:rsidP="008E1DDF">
      <w:pPr>
        <w:spacing w:line="276" w:lineRule="auto"/>
        <w:rPr>
          <w:rFonts w:ascii="Times New Roman" w:hAnsi="Times New Roman" w:cs="Times New Roman"/>
          <w:szCs w:val="24"/>
          <w:lang w:val="ru-RU"/>
        </w:rPr>
      </w:pPr>
    </w:p>
    <w:p w14:paraId="38EEC851" w14:textId="77777777" w:rsidR="00730DA6" w:rsidRPr="00C83C35" w:rsidRDefault="005B59B4" w:rsidP="005B59B4">
      <w:pPr>
        <w:spacing w:line="276" w:lineRule="auto"/>
        <w:jc w:val="center"/>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СТРАТЕГІЧНІ ПРОЕКТИ</w:t>
      </w:r>
    </w:p>
    <w:p w14:paraId="3B879A53"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Стратегічна ціль 1.</w:t>
      </w:r>
    </w:p>
    <w:p w14:paraId="5C384641"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Економічний розвиток та залучення інвестицій.</w:t>
      </w:r>
    </w:p>
    <w:p w14:paraId="75EC1F3A" w14:textId="512CDF08" w:rsidR="003A73BE" w:rsidRPr="00C83C35" w:rsidRDefault="008E1DDF" w:rsidP="003A73BE">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Операційні цілі</w:t>
      </w:r>
      <w:r w:rsidR="00CE66E4">
        <w:rPr>
          <w:rFonts w:ascii="Times New Roman" w:hAnsi="Times New Roman" w:cs="Times New Roman"/>
          <w:szCs w:val="24"/>
          <w:lang w:val="uk-UA"/>
        </w:rPr>
        <w:t>:</w:t>
      </w:r>
    </w:p>
    <w:p w14:paraId="7E76D852" w14:textId="087D1FAC" w:rsidR="003A73BE" w:rsidRPr="008E1DDF" w:rsidRDefault="008E1DDF" w:rsidP="00CE66E4">
      <w:pPr>
        <w:spacing w:line="276" w:lineRule="auto"/>
        <w:ind w:firstLine="709"/>
        <w:rPr>
          <w:rFonts w:ascii="Times New Roman" w:hAnsi="Times New Roman" w:cs="Times New Roman"/>
          <w:lang w:val="ru-RU"/>
        </w:rPr>
      </w:pPr>
      <w:r>
        <w:rPr>
          <w:rFonts w:ascii="Times New Roman" w:hAnsi="Times New Roman" w:cs="Times New Roman"/>
          <w:lang w:val="uk-UA"/>
        </w:rPr>
        <w:t>1.1.</w:t>
      </w:r>
      <w:r w:rsidR="003A73BE" w:rsidRPr="008E1DDF">
        <w:rPr>
          <w:rFonts w:ascii="Times New Roman" w:hAnsi="Times New Roman" w:cs="Times New Roman"/>
          <w:lang w:val="ru-RU"/>
        </w:rPr>
        <w:t xml:space="preserve">Поліпшення </w:t>
      </w:r>
      <w:r w:rsidR="00277FAD" w:rsidRPr="008E1DDF">
        <w:rPr>
          <w:rFonts w:ascii="Times New Roman" w:hAnsi="Times New Roman" w:cs="Times New Roman"/>
          <w:lang w:val="ru-RU"/>
        </w:rPr>
        <w:t>внутрішнього</w:t>
      </w:r>
      <w:r w:rsidR="003A73BE" w:rsidRPr="008E1DDF">
        <w:rPr>
          <w:rFonts w:ascii="Times New Roman" w:hAnsi="Times New Roman" w:cs="Times New Roman"/>
          <w:lang w:val="ru-RU"/>
        </w:rPr>
        <w:t xml:space="preserve"> середовища для розвитку малого та середнього б</w:t>
      </w:r>
      <w:r w:rsidR="00277FAD" w:rsidRPr="008E1DDF">
        <w:rPr>
          <w:rFonts w:ascii="Times New Roman" w:hAnsi="Times New Roman" w:cs="Times New Roman"/>
          <w:lang w:val="ru-RU"/>
        </w:rPr>
        <w:t>ізнесу в громаді.</w:t>
      </w:r>
    </w:p>
    <w:p w14:paraId="65397C6F" w14:textId="59D2C149" w:rsidR="003A73BE" w:rsidRPr="000E2F0E" w:rsidRDefault="008E1DDF" w:rsidP="00CE66E4">
      <w:pPr>
        <w:spacing w:line="276" w:lineRule="auto"/>
        <w:ind w:firstLine="709"/>
        <w:rPr>
          <w:rFonts w:ascii="Times New Roman" w:hAnsi="Times New Roman" w:cs="Times New Roman"/>
          <w:lang w:val="ru-RU"/>
        </w:rPr>
      </w:pPr>
      <w:r>
        <w:rPr>
          <w:rFonts w:ascii="Times New Roman" w:hAnsi="Times New Roman" w:cs="Times New Roman"/>
          <w:lang w:val="uk-UA"/>
        </w:rPr>
        <w:t>1.2.</w:t>
      </w:r>
      <w:r w:rsidR="003A73BE" w:rsidRPr="000E2F0E">
        <w:rPr>
          <w:rFonts w:ascii="Times New Roman" w:hAnsi="Times New Roman" w:cs="Times New Roman"/>
          <w:lang w:val="ru-RU"/>
        </w:rPr>
        <w:t>Розвиток туризму.</w:t>
      </w:r>
    </w:p>
    <w:p w14:paraId="4334CE58" w14:textId="77777777" w:rsidR="008E1DDF" w:rsidRDefault="008E1DDF" w:rsidP="003A73BE">
      <w:pPr>
        <w:spacing w:line="276" w:lineRule="auto"/>
        <w:ind w:firstLine="709"/>
        <w:rPr>
          <w:rFonts w:ascii="Times New Roman" w:hAnsi="Times New Roman" w:cs="Times New Roman"/>
          <w:szCs w:val="24"/>
          <w:lang w:val="uk-UA"/>
        </w:rPr>
      </w:pPr>
    </w:p>
    <w:p w14:paraId="696788FC"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1.1. Поліпшення </w:t>
      </w:r>
      <w:r w:rsidR="005B1D24">
        <w:rPr>
          <w:rFonts w:ascii="Times New Roman" w:hAnsi="Times New Roman" w:cs="Times New Roman"/>
          <w:szCs w:val="24"/>
          <w:lang w:val="uk-UA"/>
        </w:rPr>
        <w:t>внутрішнього</w:t>
      </w:r>
      <w:r w:rsidRPr="00C83C35">
        <w:rPr>
          <w:rFonts w:ascii="Times New Roman" w:hAnsi="Times New Roman" w:cs="Times New Roman"/>
          <w:szCs w:val="24"/>
          <w:lang w:val="uk-UA"/>
        </w:rPr>
        <w:t xml:space="preserve"> середовища для розвит</w:t>
      </w:r>
      <w:r w:rsidR="005B1D24">
        <w:rPr>
          <w:rFonts w:ascii="Times New Roman" w:hAnsi="Times New Roman" w:cs="Times New Roman"/>
          <w:szCs w:val="24"/>
          <w:lang w:val="uk-UA"/>
        </w:rPr>
        <w:t>ку малого та середнього бізнесу в громаді</w:t>
      </w:r>
    </w:p>
    <w:tbl>
      <w:tblPr>
        <w:tblStyle w:val="af0"/>
        <w:tblW w:w="0" w:type="auto"/>
        <w:tblLook w:val="04A0" w:firstRow="1" w:lastRow="0" w:firstColumn="1" w:lastColumn="0" w:noHBand="0" w:noVBand="1"/>
      </w:tblPr>
      <w:tblGrid>
        <w:gridCol w:w="2793"/>
        <w:gridCol w:w="1795"/>
        <w:gridCol w:w="1876"/>
        <w:gridCol w:w="1379"/>
        <w:gridCol w:w="1728"/>
      </w:tblGrid>
      <w:tr w:rsidR="003A73BE" w:rsidRPr="00C83C35" w14:paraId="1547B60D" w14:textId="77777777" w:rsidTr="003A73BE">
        <w:tc>
          <w:tcPr>
            <w:tcW w:w="2793" w:type="dxa"/>
          </w:tcPr>
          <w:p w14:paraId="43FF2382"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671" w:type="dxa"/>
            <w:gridSpan w:val="2"/>
          </w:tcPr>
          <w:p w14:paraId="2E0204A6" w14:textId="77777777" w:rsidR="003A73BE" w:rsidRPr="00C83C35" w:rsidRDefault="003A73BE" w:rsidP="005B1D24">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Поліпшення </w:t>
            </w:r>
            <w:r w:rsidR="005B1D24">
              <w:rPr>
                <w:rFonts w:ascii="Times New Roman" w:hAnsi="Times New Roman" w:cs="Times New Roman"/>
                <w:szCs w:val="24"/>
                <w:lang w:val="uk-UA"/>
              </w:rPr>
              <w:t>внутрішнього</w:t>
            </w:r>
            <w:r w:rsidRPr="00C83C35">
              <w:rPr>
                <w:rFonts w:ascii="Times New Roman" w:hAnsi="Times New Roman" w:cs="Times New Roman"/>
                <w:szCs w:val="24"/>
                <w:lang w:val="uk-UA"/>
              </w:rPr>
              <w:t xml:space="preserve"> середовища для розвитку малого та середнього бізнесу</w:t>
            </w:r>
            <w:r w:rsidR="005B1D24">
              <w:rPr>
                <w:rFonts w:ascii="Times New Roman" w:hAnsi="Times New Roman" w:cs="Times New Roman"/>
                <w:szCs w:val="24"/>
                <w:lang w:val="uk-UA"/>
              </w:rPr>
              <w:t xml:space="preserve"> в громаді</w:t>
            </w:r>
          </w:p>
        </w:tc>
        <w:tc>
          <w:tcPr>
            <w:tcW w:w="1379" w:type="dxa"/>
          </w:tcPr>
          <w:p w14:paraId="1E7926A7"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728" w:type="dxa"/>
          </w:tcPr>
          <w:p w14:paraId="28CCA00C" w14:textId="77777777" w:rsidR="003A73BE" w:rsidRPr="00C83C35" w:rsidRDefault="003A73BE" w:rsidP="003A73BE">
            <w:pPr>
              <w:spacing w:line="276" w:lineRule="auto"/>
              <w:jc w:val="center"/>
              <w:rPr>
                <w:rFonts w:ascii="Times New Roman" w:hAnsi="Times New Roman" w:cs="Times New Roman"/>
                <w:b/>
                <w:szCs w:val="24"/>
                <w:lang w:val="uk-UA"/>
              </w:rPr>
            </w:pPr>
          </w:p>
          <w:p w14:paraId="4D24BBD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1.1.</w:t>
            </w:r>
          </w:p>
        </w:tc>
      </w:tr>
      <w:tr w:rsidR="003A73BE" w:rsidRPr="005E7C3A" w14:paraId="7C448A8F" w14:textId="77777777" w:rsidTr="003A73BE">
        <w:tc>
          <w:tcPr>
            <w:tcW w:w="2793" w:type="dxa"/>
          </w:tcPr>
          <w:p w14:paraId="7B1FBD0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778" w:type="dxa"/>
            <w:gridSpan w:val="4"/>
          </w:tcPr>
          <w:p w14:paraId="0BA2B69E" w14:textId="77777777" w:rsidR="003A73BE" w:rsidRPr="00C83C35" w:rsidRDefault="00A00F25" w:rsidP="003A73BE">
            <w:pPr>
              <w:spacing w:line="276" w:lineRule="auto"/>
              <w:rPr>
                <w:rFonts w:ascii="Times New Roman" w:hAnsi="Times New Roman" w:cs="Times New Roman"/>
                <w:szCs w:val="24"/>
                <w:lang w:val="uk-UA"/>
              </w:rPr>
            </w:pPr>
            <w:r>
              <w:rPr>
                <w:rFonts w:ascii="Times New Roman" w:hAnsi="Times New Roman" w:cs="Times New Roman"/>
                <w:color w:val="000000" w:themeColor="text1"/>
                <w:szCs w:val="24"/>
                <w:lang w:val="uk-UA"/>
              </w:rPr>
              <w:t>Сприянн</w:t>
            </w:r>
            <w:r w:rsidR="00277FAD">
              <w:rPr>
                <w:rFonts w:ascii="Times New Roman" w:hAnsi="Times New Roman" w:cs="Times New Roman"/>
                <w:color w:val="000000" w:themeColor="text1"/>
                <w:szCs w:val="24"/>
                <w:lang w:val="uk-UA"/>
              </w:rPr>
              <w:t>я</w:t>
            </w:r>
            <w:r>
              <w:rPr>
                <w:rFonts w:ascii="Times New Roman" w:hAnsi="Times New Roman" w:cs="Times New Roman"/>
                <w:color w:val="000000" w:themeColor="text1"/>
                <w:szCs w:val="24"/>
                <w:lang w:val="uk-UA"/>
              </w:rPr>
              <w:t xml:space="preserve"> розвитку підприємництва, підвищенню рівня зайнятості населення </w:t>
            </w:r>
          </w:p>
        </w:tc>
      </w:tr>
      <w:tr w:rsidR="003A73BE" w:rsidRPr="005E7C3A" w14:paraId="6561BA14" w14:textId="77777777" w:rsidTr="003A73BE">
        <w:tc>
          <w:tcPr>
            <w:tcW w:w="2793" w:type="dxa"/>
          </w:tcPr>
          <w:p w14:paraId="6C8494DF"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795" w:type="dxa"/>
          </w:tcPr>
          <w:p w14:paraId="355011D8"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76" w:type="dxa"/>
          </w:tcPr>
          <w:p w14:paraId="5BC9556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3107" w:type="dxa"/>
            <w:gridSpan w:val="2"/>
          </w:tcPr>
          <w:p w14:paraId="55DEF4CA" w14:textId="77777777" w:rsidR="003A73BE" w:rsidRPr="00C83C35" w:rsidRDefault="006B523C" w:rsidP="00147ABA">
            <w:pPr>
              <w:spacing w:line="276" w:lineRule="auto"/>
              <w:rPr>
                <w:rFonts w:ascii="Times New Roman" w:hAnsi="Times New Roman" w:cs="Times New Roman"/>
                <w:szCs w:val="24"/>
                <w:lang w:val="uk-UA"/>
              </w:rPr>
            </w:pPr>
            <w:r>
              <w:rPr>
                <w:rFonts w:ascii="Times New Roman" w:hAnsi="Times New Roman" w:cs="Times New Roman"/>
                <w:szCs w:val="24"/>
                <w:lang w:val="uk-UA"/>
              </w:rPr>
              <w:t>Планово – фінансовий сектор, с</w:t>
            </w:r>
            <w:r w:rsidR="003A73BE" w:rsidRPr="00C83C35">
              <w:rPr>
                <w:rFonts w:ascii="Times New Roman" w:hAnsi="Times New Roman" w:cs="Times New Roman"/>
                <w:szCs w:val="24"/>
                <w:lang w:val="uk-UA"/>
              </w:rPr>
              <w:t xml:space="preserve">ектор земельних відносин, </w:t>
            </w:r>
            <w:r w:rsidR="00147ABA">
              <w:rPr>
                <w:rFonts w:ascii="Times New Roman" w:hAnsi="Times New Roman" w:cs="Times New Roman"/>
                <w:szCs w:val="24"/>
                <w:lang w:val="uk-UA"/>
              </w:rPr>
              <w:t xml:space="preserve">загальний відділ, </w:t>
            </w:r>
            <w:r w:rsidR="003A73BE" w:rsidRPr="00C83C35">
              <w:rPr>
                <w:rFonts w:ascii="Times New Roman" w:hAnsi="Times New Roman" w:cs="Times New Roman"/>
                <w:szCs w:val="24"/>
                <w:lang w:val="uk-UA"/>
              </w:rPr>
              <w:t>засоби масової інформації, навчально-методичні центри</w:t>
            </w:r>
          </w:p>
        </w:tc>
      </w:tr>
      <w:tr w:rsidR="003A73BE" w:rsidRPr="00C83C35" w14:paraId="33375B0D" w14:textId="77777777" w:rsidTr="003A73BE">
        <w:tc>
          <w:tcPr>
            <w:tcW w:w="2793" w:type="dxa"/>
          </w:tcPr>
          <w:p w14:paraId="712C8327"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778" w:type="dxa"/>
            <w:gridSpan w:val="4"/>
          </w:tcPr>
          <w:p w14:paraId="53B072F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Бізнес, жителі громади</w:t>
            </w:r>
          </w:p>
        </w:tc>
      </w:tr>
      <w:tr w:rsidR="003A73BE" w:rsidRPr="00C83C35" w14:paraId="21991DDE" w14:textId="77777777" w:rsidTr="003A73BE">
        <w:tc>
          <w:tcPr>
            <w:tcW w:w="2793" w:type="dxa"/>
          </w:tcPr>
          <w:p w14:paraId="6DACDC15"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795" w:type="dxa"/>
          </w:tcPr>
          <w:p w14:paraId="1B841415"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876" w:type="dxa"/>
          </w:tcPr>
          <w:p w14:paraId="3503263F"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79" w:type="dxa"/>
          </w:tcPr>
          <w:p w14:paraId="54DF16B4"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728" w:type="dxa"/>
          </w:tcPr>
          <w:p w14:paraId="0D76CCBD"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530B46A9" w14:textId="77777777" w:rsidTr="003A73BE">
        <w:tc>
          <w:tcPr>
            <w:tcW w:w="2793" w:type="dxa"/>
          </w:tcPr>
          <w:p w14:paraId="0A1B91C3"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Розробка бази даних обліку фізичних та юридичних осіб</w:t>
            </w:r>
            <w:r w:rsidR="00A00F25">
              <w:rPr>
                <w:rFonts w:ascii="Times New Roman" w:hAnsi="Times New Roman" w:cs="Times New Roman"/>
                <w:szCs w:val="24"/>
                <w:lang w:val="uk-UA"/>
              </w:rPr>
              <w:t xml:space="preserve"> - підприємців</w:t>
            </w:r>
          </w:p>
          <w:p w14:paraId="5EB39D96" w14:textId="77777777" w:rsidR="003A73BE" w:rsidRPr="00C83C35" w:rsidRDefault="003A73BE" w:rsidP="003A73BE">
            <w:pPr>
              <w:spacing w:line="276" w:lineRule="auto"/>
              <w:jc w:val="center"/>
              <w:rPr>
                <w:rFonts w:ascii="Times New Roman" w:hAnsi="Times New Roman" w:cs="Times New Roman"/>
                <w:szCs w:val="24"/>
                <w:lang w:val="uk-UA"/>
              </w:rPr>
            </w:pPr>
          </w:p>
        </w:tc>
        <w:tc>
          <w:tcPr>
            <w:tcW w:w="1795" w:type="dxa"/>
          </w:tcPr>
          <w:p w14:paraId="2BB162B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Розроблено базу даних обліку фізичних та юридичних осіб</w:t>
            </w:r>
          </w:p>
        </w:tc>
        <w:tc>
          <w:tcPr>
            <w:tcW w:w="1876" w:type="dxa"/>
          </w:tcPr>
          <w:p w14:paraId="4F254E3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Контроль за надходженнями до бюджету</w:t>
            </w:r>
          </w:p>
        </w:tc>
        <w:tc>
          <w:tcPr>
            <w:tcW w:w="1379" w:type="dxa"/>
          </w:tcPr>
          <w:p w14:paraId="65375DB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2018 </w:t>
            </w:r>
          </w:p>
        </w:tc>
        <w:tc>
          <w:tcPr>
            <w:tcW w:w="1728" w:type="dxa"/>
          </w:tcPr>
          <w:p w14:paraId="181404D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5B2F9A58" w14:textId="77777777" w:rsidTr="003A73BE">
        <w:tc>
          <w:tcPr>
            <w:tcW w:w="2793" w:type="dxa"/>
          </w:tcPr>
          <w:p w14:paraId="72A299F5" w14:textId="77777777" w:rsidR="003A73BE" w:rsidRPr="00C83C35" w:rsidRDefault="00A00F25"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Проведення аналізу та с</w:t>
            </w:r>
            <w:r w:rsidR="003A73BE" w:rsidRPr="00C83C35">
              <w:rPr>
                <w:rFonts w:ascii="Times New Roman" w:hAnsi="Times New Roman" w:cs="Times New Roman"/>
                <w:szCs w:val="24"/>
                <w:lang w:val="uk-UA"/>
              </w:rPr>
              <w:t>творення реєстру об’єктів вільної нерухомості (земельних ділянок, будівель) придатних для ведення бізнесу</w:t>
            </w:r>
          </w:p>
        </w:tc>
        <w:tc>
          <w:tcPr>
            <w:tcW w:w="1795" w:type="dxa"/>
          </w:tcPr>
          <w:p w14:paraId="62F940A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Створення реєстру інвестиційно-привабливих об’єктів (1 шт.)</w:t>
            </w:r>
          </w:p>
        </w:tc>
        <w:tc>
          <w:tcPr>
            <w:tcW w:w="1876" w:type="dxa"/>
          </w:tcPr>
          <w:p w14:paraId="0F32B2E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Наявність інформації про кількість та стан об’єктів вільної нерухомості. Отримання прибутку від оренди</w:t>
            </w:r>
          </w:p>
        </w:tc>
        <w:tc>
          <w:tcPr>
            <w:tcW w:w="1379" w:type="dxa"/>
          </w:tcPr>
          <w:p w14:paraId="2706B03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2018 </w:t>
            </w:r>
          </w:p>
        </w:tc>
        <w:tc>
          <w:tcPr>
            <w:tcW w:w="1728" w:type="dxa"/>
          </w:tcPr>
          <w:p w14:paraId="46A24B4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177B45D" w14:textId="77777777" w:rsidTr="003A73BE">
        <w:tc>
          <w:tcPr>
            <w:tcW w:w="2793" w:type="dxa"/>
          </w:tcPr>
          <w:p w14:paraId="4C4105D9"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Розробка інформаційного каталогу про перелік інвестиційних майданчиків</w:t>
            </w:r>
          </w:p>
          <w:p w14:paraId="758A348A" w14:textId="77777777" w:rsidR="003A73BE" w:rsidRPr="00C83C35" w:rsidRDefault="003A73BE" w:rsidP="003A73BE">
            <w:pPr>
              <w:spacing w:line="276" w:lineRule="auto"/>
              <w:rPr>
                <w:rFonts w:ascii="Times New Roman" w:hAnsi="Times New Roman" w:cs="Times New Roman"/>
                <w:szCs w:val="24"/>
                <w:lang w:val="uk-UA"/>
              </w:rPr>
            </w:pPr>
          </w:p>
        </w:tc>
        <w:tc>
          <w:tcPr>
            <w:tcW w:w="1795" w:type="dxa"/>
          </w:tcPr>
          <w:p w14:paraId="520E82C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Розроблено каталог (1 шт.)</w:t>
            </w:r>
          </w:p>
        </w:tc>
        <w:tc>
          <w:tcPr>
            <w:tcW w:w="1876" w:type="dxa"/>
          </w:tcPr>
          <w:p w14:paraId="11BAD9E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умов для розвитку підприємництва в громаді</w:t>
            </w:r>
          </w:p>
        </w:tc>
        <w:tc>
          <w:tcPr>
            <w:tcW w:w="1379" w:type="dxa"/>
          </w:tcPr>
          <w:p w14:paraId="4845C703" w14:textId="1DDFCDC1"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r w:rsidR="00FA7D09">
              <w:rPr>
                <w:rFonts w:ascii="Times New Roman" w:hAnsi="Times New Roman" w:cs="Times New Roman"/>
                <w:szCs w:val="24"/>
                <w:lang w:val="uk-UA"/>
              </w:rPr>
              <w:t>-2019</w:t>
            </w:r>
          </w:p>
        </w:tc>
        <w:tc>
          <w:tcPr>
            <w:tcW w:w="1728" w:type="dxa"/>
          </w:tcPr>
          <w:p w14:paraId="37F086F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00B86D50" w14:textId="77777777" w:rsidTr="003A73BE">
        <w:tc>
          <w:tcPr>
            <w:tcW w:w="2793" w:type="dxa"/>
          </w:tcPr>
          <w:p w14:paraId="084F1174" w14:textId="77777777" w:rsidR="003A73BE" w:rsidRPr="00C83C35" w:rsidRDefault="003A73BE" w:rsidP="00A00F25">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w:t>
            </w:r>
            <w:r w:rsidR="00A00F25">
              <w:rPr>
                <w:rFonts w:ascii="Times New Roman" w:hAnsi="Times New Roman" w:cs="Times New Roman"/>
                <w:szCs w:val="24"/>
                <w:lang w:val="uk-UA"/>
              </w:rPr>
              <w:t>системи стимулювання</w:t>
            </w:r>
            <w:r w:rsidRPr="00C83C35">
              <w:rPr>
                <w:rFonts w:ascii="Times New Roman" w:hAnsi="Times New Roman" w:cs="Times New Roman"/>
                <w:szCs w:val="24"/>
                <w:lang w:val="uk-UA"/>
              </w:rPr>
              <w:t xml:space="preserve"> для залучення інвестицій</w:t>
            </w:r>
            <w:r w:rsidR="00A00F25">
              <w:rPr>
                <w:rFonts w:ascii="Times New Roman" w:hAnsi="Times New Roman" w:cs="Times New Roman"/>
                <w:szCs w:val="24"/>
                <w:lang w:val="uk-UA"/>
              </w:rPr>
              <w:t xml:space="preserve"> та розвитку підприємництва</w:t>
            </w:r>
          </w:p>
        </w:tc>
        <w:tc>
          <w:tcPr>
            <w:tcW w:w="1795" w:type="dxa"/>
          </w:tcPr>
          <w:p w14:paraId="5C5D556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Прийняття рішень про зменшення розміру податків для новостворених  підприємств</w:t>
            </w:r>
          </w:p>
        </w:tc>
        <w:tc>
          <w:tcPr>
            <w:tcW w:w="1876" w:type="dxa"/>
          </w:tcPr>
          <w:p w14:paraId="03A2F89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Залучення нових підприємств</w:t>
            </w:r>
          </w:p>
        </w:tc>
        <w:tc>
          <w:tcPr>
            <w:tcW w:w="1379" w:type="dxa"/>
          </w:tcPr>
          <w:p w14:paraId="1E28537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728" w:type="dxa"/>
          </w:tcPr>
          <w:p w14:paraId="0C179B9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CE3CB35" w14:textId="77777777" w:rsidTr="003A73BE">
        <w:tc>
          <w:tcPr>
            <w:tcW w:w="2793" w:type="dxa"/>
          </w:tcPr>
          <w:p w14:paraId="3E4642C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Удосконалення інформаційного забезпечення суб’єктів підприємництва </w:t>
            </w:r>
          </w:p>
        </w:tc>
        <w:tc>
          <w:tcPr>
            <w:tcW w:w="1795" w:type="dxa"/>
          </w:tcPr>
          <w:p w14:paraId="287D507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Створення сторінки «Підприємець» на сайті громади</w:t>
            </w:r>
          </w:p>
        </w:tc>
        <w:tc>
          <w:tcPr>
            <w:tcW w:w="1876" w:type="dxa"/>
          </w:tcPr>
          <w:p w14:paraId="6A83FD8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Інформування бізнесу громади про законодавство у сфері підприємництва</w:t>
            </w:r>
          </w:p>
        </w:tc>
        <w:tc>
          <w:tcPr>
            <w:tcW w:w="1379" w:type="dxa"/>
          </w:tcPr>
          <w:p w14:paraId="64A2154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728" w:type="dxa"/>
          </w:tcPr>
          <w:p w14:paraId="3916706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38EC307B" w14:textId="77777777" w:rsidTr="003A73BE">
        <w:tc>
          <w:tcPr>
            <w:tcW w:w="2793" w:type="dxa"/>
          </w:tcPr>
          <w:p w14:paraId="39F7804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кваліфікації спеціалістів виконавчих органів сільської ради з питань проектного менеджменту та розробки інвестиційних проектів</w:t>
            </w:r>
          </w:p>
        </w:tc>
        <w:tc>
          <w:tcPr>
            <w:tcW w:w="1795" w:type="dxa"/>
          </w:tcPr>
          <w:p w14:paraId="6700FD5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Навчання 1 спеціаліста</w:t>
            </w:r>
          </w:p>
        </w:tc>
        <w:tc>
          <w:tcPr>
            <w:tcW w:w="1876" w:type="dxa"/>
          </w:tcPr>
          <w:p w14:paraId="2C03820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Розробка грантів з метою залучення позабюджетних коштів. Покращення умов проживання громадян</w:t>
            </w:r>
          </w:p>
        </w:tc>
        <w:tc>
          <w:tcPr>
            <w:tcW w:w="1379" w:type="dxa"/>
          </w:tcPr>
          <w:p w14:paraId="1DA0A382" w14:textId="77777777" w:rsidR="003A73BE" w:rsidRPr="00C83C35" w:rsidRDefault="00147ABA"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2018-2020</w:t>
            </w:r>
          </w:p>
        </w:tc>
        <w:tc>
          <w:tcPr>
            <w:tcW w:w="1728" w:type="dxa"/>
          </w:tcPr>
          <w:p w14:paraId="36AD7EF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 всеукраїнські організації</w:t>
            </w:r>
          </w:p>
        </w:tc>
      </w:tr>
      <w:tr w:rsidR="003A73BE" w:rsidRPr="00C83C35" w14:paraId="58CBDC3C" w14:textId="77777777" w:rsidTr="003A73BE">
        <w:tc>
          <w:tcPr>
            <w:tcW w:w="2793" w:type="dxa"/>
          </w:tcPr>
          <w:p w14:paraId="580CB05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Промоція потенційних інвестиційних можливостей</w:t>
            </w:r>
          </w:p>
        </w:tc>
        <w:tc>
          <w:tcPr>
            <w:tcW w:w="1795" w:type="dxa"/>
          </w:tcPr>
          <w:p w14:paraId="79D66C7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Використані інструменти промоції: сайт громади, ЗМІ, інформаційні буклети, виставки </w:t>
            </w:r>
          </w:p>
          <w:p w14:paraId="320B460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(4 шт.)</w:t>
            </w:r>
          </w:p>
        </w:tc>
        <w:tc>
          <w:tcPr>
            <w:tcW w:w="1876" w:type="dxa"/>
          </w:tcPr>
          <w:p w14:paraId="7589601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Збільшення кількості інвесторів</w:t>
            </w:r>
          </w:p>
        </w:tc>
        <w:tc>
          <w:tcPr>
            <w:tcW w:w="1379" w:type="dxa"/>
          </w:tcPr>
          <w:p w14:paraId="32392AE0" w14:textId="77777777" w:rsidR="003A73BE" w:rsidRPr="00C83C35" w:rsidRDefault="00147ABA"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28" w:type="dxa"/>
          </w:tcPr>
          <w:p w14:paraId="562EB46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bl>
    <w:p w14:paraId="1FCCDD90" w14:textId="77777777" w:rsidR="003A73BE" w:rsidRPr="00C83C35" w:rsidRDefault="003A73BE" w:rsidP="003A73BE">
      <w:pPr>
        <w:spacing w:line="276" w:lineRule="auto"/>
        <w:rPr>
          <w:rFonts w:ascii="Times New Roman" w:hAnsi="Times New Roman" w:cs="Times New Roman"/>
          <w:szCs w:val="24"/>
          <w:lang w:val="uk-UA"/>
        </w:rPr>
      </w:pPr>
    </w:p>
    <w:p w14:paraId="5BDCDD09" w14:textId="43187EA8" w:rsidR="008E1DDF" w:rsidRPr="00C83C35" w:rsidRDefault="003A73BE" w:rsidP="008E1DDF">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Операційна ціль.1.2. Розвиток туризму.</w:t>
      </w:r>
    </w:p>
    <w:tbl>
      <w:tblPr>
        <w:tblStyle w:val="af0"/>
        <w:tblW w:w="0" w:type="auto"/>
        <w:tblLook w:val="04A0" w:firstRow="1" w:lastRow="0" w:firstColumn="1" w:lastColumn="0" w:noHBand="0" w:noVBand="1"/>
      </w:tblPr>
      <w:tblGrid>
        <w:gridCol w:w="2902"/>
        <w:gridCol w:w="1703"/>
        <w:gridCol w:w="1964"/>
        <w:gridCol w:w="1394"/>
        <w:gridCol w:w="1739"/>
      </w:tblGrid>
      <w:tr w:rsidR="003A73BE" w:rsidRPr="00C83C35" w14:paraId="0781489C" w14:textId="77777777" w:rsidTr="00C52615">
        <w:tc>
          <w:tcPr>
            <w:tcW w:w="2902" w:type="dxa"/>
          </w:tcPr>
          <w:p w14:paraId="2AD19D06"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667" w:type="dxa"/>
            <w:gridSpan w:val="2"/>
          </w:tcPr>
          <w:p w14:paraId="4681CBF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Розвиток туризму</w:t>
            </w:r>
          </w:p>
        </w:tc>
        <w:tc>
          <w:tcPr>
            <w:tcW w:w="1394" w:type="dxa"/>
          </w:tcPr>
          <w:p w14:paraId="7C79B17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739" w:type="dxa"/>
          </w:tcPr>
          <w:p w14:paraId="6399348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1.2.</w:t>
            </w:r>
          </w:p>
        </w:tc>
      </w:tr>
      <w:tr w:rsidR="003A73BE" w:rsidRPr="00C83C35" w14:paraId="2D95FFC2" w14:textId="77777777" w:rsidTr="00C52615">
        <w:tc>
          <w:tcPr>
            <w:tcW w:w="2902" w:type="dxa"/>
          </w:tcPr>
          <w:p w14:paraId="05CB3E2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800" w:type="dxa"/>
            <w:gridSpan w:val="4"/>
          </w:tcPr>
          <w:p w14:paraId="611CEBF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туристичної привабливості громади</w:t>
            </w:r>
          </w:p>
        </w:tc>
      </w:tr>
      <w:tr w:rsidR="003A73BE" w:rsidRPr="005E7C3A" w14:paraId="7B62C718" w14:textId="77777777" w:rsidTr="00C52615">
        <w:tc>
          <w:tcPr>
            <w:tcW w:w="2902" w:type="dxa"/>
          </w:tcPr>
          <w:p w14:paraId="6E818DD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703" w:type="dxa"/>
          </w:tcPr>
          <w:p w14:paraId="7B2A6AAE"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64" w:type="dxa"/>
          </w:tcPr>
          <w:p w14:paraId="254B9ACF"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3133" w:type="dxa"/>
            <w:gridSpan w:val="2"/>
          </w:tcPr>
          <w:p w14:paraId="607ECBF1" w14:textId="77777777" w:rsidR="003A73BE" w:rsidRPr="00C83C35" w:rsidRDefault="003A73BE" w:rsidP="00147ABA">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Сектор земельних відносин, планово-фінансовий сектор, відділ освіти, культури, молоді, спорту та соціального захисту населення, засоби масової інформації, громадські організації</w:t>
            </w:r>
            <w:r w:rsidR="00147ABA">
              <w:rPr>
                <w:rFonts w:ascii="Times New Roman" w:hAnsi="Times New Roman" w:cs="Times New Roman"/>
                <w:szCs w:val="24"/>
                <w:lang w:val="uk-UA"/>
              </w:rPr>
              <w:t>, бізнес</w:t>
            </w:r>
          </w:p>
        </w:tc>
      </w:tr>
      <w:tr w:rsidR="003A73BE" w:rsidRPr="005E7C3A" w14:paraId="4181A8A4" w14:textId="77777777" w:rsidTr="00C52615">
        <w:tc>
          <w:tcPr>
            <w:tcW w:w="2902" w:type="dxa"/>
          </w:tcPr>
          <w:p w14:paraId="177CEF2A"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800" w:type="dxa"/>
            <w:gridSpan w:val="4"/>
          </w:tcPr>
          <w:p w14:paraId="2EEFD315" w14:textId="77777777" w:rsidR="003A73BE" w:rsidRPr="00C83C35" w:rsidRDefault="003A66A4"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Представники малого бізнесу</w:t>
            </w:r>
            <w:r w:rsidR="003A73BE" w:rsidRPr="00C83C35">
              <w:rPr>
                <w:rFonts w:ascii="Times New Roman" w:hAnsi="Times New Roman" w:cs="Times New Roman"/>
                <w:szCs w:val="24"/>
                <w:lang w:val="uk-UA"/>
              </w:rPr>
              <w:t>, жителі громади</w:t>
            </w:r>
          </w:p>
        </w:tc>
      </w:tr>
      <w:tr w:rsidR="003A73BE" w:rsidRPr="00C83C35" w14:paraId="766F8E71" w14:textId="77777777" w:rsidTr="00C52615">
        <w:tc>
          <w:tcPr>
            <w:tcW w:w="2902" w:type="dxa"/>
          </w:tcPr>
          <w:p w14:paraId="262F7784"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703" w:type="dxa"/>
          </w:tcPr>
          <w:p w14:paraId="0608D7ED"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64" w:type="dxa"/>
          </w:tcPr>
          <w:p w14:paraId="1C5051D4"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94" w:type="dxa"/>
          </w:tcPr>
          <w:p w14:paraId="505FE45E"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739" w:type="dxa"/>
          </w:tcPr>
          <w:p w14:paraId="09C8C664"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02E9E4DF" w14:textId="77777777" w:rsidTr="00C52615">
        <w:tc>
          <w:tcPr>
            <w:tcW w:w="2902" w:type="dxa"/>
          </w:tcPr>
          <w:p w14:paraId="30B87405"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Проведе</w:t>
            </w:r>
            <w:r w:rsidR="003A66A4">
              <w:rPr>
                <w:rFonts w:ascii="Times New Roman" w:hAnsi="Times New Roman" w:cs="Times New Roman"/>
                <w:szCs w:val="24"/>
                <w:lang w:val="uk-UA"/>
              </w:rPr>
              <w:t>ння аналізу об’єктів, що</w:t>
            </w:r>
            <w:r w:rsidRPr="00C83C35">
              <w:rPr>
                <w:rFonts w:ascii="Times New Roman" w:hAnsi="Times New Roman" w:cs="Times New Roman"/>
                <w:szCs w:val="24"/>
                <w:lang w:val="uk-UA"/>
              </w:rPr>
              <w:t xml:space="preserve"> м</w:t>
            </w:r>
            <w:r w:rsidR="003A66A4">
              <w:rPr>
                <w:rFonts w:ascii="Times New Roman" w:hAnsi="Times New Roman" w:cs="Times New Roman"/>
                <w:szCs w:val="24"/>
                <w:lang w:val="uk-UA"/>
              </w:rPr>
              <w:t xml:space="preserve">ожна розвивати у сфері </w:t>
            </w:r>
            <w:r w:rsidRPr="00C83C35">
              <w:rPr>
                <w:rFonts w:ascii="Times New Roman" w:hAnsi="Times New Roman" w:cs="Times New Roman"/>
                <w:szCs w:val="24"/>
                <w:lang w:val="uk-UA"/>
              </w:rPr>
              <w:t>туризму</w:t>
            </w:r>
          </w:p>
          <w:p w14:paraId="2F47BE1B" w14:textId="77777777" w:rsidR="003A73BE" w:rsidRPr="00C83C35" w:rsidRDefault="003A73BE" w:rsidP="003A73BE">
            <w:pPr>
              <w:spacing w:line="276" w:lineRule="auto"/>
              <w:jc w:val="center"/>
              <w:rPr>
                <w:rFonts w:ascii="Times New Roman" w:hAnsi="Times New Roman" w:cs="Times New Roman"/>
                <w:szCs w:val="24"/>
                <w:lang w:val="uk-UA"/>
              </w:rPr>
            </w:pPr>
          </w:p>
        </w:tc>
        <w:tc>
          <w:tcPr>
            <w:tcW w:w="1703" w:type="dxa"/>
          </w:tcPr>
          <w:p w14:paraId="3B6E6901" w14:textId="77777777" w:rsidR="00FA7D09"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Створення реєстру об’єктів туризму</w:t>
            </w:r>
            <w:r w:rsidR="00FA7D09">
              <w:rPr>
                <w:rFonts w:ascii="Times New Roman" w:hAnsi="Times New Roman" w:cs="Times New Roman"/>
                <w:szCs w:val="24"/>
                <w:lang w:val="uk-UA"/>
              </w:rPr>
              <w:t xml:space="preserve"> </w:t>
            </w:r>
          </w:p>
          <w:p w14:paraId="6E54E6ED" w14:textId="15BF164B" w:rsidR="003A73BE" w:rsidRPr="00C83C35" w:rsidRDefault="00FA7D09"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(1 шт.)</w:t>
            </w:r>
          </w:p>
        </w:tc>
        <w:tc>
          <w:tcPr>
            <w:tcW w:w="1964" w:type="dxa"/>
          </w:tcPr>
          <w:p w14:paraId="4A2BF92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Наявність переліку визначних місць і туристичних об’єктів </w:t>
            </w:r>
          </w:p>
        </w:tc>
        <w:tc>
          <w:tcPr>
            <w:tcW w:w="1394" w:type="dxa"/>
          </w:tcPr>
          <w:p w14:paraId="1401112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w:t>
            </w:r>
          </w:p>
        </w:tc>
        <w:tc>
          <w:tcPr>
            <w:tcW w:w="1739" w:type="dxa"/>
          </w:tcPr>
          <w:p w14:paraId="07FCA8F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664E68" w:rsidRPr="00C83C35" w14:paraId="2A2A03FD" w14:textId="77777777" w:rsidTr="00C52615">
        <w:tc>
          <w:tcPr>
            <w:tcW w:w="2902" w:type="dxa"/>
          </w:tcPr>
          <w:p w14:paraId="61FDDEC8" w14:textId="77777777" w:rsidR="00664E68" w:rsidRPr="00C83C35" w:rsidRDefault="00664E68" w:rsidP="00664E6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Розробка </w:t>
            </w:r>
            <w:r w:rsidR="003A66A4">
              <w:rPr>
                <w:rFonts w:ascii="Times New Roman" w:hAnsi="Times New Roman" w:cs="Times New Roman"/>
                <w:szCs w:val="24"/>
                <w:lang w:val="uk-UA"/>
              </w:rPr>
              <w:t xml:space="preserve">та впровадження </w:t>
            </w:r>
            <w:r w:rsidRPr="00C83C35">
              <w:rPr>
                <w:rFonts w:ascii="Times New Roman" w:hAnsi="Times New Roman" w:cs="Times New Roman"/>
                <w:szCs w:val="24"/>
                <w:lang w:val="uk-UA"/>
              </w:rPr>
              <w:t>програми розвитку туризму</w:t>
            </w:r>
          </w:p>
        </w:tc>
        <w:tc>
          <w:tcPr>
            <w:tcW w:w="1703" w:type="dxa"/>
          </w:tcPr>
          <w:p w14:paraId="63587918"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Підготовлена програма</w:t>
            </w:r>
          </w:p>
          <w:p w14:paraId="542A87C7"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 шт.)</w:t>
            </w:r>
          </w:p>
        </w:tc>
        <w:tc>
          <w:tcPr>
            <w:tcW w:w="1964" w:type="dxa"/>
          </w:tcPr>
          <w:p w14:paraId="7EA7B302"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Визначення напрямків та шляхів розвитку туризму</w:t>
            </w:r>
          </w:p>
        </w:tc>
        <w:tc>
          <w:tcPr>
            <w:tcW w:w="1394" w:type="dxa"/>
          </w:tcPr>
          <w:p w14:paraId="028B4C24"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 рік</w:t>
            </w:r>
          </w:p>
        </w:tc>
        <w:tc>
          <w:tcPr>
            <w:tcW w:w="1739" w:type="dxa"/>
          </w:tcPr>
          <w:p w14:paraId="34F4B0A9"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664E68" w:rsidRPr="00C83C35" w14:paraId="53ADA2B1" w14:textId="77777777" w:rsidTr="00B72C5E">
        <w:trPr>
          <w:trHeight w:val="2279"/>
        </w:trPr>
        <w:tc>
          <w:tcPr>
            <w:tcW w:w="2902" w:type="dxa"/>
          </w:tcPr>
          <w:p w14:paraId="28E7BB0E" w14:textId="77777777" w:rsidR="00B72C5E" w:rsidRPr="00C83C35" w:rsidRDefault="00B72C5E" w:rsidP="00130AA6">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Розробка та впровадження </w:t>
            </w:r>
            <w:r w:rsidR="0031572B">
              <w:rPr>
                <w:rFonts w:ascii="Times New Roman" w:hAnsi="Times New Roman" w:cs="Times New Roman"/>
                <w:szCs w:val="24"/>
                <w:lang w:val="uk-UA"/>
              </w:rPr>
              <w:t xml:space="preserve">програми  розвитку та підтримки </w:t>
            </w:r>
            <w:r>
              <w:rPr>
                <w:rFonts w:ascii="Times New Roman" w:hAnsi="Times New Roman" w:cs="Times New Roman"/>
                <w:szCs w:val="24"/>
                <w:lang w:val="uk-UA"/>
              </w:rPr>
              <w:t>малого, середнього підприємництва в сфері туристичних</w:t>
            </w:r>
            <w:r w:rsidR="0031572B">
              <w:rPr>
                <w:rFonts w:ascii="Times New Roman" w:hAnsi="Times New Roman" w:cs="Times New Roman"/>
                <w:szCs w:val="24"/>
                <w:lang w:val="uk-UA"/>
              </w:rPr>
              <w:t xml:space="preserve"> послуг та розробка карти туристичних маршрутів</w:t>
            </w:r>
          </w:p>
        </w:tc>
        <w:tc>
          <w:tcPr>
            <w:tcW w:w="1703" w:type="dxa"/>
          </w:tcPr>
          <w:p w14:paraId="5CFFE020" w14:textId="77777777" w:rsidR="00664E68" w:rsidRPr="00C83C35" w:rsidRDefault="00664E68" w:rsidP="00130AA6">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Визначення туристичних маршрутів </w:t>
            </w:r>
          </w:p>
          <w:p w14:paraId="5F4615DF" w14:textId="77777777" w:rsidR="00664E68" w:rsidRDefault="00FD3C30" w:rsidP="00130AA6">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w:t>
            </w:r>
            <w:r w:rsidR="00664E68" w:rsidRPr="00C83C35">
              <w:rPr>
                <w:rFonts w:ascii="Times New Roman" w:hAnsi="Times New Roman" w:cs="Times New Roman"/>
                <w:szCs w:val="24"/>
                <w:lang w:val="uk-UA"/>
              </w:rPr>
              <w:t xml:space="preserve"> шт.)</w:t>
            </w:r>
          </w:p>
          <w:p w14:paraId="1EC1FB95" w14:textId="77777777" w:rsidR="00B72C5E" w:rsidRPr="00C83C35" w:rsidRDefault="00B72C5E" w:rsidP="00B72C5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Підготовлена програма</w:t>
            </w:r>
          </w:p>
          <w:p w14:paraId="12DD485E" w14:textId="77777777" w:rsidR="00B72C5E" w:rsidRPr="00C83C35" w:rsidRDefault="00B72C5E" w:rsidP="00B72C5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 шт.)</w:t>
            </w:r>
          </w:p>
        </w:tc>
        <w:tc>
          <w:tcPr>
            <w:tcW w:w="1964" w:type="dxa"/>
          </w:tcPr>
          <w:p w14:paraId="4E2DEB54" w14:textId="77777777" w:rsidR="00664E68" w:rsidRPr="00C83C35" w:rsidRDefault="00664E68" w:rsidP="00130AA6">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туристичної привабливості громади</w:t>
            </w:r>
            <w:r w:rsidR="00B72C5E">
              <w:rPr>
                <w:rFonts w:ascii="Times New Roman" w:hAnsi="Times New Roman" w:cs="Times New Roman"/>
                <w:szCs w:val="24"/>
                <w:lang w:val="uk-UA"/>
              </w:rPr>
              <w:t>.</w:t>
            </w:r>
            <w:r w:rsidR="00B72C5E" w:rsidRPr="00276AAC">
              <w:rPr>
                <w:rFonts w:ascii="Times New Roman" w:hAnsi="Times New Roman" w:cs="Times New Roman"/>
                <w:color w:val="000000" w:themeColor="text1"/>
                <w:shd w:val="clear" w:color="auto" w:fill="FFFFFF"/>
                <w:lang w:val="uk-UA"/>
              </w:rPr>
              <w:t xml:space="preserve"> Створення</w:t>
            </w:r>
            <w:r w:rsidR="00B72C5E">
              <w:rPr>
                <w:rFonts w:ascii="Times New Roman" w:hAnsi="Times New Roman" w:cs="Times New Roman"/>
                <w:color w:val="000000" w:themeColor="text1"/>
                <w:shd w:val="clear" w:color="auto" w:fill="FFFFFF"/>
                <w:lang w:val="uk-UA"/>
              </w:rPr>
              <w:t xml:space="preserve"> сприятливих умов для активації підприємницької діяльності та поліпшення інвестиційного клімату</w:t>
            </w:r>
          </w:p>
        </w:tc>
        <w:tc>
          <w:tcPr>
            <w:tcW w:w="1394" w:type="dxa"/>
          </w:tcPr>
          <w:p w14:paraId="52A9E3A9" w14:textId="77777777" w:rsidR="00664E68" w:rsidRPr="00C83C35" w:rsidRDefault="00664E68" w:rsidP="00130AA6">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w:t>
            </w:r>
            <w:r w:rsidR="00147ABA">
              <w:rPr>
                <w:rFonts w:ascii="Times New Roman" w:hAnsi="Times New Roman" w:cs="Times New Roman"/>
                <w:szCs w:val="24"/>
                <w:lang w:val="uk-UA"/>
              </w:rPr>
              <w:t>19-2021</w:t>
            </w:r>
          </w:p>
        </w:tc>
        <w:tc>
          <w:tcPr>
            <w:tcW w:w="1739" w:type="dxa"/>
          </w:tcPr>
          <w:p w14:paraId="5A8FA4AF" w14:textId="77777777" w:rsidR="00664E68" w:rsidRPr="00C83C35" w:rsidRDefault="00664E68" w:rsidP="00130AA6">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r w:rsidR="00147ABA">
              <w:rPr>
                <w:rFonts w:ascii="Times New Roman" w:hAnsi="Times New Roman" w:cs="Times New Roman"/>
                <w:szCs w:val="24"/>
                <w:lang w:val="uk-UA"/>
              </w:rPr>
              <w:t xml:space="preserve"> </w:t>
            </w:r>
            <w:r w:rsidRPr="00C83C35">
              <w:rPr>
                <w:rFonts w:ascii="Times New Roman" w:hAnsi="Times New Roman" w:cs="Times New Roman"/>
                <w:szCs w:val="24"/>
                <w:lang w:val="uk-UA"/>
              </w:rPr>
              <w:t>кошти інвестора</w:t>
            </w:r>
          </w:p>
        </w:tc>
      </w:tr>
      <w:tr w:rsidR="00664E68" w:rsidRPr="00C83C35" w14:paraId="03FD10F3" w14:textId="77777777" w:rsidTr="00C52615">
        <w:tc>
          <w:tcPr>
            <w:tcW w:w="2902" w:type="dxa"/>
          </w:tcPr>
          <w:p w14:paraId="47474754" w14:textId="77777777" w:rsidR="00664E68" w:rsidRPr="00C83C35" w:rsidRDefault="00664E68" w:rsidP="00664E6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Промоція туристичних об’єктів громади</w:t>
            </w:r>
            <w:r w:rsidR="003A66A4">
              <w:rPr>
                <w:rFonts w:ascii="Times New Roman" w:hAnsi="Times New Roman" w:cs="Times New Roman"/>
                <w:szCs w:val="24"/>
                <w:lang w:val="uk-UA"/>
              </w:rPr>
              <w:t xml:space="preserve"> </w:t>
            </w:r>
          </w:p>
        </w:tc>
        <w:tc>
          <w:tcPr>
            <w:tcW w:w="1703" w:type="dxa"/>
          </w:tcPr>
          <w:p w14:paraId="148831FE"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Використані інструменти промоції: сайт громади, ЗМІ, інформаційні буклети, виставки </w:t>
            </w:r>
          </w:p>
          <w:p w14:paraId="47F293E5"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(4 шт.)</w:t>
            </w:r>
          </w:p>
        </w:tc>
        <w:tc>
          <w:tcPr>
            <w:tcW w:w="1964" w:type="dxa"/>
          </w:tcPr>
          <w:p w14:paraId="4020A1FE"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Збільшення кількості туристів</w:t>
            </w:r>
          </w:p>
        </w:tc>
        <w:tc>
          <w:tcPr>
            <w:tcW w:w="1394" w:type="dxa"/>
          </w:tcPr>
          <w:p w14:paraId="3EF35308"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739" w:type="dxa"/>
          </w:tcPr>
          <w:p w14:paraId="17C537DE"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664E68" w:rsidRPr="00C83C35" w14:paraId="23CFEF16" w14:textId="77777777" w:rsidTr="00C52615">
        <w:tc>
          <w:tcPr>
            <w:tcW w:w="2902" w:type="dxa"/>
          </w:tcPr>
          <w:p w14:paraId="1E7FF0D4" w14:textId="77777777" w:rsidR="001F7EA1" w:rsidRDefault="00664E68" w:rsidP="001F7EA1">
            <w:pPr>
              <w:spacing w:line="276" w:lineRule="auto"/>
              <w:rPr>
                <w:rFonts w:ascii="Times New Roman" w:hAnsi="Times New Roman" w:cs="Times New Roman"/>
                <w:szCs w:val="24"/>
                <w:lang w:val="uk-UA"/>
              </w:rPr>
            </w:pPr>
            <w:r w:rsidRPr="001F7EA1">
              <w:rPr>
                <w:rFonts w:ascii="Times New Roman" w:hAnsi="Times New Roman" w:cs="Times New Roman"/>
                <w:szCs w:val="24"/>
                <w:lang w:val="uk-UA"/>
              </w:rPr>
              <w:t>Впровадження проведення</w:t>
            </w:r>
            <w:r w:rsidR="001F7EA1" w:rsidRPr="001F7EA1">
              <w:rPr>
                <w:rFonts w:ascii="Times New Roman" w:hAnsi="Times New Roman" w:cs="Times New Roman"/>
                <w:szCs w:val="24"/>
                <w:lang w:val="uk-UA"/>
              </w:rPr>
              <w:t xml:space="preserve"> масштабних </w:t>
            </w:r>
            <w:r w:rsidR="001F7EA1">
              <w:rPr>
                <w:rFonts w:ascii="Times New Roman" w:hAnsi="Times New Roman" w:cs="Times New Roman"/>
                <w:szCs w:val="24"/>
                <w:lang w:val="uk-UA"/>
              </w:rPr>
              <w:t xml:space="preserve"> культурних заходів(фестивалів,</w:t>
            </w:r>
          </w:p>
          <w:p w14:paraId="2D46B17C" w14:textId="5EC7074C" w:rsidR="00664E68" w:rsidRPr="00046E16" w:rsidRDefault="001F7EA1" w:rsidP="001F7EA1">
            <w:pPr>
              <w:spacing w:line="276" w:lineRule="auto"/>
              <w:rPr>
                <w:rFonts w:ascii="Times New Roman" w:hAnsi="Times New Roman" w:cs="Times New Roman"/>
                <w:szCs w:val="24"/>
                <w:highlight w:val="yellow"/>
                <w:lang w:val="ru-RU"/>
              </w:rPr>
            </w:pPr>
            <w:r>
              <w:rPr>
                <w:rFonts w:ascii="Times New Roman" w:hAnsi="Times New Roman" w:cs="Times New Roman"/>
                <w:szCs w:val="24"/>
                <w:lang w:val="uk-UA"/>
              </w:rPr>
              <w:t>форумів,</w:t>
            </w:r>
            <w:r w:rsidR="00664E68" w:rsidRPr="001F7EA1">
              <w:rPr>
                <w:rFonts w:ascii="Times New Roman" w:hAnsi="Times New Roman" w:cs="Times New Roman"/>
                <w:szCs w:val="24"/>
                <w:lang w:val="uk-UA"/>
              </w:rPr>
              <w:t>ярмарок)</w:t>
            </w:r>
            <w:r w:rsidR="00FA7D09">
              <w:rPr>
                <w:rFonts w:ascii="Times New Roman" w:hAnsi="Times New Roman" w:cs="Times New Roman"/>
                <w:szCs w:val="24"/>
                <w:lang w:val="uk-UA"/>
              </w:rPr>
              <w:t xml:space="preserve"> </w:t>
            </w:r>
            <w:r>
              <w:rPr>
                <w:rFonts w:ascii="Times New Roman" w:hAnsi="Times New Roman" w:cs="Times New Roman"/>
                <w:szCs w:val="24"/>
                <w:lang w:val="uk-UA"/>
              </w:rPr>
              <w:t xml:space="preserve">з залученням </w:t>
            </w:r>
            <w:r w:rsidRPr="001F7EA1">
              <w:rPr>
                <w:rFonts w:ascii="Times New Roman" w:hAnsi="Times New Roman" w:cs="Times New Roman"/>
                <w:szCs w:val="24"/>
                <w:lang w:val="uk-UA"/>
              </w:rPr>
              <w:t xml:space="preserve">зовнішніх </w:t>
            </w:r>
            <w:r>
              <w:rPr>
                <w:rFonts w:ascii="Times New Roman" w:hAnsi="Times New Roman" w:cs="Times New Roman"/>
                <w:szCs w:val="24"/>
                <w:lang w:val="uk-UA"/>
              </w:rPr>
              <w:t>консультантів</w:t>
            </w:r>
          </w:p>
        </w:tc>
        <w:tc>
          <w:tcPr>
            <w:tcW w:w="1703" w:type="dxa"/>
          </w:tcPr>
          <w:p w14:paraId="0C13ABEE" w14:textId="77777777" w:rsidR="00664E68" w:rsidRPr="001F7EA1" w:rsidRDefault="00664E68" w:rsidP="00664E68">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Проведення  масштабних культурних заходів</w:t>
            </w:r>
          </w:p>
          <w:p w14:paraId="69B780AE" w14:textId="77777777" w:rsidR="00664E68" w:rsidRPr="001F7EA1" w:rsidRDefault="00664E68" w:rsidP="00664E68">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(3шт.)</w:t>
            </w:r>
          </w:p>
        </w:tc>
        <w:tc>
          <w:tcPr>
            <w:tcW w:w="1964" w:type="dxa"/>
          </w:tcPr>
          <w:p w14:paraId="3FD08E65" w14:textId="77777777" w:rsidR="00664E68" w:rsidRPr="001F7EA1" w:rsidRDefault="00664E68" w:rsidP="00664E68">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Збільшення кількості туристів</w:t>
            </w:r>
          </w:p>
        </w:tc>
        <w:tc>
          <w:tcPr>
            <w:tcW w:w="1394" w:type="dxa"/>
          </w:tcPr>
          <w:p w14:paraId="3EF383D8" w14:textId="77777777" w:rsidR="00664E68" w:rsidRPr="001F7EA1" w:rsidRDefault="00147ABA" w:rsidP="00664E68">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2019-2021</w:t>
            </w:r>
          </w:p>
        </w:tc>
        <w:tc>
          <w:tcPr>
            <w:tcW w:w="1739" w:type="dxa"/>
          </w:tcPr>
          <w:p w14:paraId="1F15D66E" w14:textId="77777777" w:rsidR="00664E68" w:rsidRPr="001F7EA1" w:rsidRDefault="00664E68" w:rsidP="00664E68">
            <w:pPr>
              <w:spacing w:line="276" w:lineRule="auto"/>
              <w:jc w:val="center"/>
              <w:rPr>
                <w:rFonts w:ascii="Times New Roman" w:hAnsi="Times New Roman" w:cs="Times New Roman"/>
                <w:szCs w:val="24"/>
                <w:lang w:val="uk-UA"/>
              </w:rPr>
            </w:pPr>
            <w:r w:rsidRPr="001F7EA1">
              <w:rPr>
                <w:rFonts w:ascii="Times New Roman" w:hAnsi="Times New Roman" w:cs="Times New Roman"/>
                <w:szCs w:val="24"/>
                <w:lang w:val="uk-UA"/>
              </w:rPr>
              <w:t>Місцевий бюджет</w:t>
            </w:r>
          </w:p>
        </w:tc>
      </w:tr>
      <w:tr w:rsidR="00664E68" w:rsidRPr="00C83C35" w14:paraId="1640CB25" w14:textId="77777777" w:rsidTr="00C52615">
        <w:tc>
          <w:tcPr>
            <w:tcW w:w="2902" w:type="dxa"/>
          </w:tcPr>
          <w:p w14:paraId="7B13F083" w14:textId="77777777" w:rsidR="00664E68" w:rsidRPr="00C83C35" w:rsidRDefault="00664E68" w:rsidP="00664E6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зон активного відпочинку </w:t>
            </w:r>
          </w:p>
        </w:tc>
        <w:tc>
          <w:tcPr>
            <w:tcW w:w="1703" w:type="dxa"/>
          </w:tcPr>
          <w:p w14:paraId="46FEC368"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парків відпочинку, зон відпочинку біля водойм </w:t>
            </w:r>
          </w:p>
          <w:p w14:paraId="369B4353"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 шт.) </w:t>
            </w:r>
          </w:p>
        </w:tc>
        <w:tc>
          <w:tcPr>
            <w:tcW w:w="1964" w:type="dxa"/>
          </w:tcPr>
          <w:p w14:paraId="7D72991F"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культурного місця для проведення вільного часу</w:t>
            </w:r>
          </w:p>
        </w:tc>
        <w:tc>
          <w:tcPr>
            <w:tcW w:w="1394" w:type="dxa"/>
          </w:tcPr>
          <w:p w14:paraId="30692F87" w14:textId="77777777" w:rsidR="00664E68" w:rsidRPr="00C83C35" w:rsidRDefault="00147ABA" w:rsidP="00664E68">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39" w:type="dxa"/>
          </w:tcPr>
          <w:p w14:paraId="4E510BDC" w14:textId="77777777" w:rsidR="00664E68" w:rsidRPr="00C83C35" w:rsidRDefault="00664E68" w:rsidP="00664E6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міжнародні організації</w:t>
            </w:r>
          </w:p>
        </w:tc>
      </w:tr>
    </w:tbl>
    <w:p w14:paraId="4EBE0436" w14:textId="77777777" w:rsidR="003A73BE" w:rsidRPr="00C83C35" w:rsidRDefault="003A73BE" w:rsidP="003A73BE">
      <w:pPr>
        <w:spacing w:line="276" w:lineRule="auto"/>
        <w:rPr>
          <w:rFonts w:ascii="Times New Roman" w:hAnsi="Times New Roman" w:cs="Times New Roman"/>
          <w:szCs w:val="24"/>
          <w:lang w:val="uk-UA"/>
        </w:rPr>
      </w:pPr>
    </w:p>
    <w:p w14:paraId="51D42F0A" w14:textId="054DFBBE" w:rsidR="008E1DDF" w:rsidRPr="00C83C35" w:rsidRDefault="003A73BE" w:rsidP="000E2F0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Стратегічна ціль 2.</w:t>
      </w:r>
    </w:p>
    <w:p w14:paraId="25E72834"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Комфортна громада.</w:t>
      </w:r>
    </w:p>
    <w:p w14:paraId="2FFE1A39"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Операційні цілі:</w:t>
      </w:r>
    </w:p>
    <w:p w14:paraId="4240D38D" w14:textId="77777777" w:rsidR="005B1D24" w:rsidRPr="00C83C35" w:rsidRDefault="005B1D24" w:rsidP="005B1D24">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2</w:t>
      </w:r>
      <w:r w:rsidRPr="00C83C35">
        <w:rPr>
          <w:rFonts w:ascii="Times New Roman" w:hAnsi="Times New Roman" w:cs="Times New Roman"/>
          <w:szCs w:val="24"/>
          <w:lang w:val="uk-UA"/>
        </w:rPr>
        <w:t xml:space="preserve">.1. </w:t>
      </w:r>
      <w:r w:rsidRPr="003A66A4">
        <w:rPr>
          <w:rFonts w:ascii="Times New Roman" w:hAnsi="Times New Roman" w:cs="Times New Roman"/>
          <w:szCs w:val="24"/>
          <w:lang w:val="uk-UA"/>
        </w:rPr>
        <w:t>По</w:t>
      </w:r>
      <w:r>
        <w:rPr>
          <w:rFonts w:ascii="Times New Roman" w:hAnsi="Times New Roman" w:cs="Times New Roman"/>
          <w:szCs w:val="24"/>
          <w:lang w:val="uk-UA"/>
        </w:rPr>
        <w:t>кращення технічної інф</w:t>
      </w:r>
      <w:r w:rsidRPr="003A66A4">
        <w:rPr>
          <w:rFonts w:ascii="Times New Roman" w:hAnsi="Times New Roman" w:cs="Times New Roman"/>
          <w:szCs w:val="24"/>
          <w:lang w:val="uk-UA"/>
        </w:rPr>
        <w:t xml:space="preserve">раструктури </w:t>
      </w:r>
      <w:r>
        <w:rPr>
          <w:rFonts w:ascii="Times New Roman" w:hAnsi="Times New Roman" w:cs="Times New Roman"/>
          <w:szCs w:val="24"/>
          <w:lang w:val="uk-UA"/>
        </w:rPr>
        <w:t>та благоустрою територіальної громади.</w:t>
      </w:r>
    </w:p>
    <w:p w14:paraId="4C008FB4" w14:textId="77777777" w:rsidR="005B1D24" w:rsidRPr="00C83C35" w:rsidRDefault="005B1D24" w:rsidP="005B1D24">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2</w:t>
      </w:r>
      <w:r w:rsidRPr="00C83C35">
        <w:rPr>
          <w:rFonts w:ascii="Times New Roman" w:hAnsi="Times New Roman" w:cs="Times New Roman"/>
          <w:szCs w:val="24"/>
          <w:lang w:val="uk-UA"/>
        </w:rPr>
        <w:t xml:space="preserve">.2. </w:t>
      </w:r>
      <w:r>
        <w:rPr>
          <w:rFonts w:ascii="Times New Roman" w:hAnsi="Times New Roman" w:cs="Times New Roman"/>
          <w:szCs w:val="24"/>
          <w:lang w:val="uk-UA"/>
        </w:rPr>
        <w:t>Забезпечення підвищення енергоефективності в громаді</w:t>
      </w:r>
      <w:r w:rsidRPr="00C83C35">
        <w:rPr>
          <w:rFonts w:ascii="Times New Roman" w:hAnsi="Times New Roman" w:cs="Times New Roman"/>
          <w:szCs w:val="24"/>
          <w:lang w:val="uk-UA"/>
        </w:rPr>
        <w:t>.</w:t>
      </w:r>
    </w:p>
    <w:p w14:paraId="4C95D12B" w14:textId="77777777" w:rsidR="005B1D24" w:rsidRPr="00C83C35" w:rsidRDefault="005B1D24" w:rsidP="005B1D24">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uk-UA"/>
        </w:rPr>
        <w:t>2.3. Поліпшення екологічного стану навколишнього середовища.</w:t>
      </w:r>
    </w:p>
    <w:p w14:paraId="7BF4243B" w14:textId="1DBFCB73" w:rsidR="003A73BE" w:rsidRPr="008E1DDF" w:rsidRDefault="005B1D24" w:rsidP="008E1DDF">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2.4</w:t>
      </w:r>
      <w:r w:rsidRPr="00C83C35">
        <w:rPr>
          <w:rFonts w:ascii="Times New Roman" w:hAnsi="Times New Roman" w:cs="Times New Roman"/>
          <w:szCs w:val="24"/>
          <w:lang w:val="uk-UA"/>
        </w:rPr>
        <w:t>.Підвищення рівня надання комунальних послуг.</w:t>
      </w:r>
    </w:p>
    <w:p w14:paraId="541D801A" w14:textId="77777777" w:rsidR="008E1DDF" w:rsidRDefault="008E1DDF" w:rsidP="003A73BE">
      <w:pPr>
        <w:spacing w:line="276" w:lineRule="auto"/>
        <w:ind w:firstLine="709"/>
        <w:rPr>
          <w:rFonts w:ascii="Times New Roman" w:hAnsi="Times New Roman" w:cs="Times New Roman"/>
          <w:szCs w:val="24"/>
          <w:lang w:val="uk-UA"/>
        </w:rPr>
      </w:pPr>
    </w:p>
    <w:p w14:paraId="601EF05B"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2.1. </w:t>
      </w:r>
      <w:r w:rsidR="00EC2926" w:rsidRPr="003A66A4">
        <w:rPr>
          <w:rFonts w:ascii="Times New Roman" w:hAnsi="Times New Roman" w:cs="Times New Roman"/>
          <w:szCs w:val="24"/>
          <w:lang w:val="uk-UA"/>
        </w:rPr>
        <w:t>По</w:t>
      </w:r>
      <w:r w:rsidR="00EC2926">
        <w:rPr>
          <w:rFonts w:ascii="Times New Roman" w:hAnsi="Times New Roman" w:cs="Times New Roman"/>
          <w:szCs w:val="24"/>
          <w:lang w:val="uk-UA"/>
        </w:rPr>
        <w:t>кращення технічної інф</w:t>
      </w:r>
      <w:r w:rsidR="00EC2926" w:rsidRPr="003A66A4">
        <w:rPr>
          <w:rFonts w:ascii="Times New Roman" w:hAnsi="Times New Roman" w:cs="Times New Roman"/>
          <w:szCs w:val="24"/>
          <w:lang w:val="uk-UA"/>
        </w:rPr>
        <w:t xml:space="preserve">раструктури </w:t>
      </w:r>
      <w:r w:rsidR="00EC2926">
        <w:rPr>
          <w:rFonts w:ascii="Times New Roman" w:hAnsi="Times New Roman" w:cs="Times New Roman"/>
          <w:szCs w:val="24"/>
          <w:lang w:val="uk-UA"/>
        </w:rPr>
        <w:t>та благоустрою територіальної громади.</w:t>
      </w:r>
    </w:p>
    <w:tbl>
      <w:tblPr>
        <w:tblStyle w:val="af0"/>
        <w:tblW w:w="0" w:type="auto"/>
        <w:tblLook w:val="04A0" w:firstRow="1" w:lastRow="0" w:firstColumn="1" w:lastColumn="0" w:noHBand="0" w:noVBand="1"/>
      </w:tblPr>
      <w:tblGrid>
        <w:gridCol w:w="2754"/>
        <w:gridCol w:w="1885"/>
        <w:gridCol w:w="2020"/>
        <w:gridCol w:w="1374"/>
        <w:gridCol w:w="1769"/>
      </w:tblGrid>
      <w:tr w:rsidR="003A73BE" w:rsidRPr="00C83C35" w14:paraId="793DF4BF" w14:textId="77777777" w:rsidTr="0000456A">
        <w:tc>
          <w:tcPr>
            <w:tcW w:w="2754" w:type="dxa"/>
          </w:tcPr>
          <w:p w14:paraId="1DF7B5E4"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711" w:type="dxa"/>
            <w:gridSpan w:val="2"/>
          </w:tcPr>
          <w:p w14:paraId="4309B5B5" w14:textId="77777777" w:rsidR="003A73BE" w:rsidRPr="00EC2926" w:rsidRDefault="00EC2926" w:rsidP="003A73BE">
            <w:pPr>
              <w:spacing w:line="276" w:lineRule="auto"/>
              <w:rPr>
                <w:rFonts w:ascii="Times New Roman" w:hAnsi="Times New Roman" w:cs="Times New Roman"/>
                <w:szCs w:val="24"/>
                <w:lang w:val="ru-RU"/>
              </w:rPr>
            </w:pPr>
            <w:r w:rsidRPr="003A66A4">
              <w:rPr>
                <w:rFonts w:ascii="Times New Roman" w:hAnsi="Times New Roman" w:cs="Times New Roman"/>
                <w:szCs w:val="24"/>
                <w:lang w:val="uk-UA"/>
              </w:rPr>
              <w:t>По</w:t>
            </w:r>
            <w:r>
              <w:rPr>
                <w:rFonts w:ascii="Times New Roman" w:hAnsi="Times New Roman" w:cs="Times New Roman"/>
                <w:szCs w:val="24"/>
                <w:lang w:val="uk-UA"/>
              </w:rPr>
              <w:t>кращення технічної інф</w:t>
            </w:r>
            <w:r w:rsidRPr="003A66A4">
              <w:rPr>
                <w:rFonts w:ascii="Times New Roman" w:hAnsi="Times New Roman" w:cs="Times New Roman"/>
                <w:szCs w:val="24"/>
                <w:lang w:val="uk-UA"/>
              </w:rPr>
              <w:t xml:space="preserve">раструктури </w:t>
            </w:r>
            <w:r>
              <w:rPr>
                <w:rFonts w:ascii="Times New Roman" w:hAnsi="Times New Roman" w:cs="Times New Roman"/>
                <w:szCs w:val="24"/>
                <w:lang w:val="uk-UA"/>
              </w:rPr>
              <w:t>та благоустрою територіальної громади</w:t>
            </w:r>
          </w:p>
        </w:tc>
        <w:tc>
          <w:tcPr>
            <w:tcW w:w="1374" w:type="dxa"/>
          </w:tcPr>
          <w:p w14:paraId="668CBE56"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769" w:type="dxa"/>
          </w:tcPr>
          <w:p w14:paraId="406EE46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2.1.</w:t>
            </w:r>
          </w:p>
        </w:tc>
      </w:tr>
      <w:tr w:rsidR="003A73BE" w:rsidRPr="005E7C3A" w14:paraId="35FB24CA" w14:textId="77777777" w:rsidTr="0000456A">
        <w:tc>
          <w:tcPr>
            <w:tcW w:w="2754" w:type="dxa"/>
          </w:tcPr>
          <w:p w14:paraId="58E34AB5"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854" w:type="dxa"/>
            <w:gridSpan w:val="4"/>
          </w:tcPr>
          <w:p w14:paraId="22B5DD65"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комфортних умов проживання на території громади</w:t>
            </w:r>
          </w:p>
        </w:tc>
      </w:tr>
      <w:tr w:rsidR="003A73BE" w:rsidRPr="005E7C3A" w14:paraId="11EAFDCD" w14:textId="77777777" w:rsidTr="0000456A">
        <w:tc>
          <w:tcPr>
            <w:tcW w:w="2754" w:type="dxa"/>
          </w:tcPr>
          <w:p w14:paraId="7EBF1C97"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841" w:type="dxa"/>
          </w:tcPr>
          <w:p w14:paraId="04B8CA70"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70" w:type="dxa"/>
          </w:tcPr>
          <w:p w14:paraId="403AEEA6"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3143" w:type="dxa"/>
            <w:gridSpan w:val="2"/>
          </w:tcPr>
          <w:p w14:paraId="2FE2267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«Сількомсервіс», підрядні організації, інвестори</w:t>
            </w:r>
          </w:p>
        </w:tc>
      </w:tr>
      <w:tr w:rsidR="003A73BE" w:rsidRPr="00C83C35" w14:paraId="716FF960" w14:textId="77777777" w:rsidTr="0000456A">
        <w:tc>
          <w:tcPr>
            <w:tcW w:w="2754" w:type="dxa"/>
          </w:tcPr>
          <w:p w14:paraId="1876FE0F" w14:textId="77777777" w:rsidR="003A73BE"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p w14:paraId="7F174F07" w14:textId="77777777" w:rsidR="008E1DDF" w:rsidRPr="00C83C35" w:rsidRDefault="008E1DDF" w:rsidP="003A73BE">
            <w:pPr>
              <w:spacing w:line="276" w:lineRule="auto"/>
              <w:rPr>
                <w:rFonts w:ascii="Times New Roman" w:hAnsi="Times New Roman" w:cs="Times New Roman"/>
                <w:b/>
                <w:szCs w:val="24"/>
                <w:lang w:val="uk-UA"/>
              </w:rPr>
            </w:pPr>
          </w:p>
        </w:tc>
        <w:tc>
          <w:tcPr>
            <w:tcW w:w="6854" w:type="dxa"/>
            <w:gridSpan w:val="4"/>
          </w:tcPr>
          <w:p w14:paraId="3C3FAA2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3A73BE" w:rsidRPr="00C83C35" w14:paraId="07D70E52" w14:textId="77777777" w:rsidTr="0000456A">
        <w:tc>
          <w:tcPr>
            <w:tcW w:w="2754" w:type="dxa"/>
          </w:tcPr>
          <w:p w14:paraId="27FD44FD" w14:textId="77777777" w:rsidR="008E1DDF" w:rsidRDefault="008E1DDF" w:rsidP="008E1DDF">
            <w:pPr>
              <w:spacing w:line="276" w:lineRule="auto"/>
              <w:rPr>
                <w:rFonts w:ascii="Times New Roman" w:hAnsi="Times New Roman" w:cs="Times New Roman"/>
                <w:b/>
                <w:szCs w:val="24"/>
                <w:lang w:val="uk-UA"/>
              </w:rPr>
            </w:pPr>
          </w:p>
          <w:p w14:paraId="6FBEDC32" w14:textId="3A4C78F3" w:rsidR="003A73BE" w:rsidRPr="00C83C35" w:rsidRDefault="008E1DDF" w:rsidP="008E1DDF">
            <w:pPr>
              <w:spacing w:line="276" w:lineRule="auto"/>
              <w:rPr>
                <w:rFonts w:ascii="Times New Roman" w:hAnsi="Times New Roman" w:cs="Times New Roman"/>
                <w:b/>
                <w:szCs w:val="24"/>
                <w:lang w:val="uk-UA"/>
              </w:rPr>
            </w:pPr>
            <w:r>
              <w:rPr>
                <w:rFonts w:ascii="Times New Roman" w:hAnsi="Times New Roman" w:cs="Times New Roman"/>
                <w:b/>
                <w:szCs w:val="24"/>
                <w:lang w:val="uk-UA"/>
              </w:rPr>
              <w:t xml:space="preserve">             </w:t>
            </w:r>
            <w:r w:rsidR="003A73BE" w:rsidRPr="00C83C35">
              <w:rPr>
                <w:rFonts w:ascii="Times New Roman" w:hAnsi="Times New Roman" w:cs="Times New Roman"/>
                <w:b/>
                <w:szCs w:val="24"/>
                <w:lang w:val="uk-UA"/>
              </w:rPr>
              <w:t>Завдання</w:t>
            </w:r>
          </w:p>
        </w:tc>
        <w:tc>
          <w:tcPr>
            <w:tcW w:w="1841" w:type="dxa"/>
          </w:tcPr>
          <w:p w14:paraId="32A4CE14" w14:textId="77777777" w:rsidR="008E1DDF" w:rsidRDefault="008E1DDF" w:rsidP="008E1DDF">
            <w:pPr>
              <w:spacing w:line="276" w:lineRule="auto"/>
              <w:rPr>
                <w:rFonts w:ascii="Times New Roman" w:hAnsi="Times New Roman" w:cs="Times New Roman"/>
                <w:b/>
                <w:szCs w:val="24"/>
                <w:lang w:val="uk-UA"/>
              </w:rPr>
            </w:pPr>
          </w:p>
          <w:p w14:paraId="081261FA"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870" w:type="dxa"/>
          </w:tcPr>
          <w:p w14:paraId="778293C1" w14:textId="77777777" w:rsidR="008E1DDF" w:rsidRDefault="008E1DDF" w:rsidP="008E1DDF">
            <w:pPr>
              <w:spacing w:line="276" w:lineRule="auto"/>
              <w:rPr>
                <w:rFonts w:ascii="Times New Roman" w:hAnsi="Times New Roman" w:cs="Times New Roman"/>
                <w:b/>
                <w:szCs w:val="24"/>
                <w:lang w:val="uk-UA"/>
              </w:rPr>
            </w:pPr>
          </w:p>
          <w:p w14:paraId="44457861"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74" w:type="dxa"/>
          </w:tcPr>
          <w:p w14:paraId="676B3FAF" w14:textId="77777777" w:rsidR="008E1DDF" w:rsidRDefault="008E1DDF" w:rsidP="008E1DDF">
            <w:pPr>
              <w:spacing w:line="276" w:lineRule="auto"/>
              <w:rPr>
                <w:rFonts w:ascii="Times New Roman" w:hAnsi="Times New Roman" w:cs="Times New Roman"/>
                <w:b/>
                <w:szCs w:val="24"/>
                <w:lang w:val="uk-UA"/>
              </w:rPr>
            </w:pPr>
          </w:p>
          <w:p w14:paraId="382802CC"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769" w:type="dxa"/>
          </w:tcPr>
          <w:p w14:paraId="6428B696" w14:textId="77777777" w:rsidR="008E1DDF" w:rsidRDefault="008E1DDF" w:rsidP="003A73BE">
            <w:pPr>
              <w:spacing w:line="276" w:lineRule="auto"/>
              <w:jc w:val="center"/>
              <w:rPr>
                <w:rFonts w:ascii="Times New Roman" w:hAnsi="Times New Roman" w:cs="Times New Roman"/>
                <w:b/>
                <w:szCs w:val="24"/>
                <w:lang w:val="uk-UA"/>
              </w:rPr>
            </w:pPr>
          </w:p>
          <w:p w14:paraId="7200129D"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7E5D012D" w14:textId="77777777" w:rsidTr="0000456A">
        <w:tc>
          <w:tcPr>
            <w:tcW w:w="2754" w:type="dxa"/>
          </w:tcPr>
          <w:p w14:paraId="604D07E0"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Капітальний ремонт дорожнього покриття вулиць</w:t>
            </w:r>
            <w:r w:rsidR="00664E68">
              <w:rPr>
                <w:rFonts w:ascii="Times New Roman" w:hAnsi="Times New Roman" w:cs="Times New Roman"/>
                <w:szCs w:val="24"/>
                <w:lang w:val="uk-UA"/>
              </w:rPr>
              <w:t xml:space="preserve"> </w:t>
            </w:r>
            <w:r w:rsidR="00664E68" w:rsidRPr="00C52615">
              <w:rPr>
                <w:rFonts w:ascii="Times New Roman" w:hAnsi="Times New Roman" w:cs="Times New Roman"/>
                <w:szCs w:val="24"/>
                <w:lang w:val="uk-UA"/>
              </w:rPr>
              <w:t>(з врахуванням</w:t>
            </w:r>
            <w:r w:rsidR="00C52615" w:rsidRPr="00C52615">
              <w:rPr>
                <w:rFonts w:ascii="Times New Roman" w:hAnsi="Times New Roman" w:cs="Times New Roman"/>
                <w:szCs w:val="24"/>
                <w:lang w:val="uk-UA"/>
              </w:rPr>
              <w:t xml:space="preserve"> потреб людей з обме</w:t>
            </w:r>
            <w:r w:rsidR="00664E68" w:rsidRPr="00C52615">
              <w:rPr>
                <w:rFonts w:ascii="Times New Roman" w:hAnsi="Times New Roman" w:cs="Times New Roman"/>
                <w:szCs w:val="24"/>
                <w:lang w:val="uk-UA"/>
              </w:rPr>
              <w:t>женими можливостями та молодих сімей)</w:t>
            </w:r>
          </w:p>
        </w:tc>
        <w:tc>
          <w:tcPr>
            <w:tcW w:w="1841" w:type="dxa"/>
          </w:tcPr>
          <w:p w14:paraId="0633FD0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Асфальтування  дорожнього покриття (не менше 15000 квадратних метрів щороку)</w:t>
            </w:r>
          </w:p>
        </w:tc>
        <w:tc>
          <w:tcPr>
            <w:tcW w:w="1870" w:type="dxa"/>
          </w:tcPr>
          <w:p w14:paraId="137F01E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якісного дорожнього покриття</w:t>
            </w:r>
          </w:p>
        </w:tc>
        <w:tc>
          <w:tcPr>
            <w:tcW w:w="1374" w:type="dxa"/>
          </w:tcPr>
          <w:p w14:paraId="0A781D1D"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69" w:type="dxa"/>
          </w:tcPr>
          <w:p w14:paraId="3D01852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3A73BE" w:rsidRPr="00C83C35" w14:paraId="568D62F8" w14:textId="77777777" w:rsidTr="0000456A">
        <w:tc>
          <w:tcPr>
            <w:tcW w:w="2754" w:type="dxa"/>
          </w:tcPr>
          <w:p w14:paraId="51031268"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Поточний ремонт дорожнього покриття вулиць</w:t>
            </w:r>
          </w:p>
        </w:tc>
        <w:tc>
          <w:tcPr>
            <w:tcW w:w="1841" w:type="dxa"/>
          </w:tcPr>
          <w:p w14:paraId="7DE611B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Білощебеневе дорожне покриття   грунтових вулиць </w:t>
            </w:r>
          </w:p>
          <w:p w14:paraId="7E43B0C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(16270 м)</w:t>
            </w:r>
          </w:p>
        </w:tc>
        <w:tc>
          <w:tcPr>
            <w:tcW w:w="1870" w:type="dxa"/>
          </w:tcPr>
          <w:p w14:paraId="05E21E8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якісного дорожнього покриття</w:t>
            </w:r>
          </w:p>
        </w:tc>
        <w:tc>
          <w:tcPr>
            <w:tcW w:w="1374" w:type="dxa"/>
          </w:tcPr>
          <w:p w14:paraId="4EB9351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1769" w:type="dxa"/>
          </w:tcPr>
          <w:p w14:paraId="3235D73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046D5DF3" w14:textId="77777777" w:rsidTr="0000456A">
        <w:tc>
          <w:tcPr>
            <w:tcW w:w="2754" w:type="dxa"/>
          </w:tcPr>
          <w:p w14:paraId="091A9AB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тротуарів та велодоріжок</w:t>
            </w:r>
          </w:p>
        </w:tc>
        <w:tc>
          <w:tcPr>
            <w:tcW w:w="1841" w:type="dxa"/>
          </w:tcPr>
          <w:p w14:paraId="5CAE110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Збудовано тротуари вздовж центральних вулиць сіл Якушинці, Зарванці</w:t>
            </w:r>
          </w:p>
          <w:p w14:paraId="1CD1373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(2000 </w:t>
            </w:r>
            <w:r w:rsidRPr="00C83C35">
              <w:rPr>
                <w:rFonts w:ascii="Times New Roman" w:hAnsi="Times New Roman" w:cs="Times New Roman"/>
                <w:color w:val="222222"/>
                <w:szCs w:val="24"/>
                <w:shd w:val="clear" w:color="auto" w:fill="FFFFFF"/>
              </w:rPr>
              <w:t>м²</w:t>
            </w:r>
            <w:r w:rsidRPr="00C83C35">
              <w:rPr>
                <w:rFonts w:ascii="Times New Roman" w:hAnsi="Times New Roman" w:cs="Times New Roman"/>
                <w:szCs w:val="24"/>
                <w:lang w:val="uk-UA"/>
              </w:rPr>
              <w:t>)</w:t>
            </w:r>
          </w:p>
        </w:tc>
        <w:tc>
          <w:tcPr>
            <w:tcW w:w="1870" w:type="dxa"/>
          </w:tcPr>
          <w:p w14:paraId="2140908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безпеки дорожнього руху</w:t>
            </w:r>
          </w:p>
        </w:tc>
        <w:tc>
          <w:tcPr>
            <w:tcW w:w="1374" w:type="dxa"/>
          </w:tcPr>
          <w:p w14:paraId="44F63AF4"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69" w:type="dxa"/>
          </w:tcPr>
          <w:p w14:paraId="3540724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w:t>
            </w:r>
          </w:p>
        </w:tc>
      </w:tr>
      <w:tr w:rsidR="003A73BE" w:rsidRPr="00C83C35" w14:paraId="2ED07AF4" w14:textId="77777777" w:rsidTr="0000456A">
        <w:tc>
          <w:tcPr>
            <w:tcW w:w="2754" w:type="dxa"/>
          </w:tcPr>
          <w:p w14:paraId="72B9D75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місць для паркування автотранспорту біля закладів комунальної власності</w:t>
            </w:r>
          </w:p>
        </w:tc>
        <w:tc>
          <w:tcPr>
            <w:tcW w:w="1841" w:type="dxa"/>
          </w:tcPr>
          <w:p w14:paraId="1905EFAF" w14:textId="77777777" w:rsidR="00641549"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Збудовано  майданчики для паркування автомобілів біля приміщення сільської ради та Якушинецької амбулаторії    </w:t>
            </w:r>
          </w:p>
          <w:p w14:paraId="5E86266D" w14:textId="13C8D09D"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 шт.)</w:t>
            </w:r>
          </w:p>
        </w:tc>
        <w:tc>
          <w:tcPr>
            <w:tcW w:w="1870" w:type="dxa"/>
          </w:tcPr>
          <w:p w14:paraId="5B7D01E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безпеки дорожнього руху</w:t>
            </w:r>
          </w:p>
        </w:tc>
        <w:tc>
          <w:tcPr>
            <w:tcW w:w="1374" w:type="dxa"/>
          </w:tcPr>
          <w:p w14:paraId="65BFFB99"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1769" w:type="dxa"/>
          </w:tcPr>
          <w:p w14:paraId="11240B4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4B51D393" w14:textId="77777777" w:rsidTr="0000456A">
        <w:tc>
          <w:tcPr>
            <w:tcW w:w="2754" w:type="dxa"/>
          </w:tcPr>
          <w:p w14:paraId="0F09C14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зупинками маршрутів громадського транспорту з влаштуванням урн для сміття</w:t>
            </w:r>
          </w:p>
        </w:tc>
        <w:tc>
          <w:tcPr>
            <w:tcW w:w="1841" w:type="dxa"/>
          </w:tcPr>
          <w:p w14:paraId="46916107" w14:textId="77777777" w:rsidR="00641549"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зупинок громадського транспорту  </w:t>
            </w:r>
          </w:p>
          <w:p w14:paraId="04488415" w14:textId="524415D2"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(13 шт.).</w:t>
            </w:r>
          </w:p>
          <w:p w14:paraId="6CFFD17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Забезпечено </w:t>
            </w:r>
          </w:p>
          <w:p w14:paraId="2D130EF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урнами усі зупинки громадського транспорту </w:t>
            </w:r>
          </w:p>
        </w:tc>
        <w:tc>
          <w:tcPr>
            <w:tcW w:w="1870" w:type="dxa"/>
          </w:tcPr>
          <w:p w14:paraId="4F3283B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умов перевезення пасажирів громадським транспортом. Підтримка чистоти на території громади</w:t>
            </w:r>
          </w:p>
        </w:tc>
        <w:tc>
          <w:tcPr>
            <w:tcW w:w="1374" w:type="dxa"/>
          </w:tcPr>
          <w:p w14:paraId="5FF480E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769" w:type="dxa"/>
          </w:tcPr>
          <w:p w14:paraId="42016A2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5CECB789" w14:textId="77777777" w:rsidTr="0000456A">
        <w:tc>
          <w:tcPr>
            <w:tcW w:w="2754" w:type="dxa"/>
          </w:tcPr>
          <w:p w14:paraId="1D2E88D8"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Заходи з підвищення безпеки на дорогах (розмітка, знаки, пристрої примусового зниження швидкості)</w:t>
            </w:r>
            <w:r w:rsidR="00C52615">
              <w:rPr>
                <w:rFonts w:ascii="Times New Roman" w:hAnsi="Times New Roman" w:cs="Times New Roman"/>
                <w:szCs w:val="24"/>
                <w:lang w:val="uk-UA"/>
              </w:rPr>
              <w:t xml:space="preserve"> – спільно з Службою автомобільних доріг</w:t>
            </w:r>
          </w:p>
        </w:tc>
        <w:tc>
          <w:tcPr>
            <w:tcW w:w="1841" w:type="dxa"/>
          </w:tcPr>
          <w:p w14:paraId="1D44832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Запроваджені елементи покращення безпеки на дорогах </w:t>
            </w:r>
          </w:p>
          <w:p w14:paraId="68689AA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(30 шт.)</w:t>
            </w:r>
          </w:p>
        </w:tc>
        <w:tc>
          <w:tcPr>
            <w:tcW w:w="1870" w:type="dxa"/>
          </w:tcPr>
          <w:p w14:paraId="1002D67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безпеки дорожнього руху</w:t>
            </w:r>
          </w:p>
        </w:tc>
        <w:tc>
          <w:tcPr>
            <w:tcW w:w="1374" w:type="dxa"/>
          </w:tcPr>
          <w:p w14:paraId="57E9364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1769" w:type="dxa"/>
          </w:tcPr>
          <w:p w14:paraId="28D3B5A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3A73BE" w:rsidRPr="00C83C35" w14:paraId="1156865D" w14:textId="77777777" w:rsidTr="0000456A">
        <w:tc>
          <w:tcPr>
            <w:tcW w:w="2754" w:type="dxa"/>
          </w:tcPr>
          <w:p w14:paraId="0049E3E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Облагородження території населених пунктів з розміщенням скульптурних композицій та елементів дизайну (газони, клумби, рекламні конструкції, лавочки)</w:t>
            </w:r>
          </w:p>
        </w:tc>
        <w:tc>
          <w:tcPr>
            <w:tcW w:w="1841" w:type="dxa"/>
          </w:tcPr>
          <w:p w14:paraId="39745A02" w14:textId="77777777" w:rsidR="00641549"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Розміщення скульптурних композицій та елементів дизайну      </w:t>
            </w:r>
          </w:p>
          <w:p w14:paraId="2DB7F1CD" w14:textId="0BEE0DBA" w:rsidR="003A73BE" w:rsidRPr="00C83C35" w:rsidRDefault="003A73BE" w:rsidP="00641549">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(30 шт.)</w:t>
            </w:r>
          </w:p>
        </w:tc>
        <w:tc>
          <w:tcPr>
            <w:tcW w:w="1870" w:type="dxa"/>
          </w:tcPr>
          <w:p w14:paraId="04C40EC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культури громадян, покращення благоустрою населених пунктів</w:t>
            </w:r>
          </w:p>
        </w:tc>
        <w:tc>
          <w:tcPr>
            <w:tcW w:w="1374" w:type="dxa"/>
          </w:tcPr>
          <w:p w14:paraId="7076DCB3" w14:textId="77777777" w:rsidR="003A73BE" w:rsidRPr="00C83C35" w:rsidRDefault="00C52615"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69" w:type="dxa"/>
          </w:tcPr>
          <w:p w14:paraId="1AFDB00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69D5F2DA" w14:textId="77777777" w:rsidTr="0000456A">
        <w:tc>
          <w:tcPr>
            <w:tcW w:w="2754" w:type="dxa"/>
          </w:tcPr>
          <w:p w14:paraId="3F6D4965"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нових та поточний ремонт наявних пам’ятників, меморіальних комплексів, меморіальних дощок </w:t>
            </w:r>
          </w:p>
        </w:tc>
        <w:tc>
          <w:tcPr>
            <w:tcW w:w="1841" w:type="dxa"/>
          </w:tcPr>
          <w:p w14:paraId="5EA5769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Встановлення пам’ятників, меморіальних дощок (2шт.), поточний ремонт пам’ятників, меморіальних комплексів (4шт.)</w:t>
            </w:r>
          </w:p>
        </w:tc>
        <w:tc>
          <w:tcPr>
            <w:tcW w:w="1870" w:type="dxa"/>
          </w:tcPr>
          <w:p w14:paraId="0CC362F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Підняття патріотичного духу, збереження пам’яті про полеглих</w:t>
            </w:r>
          </w:p>
        </w:tc>
        <w:tc>
          <w:tcPr>
            <w:tcW w:w="1374" w:type="dxa"/>
          </w:tcPr>
          <w:p w14:paraId="3EB8449E"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69" w:type="dxa"/>
          </w:tcPr>
          <w:p w14:paraId="3E2D45A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міжнародні організації</w:t>
            </w:r>
          </w:p>
        </w:tc>
      </w:tr>
      <w:tr w:rsidR="003A73BE" w:rsidRPr="00C83C35" w14:paraId="5664AD93" w14:textId="77777777" w:rsidTr="0000456A">
        <w:tc>
          <w:tcPr>
            <w:tcW w:w="2754" w:type="dxa"/>
          </w:tcPr>
          <w:p w14:paraId="4FD29792"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Збільшення кількості зелених насаджень</w:t>
            </w:r>
          </w:p>
        </w:tc>
        <w:tc>
          <w:tcPr>
            <w:tcW w:w="1841" w:type="dxa"/>
          </w:tcPr>
          <w:p w14:paraId="5D0D97F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Висадження зелених насаджень </w:t>
            </w:r>
          </w:p>
          <w:p w14:paraId="6D8C26C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(200 шт.)</w:t>
            </w:r>
          </w:p>
        </w:tc>
        <w:tc>
          <w:tcPr>
            <w:tcW w:w="1870" w:type="dxa"/>
          </w:tcPr>
          <w:p w14:paraId="34B8EC7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Озеленення населених пунктів</w:t>
            </w:r>
          </w:p>
        </w:tc>
        <w:tc>
          <w:tcPr>
            <w:tcW w:w="1374" w:type="dxa"/>
          </w:tcPr>
          <w:p w14:paraId="3554B6BF"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69" w:type="dxa"/>
          </w:tcPr>
          <w:p w14:paraId="0DF3A09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3B8A3AC1" w14:textId="77777777" w:rsidTr="0000456A">
        <w:tc>
          <w:tcPr>
            <w:tcW w:w="2754" w:type="dxa"/>
          </w:tcPr>
          <w:p w14:paraId="6F63CFBE"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Збільшення площі кладовищ</w:t>
            </w:r>
          </w:p>
        </w:tc>
        <w:tc>
          <w:tcPr>
            <w:tcW w:w="1841" w:type="dxa"/>
          </w:tcPr>
          <w:p w14:paraId="6325A91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Розширення території кладовища с.Зарванці за рахунок обміну земельних паїв мешканців громади</w:t>
            </w:r>
          </w:p>
        </w:tc>
        <w:tc>
          <w:tcPr>
            <w:tcW w:w="1870" w:type="dxa"/>
          </w:tcPr>
          <w:p w14:paraId="36D4444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Збільшення місць для поховання громадян</w:t>
            </w:r>
          </w:p>
        </w:tc>
        <w:tc>
          <w:tcPr>
            <w:tcW w:w="1374" w:type="dxa"/>
          </w:tcPr>
          <w:p w14:paraId="084B18E1"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2021-2025</w:t>
            </w:r>
          </w:p>
        </w:tc>
        <w:tc>
          <w:tcPr>
            <w:tcW w:w="1769" w:type="dxa"/>
          </w:tcPr>
          <w:p w14:paraId="44062A1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0C1EE76B" w14:textId="77777777" w:rsidTr="0000456A">
        <w:tc>
          <w:tcPr>
            <w:tcW w:w="2754" w:type="dxa"/>
          </w:tcPr>
          <w:p w14:paraId="40FCDC00"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Благоустрій кладовищ</w:t>
            </w:r>
          </w:p>
        </w:tc>
        <w:tc>
          <w:tcPr>
            <w:tcW w:w="1841" w:type="dxa"/>
          </w:tcPr>
          <w:p w14:paraId="3F90B65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огорож кладовища с.Майдан, с.Ксаверівка </w:t>
            </w:r>
          </w:p>
          <w:p w14:paraId="2DAF958D"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 шт.), розчищення території кладовища с.Якушинці від чагарників</w:t>
            </w:r>
          </w:p>
        </w:tc>
        <w:tc>
          <w:tcPr>
            <w:tcW w:w="1870" w:type="dxa"/>
          </w:tcPr>
          <w:p w14:paraId="4408FE5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благоустрою населених пунктів</w:t>
            </w:r>
          </w:p>
        </w:tc>
        <w:tc>
          <w:tcPr>
            <w:tcW w:w="1374" w:type="dxa"/>
          </w:tcPr>
          <w:p w14:paraId="281136D4" w14:textId="77777777" w:rsidR="003A73BE" w:rsidRPr="00C83C35" w:rsidRDefault="0016080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2018-2019</w:t>
            </w:r>
          </w:p>
        </w:tc>
        <w:tc>
          <w:tcPr>
            <w:tcW w:w="1769" w:type="dxa"/>
          </w:tcPr>
          <w:p w14:paraId="37712ED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r w:rsidR="00637F9B">
              <w:rPr>
                <w:rFonts w:ascii="Times New Roman" w:hAnsi="Times New Roman" w:cs="Times New Roman"/>
                <w:szCs w:val="24"/>
                <w:lang w:val="uk-UA"/>
              </w:rPr>
              <w:t xml:space="preserve"> СКЕП «Сільком- сервіс»/ </w:t>
            </w:r>
            <w:r w:rsidRPr="00C83C35">
              <w:rPr>
                <w:rFonts w:ascii="Times New Roman" w:hAnsi="Times New Roman" w:cs="Times New Roman"/>
                <w:szCs w:val="24"/>
                <w:lang w:val="uk-UA"/>
              </w:rPr>
              <w:t>кошти інвесторів</w:t>
            </w:r>
          </w:p>
        </w:tc>
      </w:tr>
      <w:tr w:rsidR="00250457" w:rsidRPr="005E7C3A" w14:paraId="040E6FE7" w14:textId="77777777" w:rsidTr="0000456A">
        <w:tc>
          <w:tcPr>
            <w:tcW w:w="2754" w:type="dxa"/>
          </w:tcPr>
          <w:p w14:paraId="18A0AA46" w14:textId="77777777" w:rsidR="00250457" w:rsidRPr="00250457" w:rsidRDefault="00250457" w:rsidP="00046E16">
            <w:pPr>
              <w:spacing w:line="276" w:lineRule="auto"/>
              <w:rPr>
                <w:rFonts w:ascii="Times New Roman" w:hAnsi="Times New Roman" w:cs="Times New Roman"/>
                <w:szCs w:val="24"/>
                <w:lang w:val="ru-RU"/>
              </w:rPr>
            </w:pPr>
            <w:r w:rsidRPr="00250457">
              <w:rPr>
                <w:rFonts w:ascii="Times New Roman" w:hAnsi="Times New Roman" w:cs="Times New Roman"/>
                <w:szCs w:val="24"/>
                <w:lang w:val="uk-UA"/>
              </w:rPr>
              <w:t>Створення кращих  умов роботи для працівників</w:t>
            </w:r>
            <w:r w:rsidRPr="00250457">
              <w:rPr>
                <w:rFonts w:ascii="Times New Roman" w:hAnsi="Times New Roman" w:cs="Times New Roman"/>
                <w:szCs w:val="24"/>
                <w:lang w:val="ru-RU"/>
              </w:rPr>
              <w:t xml:space="preserve"> сільської ради</w:t>
            </w:r>
          </w:p>
        </w:tc>
        <w:tc>
          <w:tcPr>
            <w:tcW w:w="1841" w:type="dxa"/>
          </w:tcPr>
          <w:p w14:paraId="66B0EDF5"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Проведено реконструкцію будівлі сільської ради (1 шт.)</w:t>
            </w:r>
          </w:p>
        </w:tc>
        <w:tc>
          <w:tcPr>
            <w:tcW w:w="1870" w:type="dxa"/>
          </w:tcPr>
          <w:p w14:paraId="2CA5C87D"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 xml:space="preserve"> Підвищення рівня надання адміністративних послуг, забезпечення працівників сільської ради окремими робочими місцями</w:t>
            </w:r>
          </w:p>
        </w:tc>
        <w:tc>
          <w:tcPr>
            <w:tcW w:w="1374" w:type="dxa"/>
          </w:tcPr>
          <w:p w14:paraId="6F09403E"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2018-2021</w:t>
            </w:r>
          </w:p>
        </w:tc>
        <w:tc>
          <w:tcPr>
            <w:tcW w:w="1769" w:type="dxa"/>
          </w:tcPr>
          <w:p w14:paraId="50F28CC0"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Державний бюджет/ місцевий бюджет/ міжнародні організації</w:t>
            </w:r>
          </w:p>
        </w:tc>
      </w:tr>
      <w:tr w:rsidR="0000456A" w:rsidRPr="005E7C3A" w14:paraId="643689DD" w14:textId="77777777" w:rsidTr="0000456A">
        <w:tc>
          <w:tcPr>
            <w:tcW w:w="2754" w:type="dxa"/>
          </w:tcPr>
          <w:p w14:paraId="38E7B5B4" w14:textId="77777777" w:rsidR="0000456A" w:rsidRPr="0000456A" w:rsidRDefault="0000456A" w:rsidP="00046E16">
            <w:pPr>
              <w:spacing w:line="276" w:lineRule="auto"/>
              <w:rPr>
                <w:rFonts w:ascii="Times New Roman" w:hAnsi="Times New Roman" w:cs="Times New Roman"/>
                <w:szCs w:val="24"/>
                <w:lang w:val="uk-UA"/>
              </w:rPr>
            </w:pPr>
            <w:r w:rsidRPr="0000456A">
              <w:rPr>
                <w:rFonts w:ascii="Times New Roman" w:hAnsi="Times New Roman" w:cs="Times New Roman"/>
                <w:szCs w:val="24"/>
                <w:lang w:val="uk-UA"/>
              </w:rPr>
              <w:t>Капітальний ремонт приміщень закладів культури</w:t>
            </w:r>
          </w:p>
          <w:p w14:paraId="2C328A7E" w14:textId="77777777" w:rsidR="0000456A" w:rsidRPr="0000456A" w:rsidRDefault="0000456A" w:rsidP="0000456A">
            <w:pPr>
              <w:spacing w:line="276" w:lineRule="auto"/>
              <w:rPr>
                <w:rFonts w:ascii="Times New Roman" w:hAnsi="Times New Roman" w:cs="Times New Roman"/>
                <w:szCs w:val="24"/>
                <w:lang w:val="uk-UA"/>
              </w:rPr>
            </w:pPr>
          </w:p>
        </w:tc>
        <w:tc>
          <w:tcPr>
            <w:tcW w:w="1841" w:type="dxa"/>
          </w:tcPr>
          <w:p w14:paraId="19F7C7D1" w14:textId="77777777" w:rsidR="00641549"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Відремонтовано приміщення будинків культури</w:t>
            </w:r>
          </w:p>
          <w:p w14:paraId="29F7BDEB" w14:textId="4EBB60AA"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(3 шт.)</w:t>
            </w:r>
          </w:p>
        </w:tc>
        <w:tc>
          <w:tcPr>
            <w:tcW w:w="1870" w:type="dxa"/>
          </w:tcPr>
          <w:p w14:paraId="203DB86A" w14:textId="3A65E090"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Покращення ст</w:t>
            </w:r>
            <w:r w:rsidR="00152EC2">
              <w:rPr>
                <w:rFonts w:ascii="Times New Roman" w:hAnsi="Times New Roman" w:cs="Times New Roman"/>
                <w:szCs w:val="24"/>
                <w:lang w:val="uk-UA"/>
              </w:rPr>
              <w:t>ану приміщень будинків культури</w:t>
            </w:r>
          </w:p>
        </w:tc>
        <w:tc>
          <w:tcPr>
            <w:tcW w:w="1374" w:type="dxa"/>
          </w:tcPr>
          <w:p w14:paraId="7AD87E64" w14:textId="77777777"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2018-2021</w:t>
            </w:r>
          </w:p>
        </w:tc>
        <w:tc>
          <w:tcPr>
            <w:tcW w:w="1769" w:type="dxa"/>
          </w:tcPr>
          <w:p w14:paraId="5E75B1E5" w14:textId="77777777"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Місцевий бюджет/ державний бюджет/ міжнародні організації</w:t>
            </w:r>
          </w:p>
        </w:tc>
      </w:tr>
      <w:tr w:rsidR="00F837C7" w:rsidRPr="00D97346" w14:paraId="7C5F8F7B" w14:textId="77777777" w:rsidTr="0000456A">
        <w:tc>
          <w:tcPr>
            <w:tcW w:w="2754" w:type="dxa"/>
          </w:tcPr>
          <w:p w14:paraId="0F300A59" w14:textId="0E70AD63" w:rsidR="00F837C7" w:rsidRPr="0000456A" w:rsidRDefault="00F837C7" w:rsidP="00DD4D37">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Забезпечення доступності об’єктів, розташованих на території населених пунктів ОТГ, до потреб осіб з інвалідністю та інших </w:t>
            </w:r>
            <w:r w:rsidR="00DD4D37">
              <w:rPr>
                <w:rFonts w:ascii="Times New Roman" w:hAnsi="Times New Roman" w:cs="Times New Roman"/>
                <w:szCs w:val="24"/>
                <w:lang w:val="uk-UA"/>
              </w:rPr>
              <w:t>мало</w:t>
            </w:r>
            <w:r>
              <w:rPr>
                <w:rFonts w:ascii="Times New Roman" w:hAnsi="Times New Roman" w:cs="Times New Roman"/>
                <w:szCs w:val="24"/>
                <w:lang w:val="uk-UA"/>
              </w:rPr>
              <w:t>мобільних груп населення</w:t>
            </w:r>
          </w:p>
        </w:tc>
        <w:tc>
          <w:tcPr>
            <w:tcW w:w="1841" w:type="dxa"/>
          </w:tcPr>
          <w:p w14:paraId="4109BD6B" w14:textId="0409223A" w:rsidR="00F837C7" w:rsidRPr="0000456A" w:rsidRDefault="00152EC2" w:rsidP="00DD4D37">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Влашту</w:t>
            </w:r>
            <w:r w:rsidR="00AB5D61">
              <w:rPr>
                <w:rFonts w:ascii="Times New Roman" w:hAnsi="Times New Roman" w:cs="Times New Roman"/>
                <w:szCs w:val="24"/>
                <w:lang w:val="uk-UA"/>
              </w:rPr>
              <w:t xml:space="preserve">вання пандусів </w:t>
            </w:r>
            <w:r w:rsidR="00DD4D37">
              <w:rPr>
                <w:rFonts w:ascii="Times New Roman" w:hAnsi="Times New Roman" w:cs="Times New Roman"/>
                <w:szCs w:val="24"/>
                <w:lang w:val="uk-UA"/>
              </w:rPr>
              <w:t xml:space="preserve">в закладах </w:t>
            </w:r>
            <w:r w:rsidR="00AB5D61">
              <w:rPr>
                <w:rFonts w:ascii="Times New Roman" w:hAnsi="Times New Roman" w:cs="Times New Roman"/>
                <w:szCs w:val="24"/>
                <w:lang w:val="uk-UA"/>
              </w:rPr>
              <w:t xml:space="preserve">комунальної та приватної власності </w:t>
            </w:r>
            <w:r>
              <w:rPr>
                <w:rFonts w:ascii="Times New Roman" w:hAnsi="Times New Roman" w:cs="Times New Roman"/>
                <w:szCs w:val="24"/>
                <w:lang w:val="uk-UA"/>
              </w:rPr>
              <w:t xml:space="preserve">       </w:t>
            </w:r>
            <w:r w:rsidR="00AB5D61">
              <w:rPr>
                <w:rFonts w:ascii="Times New Roman" w:hAnsi="Times New Roman" w:cs="Times New Roman"/>
                <w:szCs w:val="24"/>
                <w:lang w:val="uk-UA"/>
              </w:rPr>
              <w:t>(</w:t>
            </w:r>
            <w:r>
              <w:rPr>
                <w:rFonts w:ascii="Times New Roman" w:hAnsi="Times New Roman" w:cs="Times New Roman"/>
                <w:szCs w:val="24"/>
                <w:lang w:val="uk-UA"/>
              </w:rPr>
              <w:t>20 шт.</w:t>
            </w:r>
            <w:r w:rsidR="00AB5D61">
              <w:rPr>
                <w:rFonts w:ascii="Times New Roman" w:hAnsi="Times New Roman" w:cs="Times New Roman"/>
                <w:szCs w:val="24"/>
                <w:lang w:val="uk-UA"/>
              </w:rPr>
              <w:t>)</w:t>
            </w:r>
          </w:p>
        </w:tc>
        <w:tc>
          <w:tcPr>
            <w:tcW w:w="1870" w:type="dxa"/>
          </w:tcPr>
          <w:p w14:paraId="2DB4777B" w14:textId="52472559" w:rsidR="00F837C7" w:rsidRPr="0000456A" w:rsidRDefault="00152EC2" w:rsidP="00046E16">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Забезпечення</w:t>
            </w:r>
            <w:r w:rsidR="00DD4D37">
              <w:rPr>
                <w:rFonts w:ascii="Times New Roman" w:hAnsi="Times New Roman" w:cs="Times New Roman"/>
                <w:szCs w:val="24"/>
                <w:lang w:val="uk-UA"/>
              </w:rPr>
              <w:t xml:space="preserve"> доступу осіб з обмеженими фізичними можливостями до закладів різних форм власності</w:t>
            </w:r>
          </w:p>
        </w:tc>
        <w:tc>
          <w:tcPr>
            <w:tcW w:w="1374" w:type="dxa"/>
          </w:tcPr>
          <w:p w14:paraId="7F5879B4" w14:textId="023ADC0A" w:rsidR="00F837C7" w:rsidRPr="0000456A" w:rsidRDefault="00F837C7" w:rsidP="00046E16">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69" w:type="dxa"/>
          </w:tcPr>
          <w:p w14:paraId="0041EE4C" w14:textId="27181AC4" w:rsidR="00F837C7" w:rsidRPr="0000456A" w:rsidRDefault="00F837C7" w:rsidP="00046E16">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Місцевий бюджет/ приватні підприємства</w:t>
            </w:r>
          </w:p>
        </w:tc>
      </w:tr>
    </w:tbl>
    <w:p w14:paraId="76A52521" w14:textId="77777777" w:rsidR="003A73BE" w:rsidRPr="00EC2926" w:rsidRDefault="003A73BE" w:rsidP="00C45FE6">
      <w:pPr>
        <w:spacing w:line="276" w:lineRule="auto"/>
        <w:ind w:firstLine="709"/>
        <w:rPr>
          <w:rFonts w:ascii="Times New Roman" w:hAnsi="Times New Roman" w:cs="Times New Roman"/>
          <w:szCs w:val="24"/>
          <w:lang w:val="ru-RU"/>
        </w:rPr>
      </w:pPr>
      <w:r w:rsidRPr="00C83C35">
        <w:rPr>
          <w:rFonts w:ascii="Times New Roman" w:hAnsi="Times New Roman" w:cs="Times New Roman"/>
          <w:szCs w:val="24"/>
          <w:lang w:val="uk-UA"/>
        </w:rPr>
        <w:t xml:space="preserve">Операційна ціль 2.2. </w:t>
      </w:r>
      <w:r w:rsidR="00EC2926">
        <w:rPr>
          <w:rFonts w:ascii="Times New Roman" w:hAnsi="Times New Roman" w:cs="Times New Roman"/>
          <w:szCs w:val="24"/>
          <w:lang w:val="uk-UA"/>
        </w:rPr>
        <w:t>Забезпечення підвищення енергоефективності в громаді</w:t>
      </w:r>
      <w:r w:rsidR="00EC2926" w:rsidRPr="00C83C35">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660"/>
        <w:gridCol w:w="1976"/>
        <w:gridCol w:w="1977"/>
        <w:gridCol w:w="158"/>
        <w:gridCol w:w="1093"/>
        <w:gridCol w:w="182"/>
        <w:gridCol w:w="1525"/>
      </w:tblGrid>
      <w:tr w:rsidR="003A73BE" w:rsidRPr="00C83C35" w14:paraId="4FFA5413" w14:textId="77777777" w:rsidTr="003A73BE">
        <w:tc>
          <w:tcPr>
            <w:tcW w:w="2660" w:type="dxa"/>
          </w:tcPr>
          <w:p w14:paraId="388E6404"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953" w:type="dxa"/>
            <w:gridSpan w:val="2"/>
          </w:tcPr>
          <w:p w14:paraId="499FBF33" w14:textId="77777777" w:rsidR="00EC2926" w:rsidRPr="00C83C35" w:rsidRDefault="00EC2926" w:rsidP="00EC2926">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w:t>
            </w:r>
            <w:r w:rsidRPr="00EC2926">
              <w:rPr>
                <w:rFonts w:ascii="Times New Roman" w:hAnsi="Times New Roman" w:cs="Times New Roman"/>
                <w:szCs w:val="24"/>
                <w:lang w:val="ru-RU"/>
              </w:rPr>
              <w:t xml:space="preserve"> </w:t>
            </w:r>
            <w:r>
              <w:rPr>
                <w:rFonts w:ascii="Times New Roman" w:hAnsi="Times New Roman" w:cs="Times New Roman"/>
                <w:szCs w:val="24"/>
                <w:lang w:val="uk-UA"/>
              </w:rPr>
              <w:t>підвищення енергоефективності в громаді</w:t>
            </w:r>
            <w:r w:rsidRPr="00C83C35">
              <w:rPr>
                <w:rFonts w:ascii="Times New Roman" w:hAnsi="Times New Roman" w:cs="Times New Roman"/>
                <w:szCs w:val="24"/>
                <w:lang w:val="uk-UA"/>
              </w:rPr>
              <w:t>.</w:t>
            </w:r>
          </w:p>
          <w:p w14:paraId="1076E7E3" w14:textId="77777777" w:rsidR="003A73BE" w:rsidRPr="00C83C35" w:rsidRDefault="003A73BE" w:rsidP="003A73BE">
            <w:pPr>
              <w:spacing w:line="276" w:lineRule="auto"/>
              <w:rPr>
                <w:rFonts w:ascii="Times New Roman" w:hAnsi="Times New Roman" w:cs="Times New Roman"/>
                <w:szCs w:val="24"/>
                <w:lang w:val="uk-UA"/>
              </w:rPr>
            </w:pPr>
          </w:p>
        </w:tc>
        <w:tc>
          <w:tcPr>
            <w:tcW w:w="1251" w:type="dxa"/>
            <w:gridSpan w:val="2"/>
          </w:tcPr>
          <w:p w14:paraId="3CAAB992"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707" w:type="dxa"/>
            <w:gridSpan w:val="2"/>
          </w:tcPr>
          <w:p w14:paraId="7C9DE22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2.2.</w:t>
            </w:r>
          </w:p>
        </w:tc>
      </w:tr>
      <w:tr w:rsidR="003A73BE" w:rsidRPr="005E7C3A" w14:paraId="1EB521C2" w14:textId="77777777" w:rsidTr="003A73BE">
        <w:tc>
          <w:tcPr>
            <w:tcW w:w="2660" w:type="dxa"/>
          </w:tcPr>
          <w:p w14:paraId="51784F9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911" w:type="dxa"/>
            <w:gridSpan w:val="6"/>
          </w:tcPr>
          <w:p w14:paraId="0F933DC3" w14:textId="5FC48046"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color w:val="000000"/>
                <w:szCs w:val="24"/>
                <w:shd w:val="clear" w:color="auto" w:fill="FFFFFF"/>
                <w:lang w:val="uk-UA"/>
              </w:rPr>
              <w:t>З</w:t>
            </w:r>
            <w:r w:rsidRPr="00C83C35">
              <w:rPr>
                <w:rFonts w:ascii="Times New Roman" w:hAnsi="Times New Roman" w:cs="Times New Roman"/>
                <w:color w:val="000000"/>
                <w:szCs w:val="24"/>
                <w:shd w:val="clear" w:color="auto" w:fill="FFFFFF"/>
                <w:lang w:val="ru-RU"/>
              </w:rPr>
              <w:t>ве</w:t>
            </w:r>
            <w:r w:rsidRPr="00C83C35">
              <w:rPr>
                <w:rFonts w:ascii="Times New Roman" w:hAnsi="Times New Roman" w:cs="Times New Roman"/>
                <w:color w:val="000000"/>
                <w:szCs w:val="24"/>
                <w:shd w:val="clear" w:color="auto" w:fill="FFFFFF"/>
                <w:lang w:val="uk-UA"/>
              </w:rPr>
              <w:t>дення</w:t>
            </w:r>
            <w:r w:rsidRPr="00C83C35">
              <w:rPr>
                <w:rFonts w:ascii="Times New Roman" w:hAnsi="Times New Roman" w:cs="Times New Roman"/>
                <w:color w:val="000000"/>
                <w:szCs w:val="24"/>
                <w:shd w:val="clear" w:color="auto" w:fill="FFFFFF"/>
                <w:lang w:val="ru-RU"/>
              </w:rPr>
              <w:t xml:space="preserve"> до мінімуму непотрібн</w:t>
            </w:r>
            <w:r w:rsidRPr="00C83C35">
              <w:rPr>
                <w:rFonts w:ascii="Times New Roman" w:hAnsi="Times New Roman" w:cs="Times New Roman"/>
                <w:color w:val="000000"/>
                <w:szCs w:val="24"/>
                <w:shd w:val="clear" w:color="auto" w:fill="FFFFFF"/>
                <w:lang w:val="uk-UA"/>
              </w:rPr>
              <w:t>их</w:t>
            </w:r>
            <w:r w:rsidRPr="00C83C35">
              <w:rPr>
                <w:rFonts w:ascii="Times New Roman" w:hAnsi="Times New Roman" w:cs="Times New Roman"/>
                <w:color w:val="000000"/>
                <w:szCs w:val="24"/>
                <w:shd w:val="clear" w:color="auto" w:fill="FFFFFF"/>
                <w:lang w:val="ru-RU"/>
              </w:rPr>
              <w:t xml:space="preserve"> в</w:t>
            </w:r>
            <w:r w:rsidRPr="00C83C35">
              <w:rPr>
                <w:rFonts w:ascii="Times New Roman" w:hAnsi="Times New Roman" w:cs="Times New Roman"/>
                <w:color w:val="000000"/>
                <w:szCs w:val="24"/>
                <w:shd w:val="clear" w:color="auto" w:fill="FFFFFF"/>
                <w:lang w:val="uk-UA"/>
              </w:rPr>
              <w:t>и</w:t>
            </w:r>
            <w:r w:rsidRPr="00C83C35">
              <w:rPr>
                <w:rFonts w:ascii="Times New Roman" w:hAnsi="Times New Roman" w:cs="Times New Roman"/>
                <w:color w:val="000000"/>
                <w:szCs w:val="24"/>
                <w:shd w:val="clear" w:color="auto" w:fill="FFFFFF"/>
                <w:lang w:val="ru-RU"/>
              </w:rPr>
              <w:t>трат енергії</w:t>
            </w:r>
            <w:r w:rsidR="00637F9B">
              <w:rPr>
                <w:rFonts w:ascii="Times New Roman" w:hAnsi="Times New Roman" w:cs="Times New Roman"/>
                <w:color w:val="000000"/>
                <w:szCs w:val="24"/>
                <w:shd w:val="clear" w:color="auto" w:fill="FFFFFF"/>
                <w:lang w:val="ru-RU"/>
              </w:rPr>
              <w:t>, економія бюджетних коштів</w:t>
            </w:r>
          </w:p>
        </w:tc>
      </w:tr>
      <w:tr w:rsidR="003A73BE" w:rsidRPr="005E7C3A" w14:paraId="47058F76" w14:textId="77777777" w:rsidTr="003A73BE">
        <w:tc>
          <w:tcPr>
            <w:tcW w:w="2660" w:type="dxa"/>
          </w:tcPr>
          <w:p w14:paraId="25DCC0A2"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976" w:type="dxa"/>
          </w:tcPr>
          <w:p w14:paraId="20D6C053"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77" w:type="dxa"/>
          </w:tcPr>
          <w:p w14:paraId="699CEFD7" w14:textId="0B35FE65" w:rsidR="003A73BE" w:rsidRPr="00C83C35" w:rsidRDefault="002800FE" w:rsidP="003A73BE">
            <w:pPr>
              <w:spacing w:line="276" w:lineRule="auto"/>
              <w:rPr>
                <w:rFonts w:ascii="Times New Roman" w:hAnsi="Times New Roman" w:cs="Times New Roman"/>
                <w:b/>
                <w:szCs w:val="24"/>
                <w:lang w:val="uk-UA"/>
              </w:rPr>
            </w:pPr>
            <w:r>
              <w:rPr>
                <w:rFonts w:ascii="Times New Roman" w:hAnsi="Times New Roman" w:cs="Times New Roman"/>
                <w:b/>
                <w:szCs w:val="24"/>
                <w:lang w:val="uk-UA"/>
              </w:rPr>
              <w:t xml:space="preserve">Інші органи, що </w:t>
            </w:r>
            <w:r w:rsidR="003A73BE" w:rsidRPr="00C83C35">
              <w:rPr>
                <w:rFonts w:ascii="Times New Roman" w:hAnsi="Times New Roman" w:cs="Times New Roman"/>
                <w:b/>
                <w:szCs w:val="24"/>
                <w:lang w:val="uk-UA"/>
              </w:rPr>
              <w:t>прийматимуть участь у проекті</w:t>
            </w:r>
          </w:p>
        </w:tc>
        <w:tc>
          <w:tcPr>
            <w:tcW w:w="2958" w:type="dxa"/>
            <w:gridSpan w:val="4"/>
          </w:tcPr>
          <w:p w14:paraId="44A9F414"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«Сількомсервіс», підрядні організації, міжнародні організації</w:t>
            </w:r>
          </w:p>
        </w:tc>
      </w:tr>
      <w:tr w:rsidR="003A73BE" w:rsidRPr="00C83C35" w14:paraId="0C4F86CF" w14:textId="77777777" w:rsidTr="003A73BE">
        <w:tc>
          <w:tcPr>
            <w:tcW w:w="2660" w:type="dxa"/>
          </w:tcPr>
          <w:p w14:paraId="3B5D86C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911" w:type="dxa"/>
            <w:gridSpan w:val="6"/>
          </w:tcPr>
          <w:p w14:paraId="0E090D4A"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3A73BE" w:rsidRPr="00C83C35" w14:paraId="26D82356" w14:textId="77777777" w:rsidTr="003A73BE">
        <w:tc>
          <w:tcPr>
            <w:tcW w:w="2660" w:type="dxa"/>
          </w:tcPr>
          <w:p w14:paraId="61F36C25"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976" w:type="dxa"/>
          </w:tcPr>
          <w:p w14:paraId="5288A314"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35" w:type="dxa"/>
            <w:gridSpan w:val="2"/>
          </w:tcPr>
          <w:p w14:paraId="5EE515B9"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gridSpan w:val="2"/>
          </w:tcPr>
          <w:p w14:paraId="157F43C9"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4E5826DF"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4F580163" w14:textId="77777777" w:rsidTr="003A73BE">
        <w:tc>
          <w:tcPr>
            <w:tcW w:w="2660" w:type="dxa"/>
          </w:tcPr>
          <w:p w14:paraId="4CD06A6A" w14:textId="2D3A5817" w:rsidR="003A73BE" w:rsidRPr="00C83C35" w:rsidRDefault="00F03D03"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Проведення</w:t>
            </w:r>
            <w:r w:rsidR="00641549">
              <w:rPr>
                <w:rFonts w:ascii="Times New Roman" w:hAnsi="Times New Roman" w:cs="Times New Roman"/>
                <w:szCs w:val="24"/>
                <w:lang w:val="uk-UA"/>
              </w:rPr>
              <w:t xml:space="preserve"> енергетичного</w:t>
            </w:r>
            <w:r w:rsidR="003A73BE" w:rsidRPr="00C83C35">
              <w:rPr>
                <w:rFonts w:ascii="Times New Roman" w:hAnsi="Times New Roman" w:cs="Times New Roman"/>
                <w:szCs w:val="24"/>
                <w:lang w:val="uk-UA"/>
              </w:rPr>
              <w:t xml:space="preserve"> аудит</w:t>
            </w:r>
            <w:r w:rsidR="00641549">
              <w:rPr>
                <w:rFonts w:ascii="Times New Roman" w:hAnsi="Times New Roman" w:cs="Times New Roman"/>
                <w:szCs w:val="24"/>
                <w:lang w:val="uk-UA"/>
              </w:rPr>
              <w:t>у</w:t>
            </w:r>
            <w:r w:rsidR="003A73BE" w:rsidRPr="00C83C35">
              <w:rPr>
                <w:rFonts w:ascii="Times New Roman" w:hAnsi="Times New Roman" w:cs="Times New Roman"/>
                <w:szCs w:val="24"/>
                <w:lang w:val="uk-UA"/>
              </w:rPr>
              <w:t xml:space="preserve"> закладів комунальної власності</w:t>
            </w:r>
          </w:p>
        </w:tc>
        <w:tc>
          <w:tcPr>
            <w:tcW w:w="1976" w:type="dxa"/>
          </w:tcPr>
          <w:p w14:paraId="728F4BF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Енергетичний аудит (1 шт.)</w:t>
            </w:r>
          </w:p>
        </w:tc>
        <w:tc>
          <w:tcPr>
            <w:tcW w:w="2135" w:type="dxa"/>
            <w:gridSpan w:val="2"/>
          </w:tcPr>
          <w:p w14:paraId="7E62D67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Наявність інф</w:t>
            </w:r>
            <w:r w:rsidR="00C52615">
              <w:rPr>
                <w:rFonts w:ascii="Times New Roman" w:hAnsi="Times New Roman" w:cs="Times New Roman"/>
                <w:szCs w:val="24"/>
                <w:lang w:val="uk-UA"/>
              </w:rPr>
              <w:t>ормації про стан енергоефектив-</w:t>
            </w:r>
            <w:r w:rsidRPr="00C83C35">
              <w:rPr>
                <w:rFonts w:ascii="Times New Roman" w:hAnsi="Times New Roman" w:cs="Times New Roman"/>
                <w:szCs w:val="24"/>
                <w:lang w:val="uk-UA"/>
              </w:rPr>
              <w:t xml:space="preserve">ності </w:t>
            </w:r>
          </w:p>
        </w:tc>
        <w:tc>
          <w:tcPr>
            <w:tcW w:w="1275" w:type="dxa"/>
            <w:gridSpan w:val="2"/>
          </w:tcPr>
          <w:p w14:paraId="30CA7DD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634B005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1EFB4C62" w14:textId="77777777" w:rsidTr="003A73BE">
        <w:tc>
          <w:tcPr>
            <w:tcW w:w="2660" w:type="dxa"/>
          </w:tcPr>
          <w:p w14:paraId="7E3A0442" w14:textId="32523D87" w:rsidR="003A73BE" w:rsidRPr="00C83C35" w:rsidRDefault="00F03D03"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Підготовка</w:t>
            </w:r>
            <w:r w:rsidR="003A73BE" w:rsidRPr="00C83C35">
              <w:rPr>
                <w:rFonts w:ascii="Times New Roman" w:hAnsi="Times New Roman" w:cs="Times New Roman"/>
                <w:szCs w:val="24"/>
                <w:lang w:val="uk-UA"/>
              </w:rPr>
              <w:t xml:space="preserve"> план</w:t>
            </w:r>
            <w:r w:rsidR="00641549">
              <w:rPr>
                <w:rFonts w:ascii="Times New Roman" w:hAnsi="Times New Roman" w:cs="Times New Roman"/>
                <w:szCs w:val="24"/>
                <w:lang w:val="uk-UA"/>
              </w:rPr>
              <w:t>у</w:t>
            </w:r>
            <w:r w:rsidR="003A73BE" w:rsidRPr="00C83C35">
              <w:rPr>
                <w:rFonts w:ascii="Times New Roman" w:hAnsi="Times New Roman" w:cs="Times New Roman"/>
                <w:szCs w:val="24"/>
                <w:lang w:val="uk-UA"/>
              </w:rPr>
              <w:t xml:space="preserve"> термосанаці</w:t>
            </w:r>
            <w:r>
              <w:rPr>
                <w:rFonts w:ascii="Times New Roman" w:hAnsi="Times New Roman" w:cs="Times New Roman"/>
                <w:szCs w:val="24"/>
                <w:lang w:val="uk-UA"/>
              </w:rPr>
              <w:t xml:space="preserve">ї  комунальних закладів щодо </w:t>
            </w:r>
            <w:r w:rsidR="003A73BE" w:rsidRPr="00C83C35">
              <w:rPr>
                <w:rFonts w:ascii="Times New Roman" w:hAnsi="Times New Roman" w:cs="Times New Roman"/>
                <w:szCs w:val="24"/>
                <w:lang w:val="uk-UA"/>
              </w:rPr>
              <w:t>енергозберігаючих технологій</w:t>
            </w:r>
          </w:p>
        </w:tc>
        <w:tc>
          <w:tcPr>
            <w:tcW w:w="1976" w:type="dxa"/>
          </w:tcPr>
          <w:p w14:paraId="12C25B41" w14:textId="482CA686" w:rsidR="003A73BE" w:rsidRPr="00C83C35" w:rsidRDefault="00E33B29" w:rsidP="002800F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 xml:space="preserve">Затверджено </w:t>
            </w:r>
            <w:r w:rsidR="003A73BE" w:rsidRPr="00C83C35">
              <w:rPr>
                <w:rFonts w:ascii="Times New Roman" w:hAnsi="Times New Roman" w:cs="Times New Roman"/>
                <w:szCs w:val="24"/>
                <w:lang w:val="uk-UA"/>
              </w:rPr>
              <w:t xml:space="preserve">план </w:t>
            </w:r>
            <w:r w:rsidR="002800FE">
              <w:rPr>
                <w:rFonts w:ascii="Times New Roman" w:hAnsi="Times New Roman" w:cs="Times New Roman"/>
                <w:szCs w:val="24"/>
                <w:lang w:val="uk-UA"/>
              </w:rPr>
              <w:t xml:space="preserve">заходів </w:t>
            </w:r>
            <w:r w:rsidR="003A73BE" w:rsidRPr="00C83C35">
              <w:rPr>
                <w:rFonts w:ascii="Times New Roman" w:hAnsi="Times New Roman" w:cs="Times New Roman"/>
                <w:szCs w:val="24"/>
                <w:lang w:val="uk-UA"/>
              </w:rPr>
              <w:t xml:space="preserve">термосанації комунальних закладів у сфері енергозберігаю-чих технологій (1 шт.), кількість термомодернізо-ваних закладів (5 шт.) </w:t>
            </w:r>
          </w:p>
        </w:tc>
        <w:tc>
          <w:tcPr>
            <w:tcW w:w="2135" w:type="dxa"/>
            <w:gridSpan w:val="2"/>
          </w:tcPr>
          <w:p w14:paraId="4533891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Зменшення витрат на енергоресурси, модернізація будівель</w:t>
            </w:r>
          </w:p>
        </w:tc>
        <w:tc>
          <w:tcPr>
            <w:tcW w:w="1275" w:type="dxa"/>
            <w:gridSpan w:val="2"/>
          </w:tcPr>
          <w:p w14:paraId="651EB482" w14:textId="77777777" w:rsidR="003A73BE" w:rsidRPr="00C83C35" w:rsidRDefault="00C52615"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65FFBCC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0C9660F6" w14:textId="77777777" w:rsidTr="003A73BE">
        <w:tc>
          <w:tcPr>
            <w:tcW w:w="2660" w:type="dxa"/>
          </w:tcPr>
          <w:p w14:paraId="29AE16C2"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Реконструкція мереж вуличного освітлення з використанням енергозберігаючих технологій</w:t>
            </w:r>
          </w:p>
        </w:tc>
        <w:tc>
          <w:tcPr>
            <w:tcW w:w="1976" w:type="dxa"/>
          </w:tcPr>
          <w:p w14:paraId="16ABCB1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Освітлення вулиць громади (не менше 3000 метрів щороку)</w:t>
            </w:r>
          </w:p>
        </w:tc>
        <w:tc>
          <w:tcPr>
            <w:tcW w:w="2135" w:type="dxa"/>
            <w:gridSpan w:val="2"/>
          </w:tcPr>
          <w:p w14:paraId="579A4D0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безпеки у нічний час</w:t>
            </w:r>
          </w:p>
        </w:tc>
        <w:tc>
          <w:tcPr>
            <w:tcW w:w="1275" w:type="dxa"/>
            <w:gridSpan w:val="2"/>
          </w:tcPr>
          <w:p w14:paraId="5589D710" w14:textId="77777777" w:rsidR="003A73BE" w:rsidRPr="00C83C35" w:rsidRDefault="00637F9B"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240C72A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6B149599" w14:textId="77777777" w:rsidTr="003A73BE">
        <w:tc>
          <w:tcPr>
            <w:tcW w:w="2660" w:type="dxa"/>
          </w:tcPr>
          <w:p w14:paraId="00126203" w14:textId="1E279622" w:rsidR="003A73BE" w:rsidRPr="00C83C35" w:rsidRDefault="00F03D03"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Створення умов для інвестор</w:t>
            </w:r>
            <w:r w:rsidR="002800FE">
              <w:rPr>
                <w:rFonts w:ascii="Times New Roman" w:hAnsi="Times New Roman" w:cs="Times New Roman"/>
                <w:szCs w:val="24"/>
                <w:lang w:val="uk-UA"/>
              </w:rPr>
              <w:t>ів щодо розвитку та виробництва альтерна</w:t>
            </w:r>
            <w:r w:rsidR="003A73BE" w:rsidRPr="00C83C35">
              <w:rPr>
                <w:rFonts w:ascii="Times New Roman" w:hAnsi="Times New Roman" w:cs="Times New Roman"/>
                <w:szCs w:val="24"/>
                <w:lang w:val="uk-UA"/>
              </w:rPr>
              <w:t xml:space="preserve">тивних видів енергії </w:t>
            </w:r>
          </w:p>
        </w:tc>
        <w:tc>
          <w:tcPr>
            <w:tcW w:w="1976" w:type="dxa"/>
          </w:tcPr>
          <w:p w14:paraId="5C46B9B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Встановлення сонячних панелей (не менше 1000 квадратних метрів)</w:t>
            </w:r>
          </w:p>
        </w:tc>
        <w:tc>
          <w:tcPr>
            <w:tcW w:w="2135" w:type="dxa"/>
            <w:gridSpan w:val="2"/>
          </w:tcPr>
          <w:p w14:paraId="2050B81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альтернативними видами енергії, отримання додаткового виду доходу</w:t>
            </w:r>
          </w:p>
        </w:tc>
        <w:tc>
          <w:tcPr>
            <w:tcW w:w="1275" w:type="dxa"/>
            <w:gridSpan w:val="2"/>
          </w:tcPr>
          <w:p w14:paraId="53B4354F" w14:textId="77777777" w:rsidR="003A73BE" w:rsidRPr="00C83C35" w:rsidRDefault="00637F9B"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436DEC7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кошти інвестора</w:t>
            </w:r>
          </w:p>
        </w:tc>
      </w:tr>
      <w:tr w:rsidR="004369F3" w:rsidRPr="002800FE" w14:paraId="7C47DB28" w14:textId="77777777" w:rsidTr="003A73BE">
        <w:tc>
          <w:tcPr>
            <w:tcW w:w="2660" w:type="dxa"/>
          </w:tcPr>
          <w:p w14:paraId="4E7AA590" w14:textId="4EC8DF94" w:rsidR="004369F3" w:rsidRDefault="004369F3" w:rsidP="002800FE">
            <w:pPr>
              <w:spacing w:line="276" w:lineRule="auto"/>
              <w:rPr>
                <w:rFonts w:ascii="Times New Roman" w:hAnsi="Times New Roman" w:cs="Times New Roman"/>
                <w:szCs w:val="24"/>
                <w:lang w:val="uk-UA"/>
              </w:rPr>
            </w:pPr>
            <w:r>
              <w:rPr>
                <w:rFonts w:ascii="Times New Roman" w:hAnsi="Times New Roman" w:cs="Times New Roman"/>
                <w:szCs w:val="24"/>
                <w:lang w:val="uk-UA"/>
              </w:rPr>
              <w:t>Будівництво модульного опалювального пункту</w:t>
            </w:r>
            <w:r w:rsidR="002800FE">
              <w:rPr>
                <w:rFonts w:ascii="Times New Roman" w:hAnsi="Times New Roman" w:cs="Times New Roman"/>
                <w:szCs w:val="24"/>
                <w:lang w:val="uk-UA"/>
              </w:rPr>
              <w:t xml:space="preserve"> для забезпечення теплом </w:t>
            </w:r>
            <w:r w:rsidR="00E33B29">
              <w:rPr>
                <w:rFonts w:ascii="Times New Roman" w:hAnsi="Times New Roman" w:cs="Times New Roman"/>
                <w:szCs w:val="24"/>
                <w:lang w:val="uk-UA"/>
              </w:rPr>
              <w:t>закладів комунальної власності</w:t>
            </w:r>
          </w:p>
        </w:tc>
        <w:tc>
          <w:tcPr>
            <w:tcW w:w="1976" w:type="dxa"/>
          </w:tcPr>
          <w:p w14:paraId="522E5DA7" w14:textId="742ABFBB" w:rsidR="004369F3" w:rsidRPr="00C83C35" w:rsidRDefault="002800FE"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Збудовано модульний опалювальний пункт (1 шт.)</w:t>
            </w:r>
          </w:p>
        </w:tc>
        <w:tc>
          <w:tcPr>
            <w:tcW w:w="2135" w:type="dxa"/>
            <w:gridSpan w:val="2"/>
          </w:tcPr>
          <w:p w14:paraId="57CBAF6D" w14:textId="0A23B459" w:rsidR="004369F3" w:rsidRPr="00C83C35" w:rsidRDefault="002800FE"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Зменшення витрат на енергоресурси</w:t>
            </w:r>
          </w:p>
        </w:tc>
        <w:tc>
          <w:tcPr>
            <w:tcW w:w="1275" w:type="dxa"/>
            <w:gridSpan w:val="2"/>
          </w:tcPr>
          <w:p w14:paraId="3C15C7AF" w14:textId="16CA65DE" w:rsidR="004369F3" w:rsidRDefault="002800FE"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1525" w:type="dxa"/>
          </w:tcPr>
          <w:p w14:paraId="2A9A4B4F" w14:textId="6BD5F0C7" w:rsidR="004369F3" w:rsidRPr="00C83C35" w:rsidRDefault="002800FE" w:rsidP="002800F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Місцевий бюджет/ державний бюджет</w:t>
            </w:r>
            <w:r w:rsidR="00E33B29">
              <w:rPr>
                <w:rFonts w:ascii="Times New Roman" w:hAnsi="Times New Roman" w:cs="Times New Roman"/>
                <w:szCs w:val="24"/>
                <w:lang w:val="uk-UA"/>
              </w:rPr>
              <w:t>/ міжнародні організації</w:t>
            </w:r>
          </w:p>
        </w:tc>
      </w:tr>
    </w:tbl>
    <w:p w14:paraId="600DD699" w14:textId="77777777" w:rsidR="00C45FE6" w:rsidRDefault="00C45FE6" w:rsidP="002800FE">
      <w:pPr>
        <w:spacing w:line="276" w:lineRule="auto"/>
        <w:rPr>
          <w:rFonts w:ascii="Times New Roman" w:hAnsi="Times New Roman" w:cs="Times New Roman"/>
          <w:szCs w:val="24"/>
          <w:lang w:val="uk-UA"/>
        </w:rPr>
      </w:pPr>
    </w:p>
    <w:p w14:paraId="387F7595"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Операційна ціль 2.3. </w:t>
      </w:r>
      <w:r w:rsidR="00EC2926" w:rsidRPr="00EC2926">
        <w:rPr>
          <w:rFonts w:ascii="Times New Roman" w:hAnsi="Times New Roman" w:cs="Times New Roman"/>
          <w:szCs w:val="24"/>
          <w:lang w:val="uk-UA"/>
        </w:rPr>
        <w:t>Поліпшення екологічного стану навколишнього середовища.</w:t>
      </w:r>
    </w:p>
    <w:tbl>
      <w:tblPr>
        <w:tblStyle w:val="af0"/>
        <w:tblW w:w="0" w:type="auto"/>
        <w:tblLook w:val="04A0" w:firstRow="1" w:lastRow="0" w:firstColumn="1" w:lastColumn="0" w:noHBand="0" w:noVBand="1"/>
      </w:tblPr>
      <w:tblGrid>
        <w:gridCol w:w="2868"/>
        <w:gridCol w:w="1747"/>
        <w:gridCol w:w="1833"/>
        <w:gridCol w:w="1388"/>
        <w:gridCol w:w="1773"/>
      </w:tblGrid>
      <w:tr w:rsidR="003A73BE" w:rsidRPr="00C83C35" w14:paraId="18B5149D" w14:textId="77777777" w:rsidTr="00C52615">
        <w:tc>
          <w:tcPr>
            <w:tcW w:w="2868" w:type="dxa"/>
          </w:tcPr>
          <w:p w14:paraId="0CCEB125"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3580" w:type="dxa"/>
            <w:gridSpan w:val="2"/>
          </w:tcPr>
          <w:p w14:paraId="706E8E03"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Поліпшення екологічного стану навколишнього середовища</w:t>
            </w:r>
          </w:p>
        </w:tc>
        <w:tc>
          <w:tcPr>
            <w:tcW w:w="1388" w:type="dxa"/>
          </w:tcPr>
          <w:p w14:paraId="5C4B046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773" w:type="dxa"/>
          </w:tcPr>
          <w:p w14:paraId="44F57C7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2.3.</w:t>
            </w:r>
          </w:p>
        </w:tc>
      </w:tr>
      <w:tr w:rsidR="003A73BE" w:rsidRPr="005E7C3A" w14:paraId="70EB5541" w14:textId="77777777" w:rsidTr="00C52615">
        <w:tc>
          <w:tcPr>
            <w:tcW w:w="2868" w:type="dxa"/>
          </w:tcPr>
          <w:p w14:paraId="75E478AA"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741" w:type="dxa"/>
            <w:gridSpan w:val="4"/>
          </w:tcPr>
          <w:p w14:paraId="58F60359" w14:textId="77777777" w:rsidR="003A73BE" w:rsidRPr="00C52615" w:rsidRDefault="003A73BE" w:rsidP="003A73BE">
            <w:pPr>
              <w:spacing w:line="276" w:lineRule="auto"/>
              <w:rPr>
                <w:rFonts w:ascii="Times New Roman" w:hAnsi="Times New Roman" w:cs="Times New Roman"/>
                <w:color w:val="000000" w:themeColor="text1"/>
                <w:szCs w:val="24"/>
                <w:lang w:val="uk-UA"/>
              </w:rPr>
            </w:pPr>
            <w:r w:rsidRPr="00C52615">
              <w:rPr>
                <w:rStyle w:val="af1"/>
                <w:rFonts w:ascii="Times New Roman" w:hAnsi="Times New Roman" w:cs="Times New Roman"/>
                <w:bCs/>
                <w:i w:val="0"/>
                <w:color w:val="000000" w:themeColor="text1"/>
                <w:szCs w:val="24"/>
                <w:shd w:val="clear" w:color="auto" w:fill="FFFFFF"/>
                <w:lang w:val="uk-UA"/>
              </w:rPr>
              <w:t>Покращення</w:t>
            </w:r>
            <w:r w:rsidRPr="00C52615">
              <w:rPr>
                <w:rFonts w:ascii="Times New Roman" w:hAnsi="Times New Roman" w:cs="Times New Roman"/>
                <w:i/>
                <w:color w:val="000000" w:themeColor="text1"/>
                <w:szCs w:val="24"/>
                <w:shd w:val="clear" w:color="auto" w:fill="FFFFFF"/>
              </w:rPr>
              <w:t> </w:t>
            </w:r>
            <w:r w:rsidRPr="00C52615">
              <w:rPr>
                <w:rFonts w:ascii="Times New Roman" w:hAnsi="Times New Roman" w:cs="Times New Roman"/>
                <w:color w:val="000000" w:themeColor="text1"/>
                <w:szCs w:val="24"/>
                <w:shd w:val="clear" w:color="auto" w:fill="FFFFFF"/>
                <w:lang w:val="ru-RU"/>
              </w:rPr>
              <w:t>умов життя людей через</w:t>
            </w:r>
            <w:r w:rsidRPr="00C52615">
              <w:rPr>
                <w:rFonts w:ascii="Times New Roman" w:hAnsi="Times New Roman" w:cs="Times New Roman"/>
                <w:color w:val="000000" w:themeColor="text1"/>
                <w:szCs w:val="24"/>
                <w:shd w:val="clear" w:color="auto" w:fill="FFFFFF"/>
              </w:rPr>
              <w:t> </w:t>
            </w:r>
            <w:r w:rsidRPr="00C52615">
              <w:rPr>
                <w:rStyle w:val="af1"/>
                <w:rFonts w:ascii="Times New Roman" w:hAnsi="Times New Roman" w:cs="Times New Roman"/>
                <w:bCs/>
                <w:i w:val="0"/>
                <w:color w:val="000000" w:themeColor="text1"/>
                <w:szCs w:val="24"/>
                <w:shd w:val="clear" w:color="auto" w:fill="FFFFFF"/>
                <w:lang w:val="uk-UA"/>
              </w:rPr>
              <w:t>поліпшення</w:t>
            </w:r>
            <w:r w:rsidRPr="00C52615">
              <w:rPr>
                <w:rStyle w:val="af1"/>
                <w:rFonts w:ascii="Times New Roman" w:hAnsi="Times New Roman" w:cs="Times New Roman"/>
                <w:bCs/>
                <w:i w:val="0"/>
                <w:color w:val="000000" w:themeColor="text1"/>
                <w:szCs w:val="24"/>
                <w:shd w:val="clear" w:color="auto" w:fill="FFFFFF"/>
                <w:lang w:val="ru-RU"/>
              </w:rPr>
              <w:t xml:space="preserve"> екологічного стану</w:t>
            </w:r>
            <w:r w:rsidRPr="00C52615">
              <w:rPr>
                <w:rStyle w:val="af1"/>
                <w:rFonts w:ascii="Times New Roman" w:hAnsi="Times New Roman" w:cs="Times New Roman"/>
                <w:bCs/>
                <w:color w:val="000000" w:themeColor="text1"/>
                <w:szCs w:val="24"/>
                <w:shd w:val="clear" w:color="auto" w:fill="FFFFFF"/>
                <w:lang w:val="ru-RU"/>
              </w:rPr>
              <w:t xml:space="preserve"> </w:t>
            </w:r>
            <w:r w:rsidRPr="00C52615">
              <w:rPr>
                <w:rStyle w:val="af1"/>
                <w:rFonts w:ascii="Times New Roman" w:hAnsi="Times New Roman" w:cs="Times New Roman"/>
                <w:bCs/>
                <w:i w:val="0"/>
                <w:color w:val="000000" w:themeColor="text1"/>
                <w:szCs w:val="24"/>
                <w:shd w:val="clear" w:color="auto" w:fill="FFFFFF"/>
                <w:lang w:val="ru-RU"/>
              </w:rPr>
              <w:t>навколишнього</w:t>
            </w:r>
            <w:r w:rsidRPr="00C52615">
              <w:rPr>
                <w:rStyle w:val="af1"/>
                <w:rFonts w:ascii="Times New Roman" w:hAnsi="Times New Roman" w:cs="Times New Roman"/>
                <w:bCs/>
                <w:color w:val="000000" w:themeColor="text1"/>
                <w:szCs w:val="24"/>
                <w:shd w:val="clear" w:color="auto" w:fill="FFFFFF"/>
                <w:lang w:val="uk-UA"/>
              </w:rPr>
              <w:t xml:space="preserve"> </w:t>
            </w:r>
            <w:r w:rsidRPr="00C52615">
              <w:rPr>
                <w:rFonts w:ascii="Times New Roman" w:hAnsi="Times New Roman" w:cs="Times New Roman"/>
                <w:color w:val="000000" w:themeColor="text1"/>
                <w:szCs w:val="24"/>
                <w:shd w:val="clear" w:color="auto" w:fill="FFFFFF"/>
                <w:lang w:val="ru-RU"/>
              </w:rPr>
              <w:t>природного</w:t>
            </w:r>
            <w:r w:rsidRPr="00C52615">
              <w:rPr>
                <w:rFonts w:ascii="Times New Roman" w:hAnsi="Times New Roman" w:cs="Times New Roman"/>
                <w:color w:val="000000" w:themeColor="text1"/>
                <w:szCs w:val="24"/>
                <w:shd w:val="clear" w:color="auto" w:fill="FFFFFF"/>
              </w:rPr>
              <w:t> </w:t>
            </w:r>
            <w:r w:rsidRPr="00C52615">
              <w:rPr>
                <w:rStyle w:val="af1"/>
                <w:rFonts w:ascii="Times New Roman" w:hAnsi="Times New Roman" w:cs="Times New Roman"/>
                <w:bCs/>
                <w:i w:val="0"/>
                <w:color w:val="000000" w:themeColor="text1"/>
                <w:szCs w:val="24"/>
                <w:shd w:val="clear" w:color="auto" w:fill="FFFFFF"/>
                <w:lang w:val="ru-RU"/>
              </w:rPr>
              <w:t>середовища</w:t>
            </w:r>
          </w:p>
        </w:tc>
      </w:tr>
      <w:tr w:rsidR="003A73BE" w:rsidRPr="005E7C3A" w14:paraId="6D0AEBA1" w14:textId="77777777" w:rsidTr="00C52615">
        <w:tc>
          <w:tcPr>
            <w:tcW w:w="2868" w:type="dxa"/>
          </w:tcPr>
          <w:p w14:paraId="0F329C59"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1747" w:type="dxa"/>
          </w:tcPr>
          <w:p w14:paraId="23A4AE04"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33" w:type="dxa"/>
          </w:tcPr>
          <w:p w14:paraId="7FB4A55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3161" w:type="dxa"/>
            <w:gridSpan w:val="2"/>
          </w:tcPr>
          <w:p w14:paraId="50371AC6"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«Сількомсервіс», інвестори, громадські організації, засоби масової інформації, громадські організації</w:t>
            </w:r>
          </w:p>
        </w:tc>
      </w:tr>
      <w:tr w:rsidR="003A73BE" w:rsidRPr="00C83C35" w14:paraId="660A3999" w14:textId="77777777" w:rsidTr="00C52615">
        <w:tc>
          <w:tcPr>
            <w:tcW w:w="2868" w:type="dxa"/>
          </w:tcPr>
          <w:p w14:paraId="56FE6730"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741" w:type="dxa"/>
            <w:gridSpan w:val="4"/>
          </w:tcPr>
          <w:p w14:paraId="78C98542"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3A73BE" w:rsidRPr="00C83C35" w14:paraId="13C8D28F" w14:textId="77777777" w:rsidTr="00C52615">
        <w:tc>
          <w:tcPr>
            <w:tcW w:w="2868" w:type="dxa"/>
          </w:tcPr>
          <w:p w14:paraId="31508FE7"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1747" w:type="dxa"/>
          </w:tcPr>
          <w:p w14:paraId="7AAD6B47"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833" w:type="dxa"/>
          </w:tcPr>
          <w:p w14:paraId="69F9853E"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388" w:type="dxa"/>
          </w:tcPr>
          <w:p w14:paraId="24797E81"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773" w:type="dxa"/>
          </w:tcPr>
          <w:p w14:paraId="63F6F2AD"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07C65B77" w14:textId="77777777" w:rsidTr="00C52615">
        <w:tc>
          <w:tcPr>
            <w:tcW w:w="2868" w:type="dxa"/>
          </w:tcPr>
          <w:p w14:paraId="1A426728"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Впровадження системи роздільного сортування сміття</w:t>
            </w:r>
          </w:p>
        </w:tc>
        <w:tc>
          <w:tcPr>
            <w:tcW w:w="1747" w:type="dxa"/>
          </w:tcPr>
          <w:p w14:paraId="007C2DA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контейнерами для збору пластикової пляшки та скла (100 шт.)</w:t>
            </w:r>
          </w:p>
        </w:tc>
        <w:tc>
          <w:tcPr>
            <w:tcW w:w="1833" w:type="dxa"/>
          </w:tcPr>
          <w:p w14:paraId="36EFCAB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Вирішення проблеми захисту довкілля та здоров’я людини, отримання прибутку від реалізації вторинної сировини</w:t>
            </w:r>
          </w:p>
        </w:tc>
        <w:tc>
          <w:tcPr>
            <w:tcW w:w="1388" w:type="dxa"/>
          </w:tcPr>
          <w:p w14:paraId="283FA12D" w14:textId="0982E8F3"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r w:rsidR="00E33B29">
              <w:rPr>
                <w:rFonts w:ascii="Times New Roman" w:hAnsi="Times New Roman" w:cs="Times New Roman"/>
                <w:szCs w:val="24"/>
                <w:lang w:val="uk-UA"/>
              </w:rPr>
              <w:t>-2019</w:t>
            </w:r>
          </w:p>
        </w:tc>
        <w:tc>
          <w:tcPr>
            <w:tcW w:w="1773" w:type="dxa"/>
          </w:tcPr>
          <w:p w14:paraId="2C16F51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181BB659" w14:textId="77777777" w:rsidTr="00C52615">
        <w:tc>
          <w:tcPr>
            <w:tcW w:w="2868" w:type="dxa"/>
          </w:tcPr>
          <w:p w14:paraId="5FAF965B" w14:textId="77777777" w:rsidR="003A73BE" w:rsidRPr="00C83C35" w:rsidRDefault="00E33A13"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Ліквідація</w:t>
            </w:r>
            <w:r w:rsidR="003A73BE" w:rsidRPr="00C83C35">
              <w:rPr>
                <w:rFonts w:ascii="Times New Roman" w:hAnsi="Times New Roman" w:cs="Times New Roman"/>
                <w:szCs w:val="24"/>
                <w:lang w:val="uk-UA"/>
              </w:rPr>
              <w:t xml:space="preserve"> стихійних звалищ сміття</w:t>
            </w:r>
          </w:p>
        </w:tc>
        <w:tc>
          <w:tcPr>
            <w:tcW w:w="1747" w:type="dxa"/>
          </w:tcPr>
          <w:p w14:paraId="6E280EC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Ліквідовано сміттєзвалище в с.Майдан</w:t>
            </w:r>
          </w:p>
          <w:p w14:paraId="11CAD8F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 шт.)</w:t>
            </w:r>
          </w:p>
        </w:tc>
        <w:tc>
          <w:tcPr>
            <w:tcW w:w="1833" w:type="dxa"/>
          </w:tcPr>
          <w:p w14:paraId="2DF1F69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Зменшення рівня забруднення навколишнього середовища</w:t>
            </w:r>
          </w:p>
        </w:tc>
        <w:tc>
          <w:tcPr>
            <w:tcW w:w="1388" w:type="dxa"/>
          </w:tcPr>
          <w:p w14:paraId="368CB7B2" w14:textId="7DB5AAEF" w:rsidR="003A73BE" w:rsidRPr="00C83C35" w:rsidRDefault="00E33B29"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w:t>
            </w:r>
            <w:r w:rsidR="003A73BE" w:rsidRPr="00C83C35">
              <w:rPr>
                <w:rFonts w:ascii="Times New Roman" w:hAnsi="Times New Roman" w:cs="Times New Roman"/>
                <w:szCs w:val="24"/>
                <w:lang w:val="uk-UA"/>
              </w:rPr>
              <w:t>-2020</w:t>
            </w:r>
          </w:p>
        </w:tc>
        <w:tc>
          <w:tcPr>
            <w:tcW w:w="1773" w:type="dxa"/>
          </w:tcPr>
          <w:p w14:paraId="4F70092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4F2B1CDF" w14:textId="77777777" w:rsidTr="00C52615">
        <w:tc>
          <w:tcPr>
            <w:tcW w:w="2868" w:type="dxa"/>
          </w:tcPr>
          <w:p w14:paraId="7A2F290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Реалізація програми поводження з твердими побутовими відходами</w:t>
            </w:r>
          </w:p>
        </w:tc>
        <w:tc>
          <w:tcPr>
            <w:tcW w:w="1747" w:type="dxa"/>
          </w:tcPr>
          <w:p w14:paraId="7E44FFC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Придбання техніки, обладнання</w:t>
            </w:r>
          </w:p>
          <w:p w14:paraId="38163FCD" w14:textId="77777777" w:rsidR="003A73BE" w:rsidRPr="00C83C35" w:rsidRDefault="00C52615"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w:t>
            </w:r>
            <w:r w:rsidR="003A73BE" w:rsidRPr="00C83C35">
              <w:rPr>
                <w:rFonts w:ascii="Times New Roman" w:hAnsi="Times New Roman" w:cs="Times New Roman"/>
                <w:szCs w:val="24"/>
                <w:lang w:val="uk-UA"/>
              </w:rPr>
              <w:t xml:space="preserve"> шт.) </w:t>
            </w:r>
          </w:p>
        </w:tc>
        <w:tc>
          <w:tcPr>
            <w:tcW w:w="1833" w:type="dxa"/>
          </w:tcPr>
          <w:p w14:paraId="489A7DB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Зменшення рівня засмічення громади</w:t>
            </w:r>
          </w:p>
        </w:tc>
        <w:tc>
          <w:tcPr>
            <w:tcW w:w="1388" w:type="dxa"/>
          </w:tcPr>
          <w:p w14:paraId="69D5413F" w14:textId="77777777" w:rsidR="003A73BE" w:rsidRPr="00C83C35" w:rsidRDefault="00C52615"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773" w:type="dxa"/>
          </w:tcPr>
          <w:p w14:paraId="35350C7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w:t>
            </w:r>
          </w:p>
        </w:tc>
      </w:tr>
      <w:tr w:rsidR="003A73BE" w:rsidRPr="00C83C35" w14:paraId="3F4F4956" w14:textId="77777777" w:rsidTr="00C52615">
        <w:tc>
          <w:tcPr>
            <w:tcW w:w="2868" w:type="dxa"/>
          </w:tcPr>
          <w:p w14:paraId="43FF7E5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Впровадження екологічної </w:t>
            </w:r>
            <w:r w:rsidR="00E33A13">
              <w:rPr>
                <w:rFonts w:ascii="Times New Roman" w:hAnsi="Times New Roman" w:cs="Times New Roman"/>
                <w:szCs w:val="24"/>
                <w:lang w:val="uk-UA"/>
              </w:rPr>
              <w:t xml:space="preserve">позашкільної </w:t>
            </w:r>
            <w:r w:rsidRPr="00C83C35">
              <w:rPr>
                <w:rFonts w:ascii="Times New Roman" w:hAnsi="Times New Roman" w:cs="Times New Roman"/>
                <w:szCs w:val="24"/>
                <w:lang w:val="uk-UA"/>
              </w:rPr>
              <w:t>освіти в навчальних закладах</w:t>
            </w:r>
          </w:p>
        </w:tc>
        <w:tc>
          <w:tcPr>
            <w:tcW w:w="1747" w:type="dxa"/>
          </w:tcPr>
          <w:p w14:paraId="3B9E959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Підготовлений план занять</w:t>
            </w:r>
          </w:p>
          <w:p w14:paraId="4DDD8E5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 шт.)</w:t>
            </w:r>
          </w:p>
        </w:tc>
        <w:tc>
          <w:tcPr>
            <w:tcW w:w="1833" w:type="dxa"/>
          </w:tcPr>
          <w:p w14:paraId="47AB245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екологічної свідомості громадян</w:t>
            </w:r>
          </w:p>
        </w:tc>
        <w:tc>
          <w:tcPr>
            <w:tcW w:w="1388" w:type="dxa"/>
          </w:tcPr>
          <w:p w14:paraId="0B9E951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773" w:type="dxa"/>
          </w:tcPr>
          <w:p w14:paraId="5DCA91F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bl>
    <w:p w14:paraId="7C044122" w14:textId="77777777" w:rsidR="003A73BE" w:rsidRPr="00C83C35" w:rsidRDefault="003A73BE" w:rsidP="008E1DDF">
      <w:pPr>
        <w:spacing w:line="276" w:lineRule="auto"/>
        <w:rPr>
          <w:rFonts w:ascii="Times New Roman" w:hAnsi="Times New Roman" w:cs="Times New Roman"/>
          <w:szCs w:val="24"/>
          <w:lang w:val="uk-UA"/>
        </w:rPr>
      </w:pPr>
    </w:p>
    <w:p w14:paraId="2D2AB9AC" w14:textId="77777777" w:rsidR="00C45FE6" w:rsidRDefault="00C45FE6" w:rsidP="00E33B29">
      <w:pPr>
        <w:spacing w:line="276" w:lineRule="auto"/>
        <w:rPr>
          <w:rFonts w:ascii="Times New Roman" w:hAnsi="Times New Roman" w:cs="Times New Roman"/>
          <w:szCs w:val="24"/>
          <w:lang w:val="uk-UA"/>
        </w:rPr>
      </w:pPr>
    </w:p>
    <w:p w14:paraId="4A43A4B2"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Операційна ціль 2.4.  Підвищення рівня надання комунальних послуг.</w:t>
      </w:r>
    </w:p>
    <w:tbl>
      <w:tblPr>
        <w:tblStyle w:val="af0"/>
        <w:tblW w:w="0" w:type="auto"/>
        <w:tblLayout w:type="fixed"/>
        <w:tblLook w:val="04A0" w:firstRow="1" w:lastRow="0" w:firstColumn="1" w:lastColumn="0" w:noHBand="0" w:noVBand="1"/>
      </w:tblPr>
      <w:tblGrid>
        <w:gridCol w:w="2659"/>
        <w:gridCol w:w="2127"/>
        <w:gridCol w:w="1985"/>
        <w:gridCol w:w="1275"/>
        <w:gridCol w:w="1525"/>
      </w:tblGrid>
      <w:tr w:rsidR="003A73BE" w:rsidRPr="00C83C35" w14:paraId="37471233" w14:textId="77777777" w:rsidTr="003A73BE">
        <w:tc>
          <w:tcPr>
            <w:tcW w:w="2659" w:type="dxa"/>
          </w:tcPr>
          <w:p w14:paraId="20121782"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14:paraId="711C9DB5"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рівня надання комунальних послуг</w:t>
            </w:r>
          </w:p>
        </w:tc>
        <w:tc>
          <w:tcPr>
            <w:tcW w:w="1275" w:type="dxa"/>
          </w:tcPr>
          <w:p w14:paraId="71DB0D88"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7BA30015" w14:textId="77777777" w:rsidR="003A73BE" w:rsidRPr="00C83C35" w:rsidRDefault="003A73BE" w:rsidP="00637F9B">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2.4.</w:t>
            </w:r>
          </w:p>
        </w:tc>
      </w:tr>
      <w:tr w:rsidR="003A73BE" w:rsidRPr="005E7C3A" w14:paraId="38DAB587" w14:textId="77777777" w:rsidTr="003A73BE">
        <w:tc>
          <w:tcPr>
            <w:tcW w:w="2659" w:type="dxa"/>
          </w:tcPr>
          <w:p w14:paraId="3C921002"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912" w:type="dxa"/>
            <w:gridSpan w:val="4"/>
          </w:tcPr>
          <w:p w14:paraId="4A7D02A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доступності якісних комунальних послуг</w:t>
            </w:r>
          </w:p>
        </w:tc>
      </w:tr>
      <w:tr w:rsidR="003A73BE" w:rsidRPr="005E7C3A" w14:paraId="07BEC547" w14:textId="77777777" w:rsidTr="003A73BE">
        <w:tc>
          <w:tcPr>
            <w:tcW w:w="2659" w:type="dxa"/>
          </w:tcPr>
          <w:p w14:paraId="3972CA1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14:paraId="03C0C515"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14:paraId="1555647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800" w:type="dxa"/>
            <w:gridSpan w:val="2"/>
          </w:tcPr>
          <w:p w14:paraId="07FCC92F"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«Сількомсервіс», міжнародні організації, підрядні організації</w:t>
            </w:r>
          </w:p>
        </w:tc>
      </w:tr>
      <w:tr w:rsidR="003A73BE" w:rsidRPr="00C83C35" w14:paraId="1ABF6A05" w14:textId="77777777" w:rsidTr="003A73BE">
        <w:tc>
          <w:tcPr>
            <w:tcW w:w="2659" w:type="dxa"/>
          </w:tcPr>
          <w:p w14:paraId="3CA2E6E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912" w:type="dxa"/>
            <w:gridSpan w:val="4"/>
          </w:tcPr>
          <w:p w14:paraId="5081B31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3A73BE" w:rsidRPr="00C83C35" w14:paraId="68F0C767" w14:textId="77777777" w:rsidTr="003A73BE">
        <w:tc>
          <w:tcPr>
            <w:tcW w:w="2659" w:type="dxa"/>
          </w:tcPr>
          <w:p w14:paraId="3C53094C"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58988D63"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14:paraId="6F74F491"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14:paraId="74D74433"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01605D87"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3E727CD7" w14:textId="77777777" w:rsidTr="003A73BE">
        <w:tc>
          <w:tcPr>
            <w:tcW w:w="2659" w:type="dxa"/>
          </w:tcPr>
          <w:p w14:paraId="781E9F92"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Аналіз діяльності</w:t>
            </w:r>
            <w:r w:rsidR="00CC3A9B">
              <w:rPr>
                <w:rFonts w:ascii="Times New Roman" w:hAnsi="Times New Roman" w:cs="Times New Roman"/>
                <w:szCs w:val="24"/>
                <w:lang w:val="uk-UA"/>
              </w:rPr>
              <w:t xml:space="preserve"> комунальних підприємств, їх оптимізація</w:t>
            </w:r>
            <w:r w:rsidRPr="00C83C35">
              <w:rPr>
                <w:rFonts w:ascii="Times New Roman" w:hAnsi="Times New Roman" w:cs="Times New Roman"/>
                <w:szCs w:val="24"/>
                <w:lang w:val="uk-UA"/>
              </w:rPr>
              <w:t xml:space="preserve"> та підвищення ефективності роботи</w:t>
            </w:r>
          </w:p>
        </w:tc>
        <w:tc>
          <w:tcPr>
            <w:tcW w:w="2127" w:type="dxa"/>
          </w:tcPr>
          <w:p w14:paraId="49DC919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Проведений аналіз діяльності </w:t>
            </w:r>
            <w:r w:rsidR="00637F9B">
              <w:rPr>
                <w:rFonts w:ascii="Times New Roman" w:hAnsi="Times New Roman" w:cs="Times New Roman"/>
                <w:szCs w:val="24"/>
                <w:lang w:val="uk-UA"/>
              </w:rPr>
              <w:t xml:space="preserve">СКЕП «Сількомсервіс» </w:t>
            </w:r>
            <w:r w:rsidRPr="00C83C35">
              <w:rPr>
                <w:rFonts w:ascii="Times New Roman" w:hAnsi="Times New Roman" w:cs="Times New Roman"/>
                <w:szCs w:val="24"/>
                <w:lang w:val="uk-UA"/>
              </w:rPr>
              <w:t>та складено план заходів (1 шт.)</w:t>
            </w:r>
          </w:p>
        </w:tc>
        <w:tc>
          <w:tcPr>
            <w:tcW w:w="1985" w:type="dxa"/>
          </w:tcPr>
          <w:p w14:paraId="2DC9F08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Наявність інформації про те, як оптимізувати роботу комунального підприємства СКЕП «Сількомсервіс»</w:t>
            </w:r>
          </w:p>
        </w:tc>
        <w:tc>
          <w:tcPr>
            <w:tcW w:w="1275" w:type="dxa"/>
          </w:tcPr>
          <w:p w14:paraId="371E088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1639B21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604E079" w14:textId="77777777" w:rsidTr="003A73BE">
        <w:tc>
          <w:tcPr>
            <w:tcW w:w="2659" w:type="dxa"/>
          </w:tcPr>
          <w:p w14:paraId="492C2570" w14:textId="1BA5F624" w:rsidR="001826B1" w:rsidRPr="00C83C35" w:rsidRDefault="001826B1" w:rsidP="001826B1">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 відповідними примі</w:t>
            </w:r>
            <w:r w:rsidR="001F7EA1">
              <w:rPr>
                <w:rFonts w:ascii="Times New Roman" w:hAnsi="Times New Roman" w:cs="Times New Roman"/>
                <w:szCs w:val="24"/>
                <w:lang w:val="uk-UA"/>
              </w:rPr>
              <w:t>щеннями комунальних підприємств</w:t>
            </w:r>
            <w:r w:rsidR="001F7EA1" w:rsidRPr="001F7EA1">
              <w:rPr>
                <w:rFonts w:ascii="Times New Roman" w:hAnsi="Times New Roman" w:cs="Times New Roman"/>
                <w:szCs w:val="24"/>
                <w:lang w:val="ru-RU"/>
              </w:rPr>
              <w:t xml:space="preserve"> </w:t>
            </w:r>
            <w:r w:rsidR="00E33B29">
              <w:rPr>
                <w:rFonts w:ascii="Times New Roman" w:hAnsi="Times New Roman" w:cs="Times New Roman"/>
                <w:szCs w:val="24"/>
                <w:lang w:val="uk-UA"/>
              </w:rPr>
              <w:t>для ефективного управління</w:t>
            </w:r>
          </w:p>
        </w:tc>
        <w:tc>
          <w:tcPr>
            <w:tcW w:w="2127" w:type="dxa"/>
          </w:tcPr>
          <w:p w14:paraId="3DA511A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Придбано будівлю в центрі с.Якушинці для розміщення сіль</w:t>
            </w:r>
            <w:r w:rsidR="00C52615">
              <w:rPr>
                <w:rFonts w:ascii="Times New Roman" w:hAnsi="Times New Roman" w:cs="Times New Roman"/>
                <w:szCs w:val="24"/>
                <w:lang w:val="uk-UA"/>
              </w:rPr>
              <w:t>ського комунально- експлуатацій</w:t>
            </w:r>
            <w:r w:rsidRPr="00C83C35">
              <w:rPr>
                <w:rFonts w:ascii="Times New Roman" w:hAnsi="Times New Roman" w:cs="Times New Roman"/>
                <w:szCs w:val="24"/>
                <w:lang w:val="uk-UA"/>
              </w:rPr>
              <w:t>ного підприємства «Сількомсервіс» та відділення зв’язку «Укрпошта»</w:t>
            </w:r>
          </w:p>
          <w:p w14:paraId="00A316F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 (1 шт.)</w:t>
            </w:r>
          </w:p>
        </w:tc>
        <w:tc>
          <w:tcPr>
            <w:tcW w:w="1985" w:type="dxa"/>
          </w:tcPr>
          <w:p w14:paraId="0BB4359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зручного доступу до отримання комунальних та соціальних послуг мешканців громади</w:t>
            </w:r>
          </w:p>
        </w:tc>
        <w:tc>
          <w:tcPr>
            <w:tcW w:w="1275" w:type="dxa"/>
          </w:tcPr>
          <w:p w14:paraId="1B79402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525" w:type="dxa"/>
          </w:tcPr>
          <w:p w14:paraId="159F943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65B3A98F" w14:textId="77777777" w:rsidTr="003A73BE">
        <w:tc>
          <w:tcPr>
            <w:tcW w:w="2659" w:type="dxa"/>
          </w:tcPr>
          <w:p w14:paraId="24245AC9" w14:textId="180F2F59"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Реконструкція будівель комунальної власності, що не використовуються</w:t>
            </w:r>
            <w:r w:rsidR="00641549">
              <w:rPr>
                <w:rFonts w:ascii="Times New Roman" w:hAnsi="Times New Roman" w:cs="Times New Roman"/>
                <w:szCs w:val="24"/>
                <w:lang w:val="uk-UA"/>
              </w:rPr>
              <w:t>,</w:t>
            </w:r>
            <w:r w:rsidR="001826B1">
              <w:rPr>
                <w:rFonts w:ascii="Times New Roman" w:hAnsi="Times New Roman" w:cs="Times New Roman"/>
                <w:szCs w:val="24"/>
                <w:lang w:val="uk-UA"/>
              </w:rPr>
              <w:t xml:space="preserve"> для господарських цілей</w:t>
            </w:r>
          </w:p>
        </w:tc>
        <w:tc>
          <w:tcPr>
            <w:tcW w:w="2127" w:type="dxa"/>
          </w:tcPr>
          <w:p w14:paraId="21BBA48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Проведено реконструкцію будівлі «старої школи» в с.Якушинці з влаштуванням боксів для комунального транспорту громади (1 шт.)</w:t>
            </w:r>
          </w:p>
        </w:tc>
        <w:tc>
          <w:tcPr>
            <w:tcW w:w="1985" w:type="dxa"/>
          </w:tcPr>
          <w:p w14:paraId="36A3A68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матеріально- технічної бази громади, забезпечення технічного обслуговування комунального транспорту, продовження терміну роботи комунальної техніки</w:t>
            </w:r>
          </w:p>
        </w:tc>
        <w:tc>
          <w:tcPr>
            <w:tcW w:w="1275" w:type="dxa"/>
          </w:tcPr>
          <w:p w14:paraId="3F382BD9" w14:textId="51C18898"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w:t>
            </w:r>
            <w:r w:rsidR="00E33B29">
              <w:rPr>
                <w:rFonts w:ascii="Times New Roman" w:hAnsi="Times New Roman" w:cs="Times New Roman"/>
                <w:szCs w:val="24"/>
                <w:lang w:val="uk-UA"/>
              </w:rPr>
              <w:t>19</w:t>
            </w:r>
            <w:r w:rsidRPr="00C83C35">
              <w:rPr>
                <w:rFonts w:ascii="Times New Roman" w:hAnsi="Times New Roman" w:cs="Times New Roman"/>
                <w:szCs w:val="24"/>
                <w:lang w:val="uk-UA"/>
              </w:rPr>
              <w:t>-2021</w:t>
            </w:r>
          </w:p>
        </w:tc>
        <w:tc>
          <w:tcPr>
            <w:tcW w:w="1525" w:type="dxa"/>
          </w:tcPr>
          <w:p w14:paraId="68F6F8C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w:t>
            </w:r>
          </w:p>
        </w:tc>
      </w:tr>
      <w:tr w:rsidR="003A73BE" w:rsidRPr="00C83C35" w14:paraId="01802885" w14:textId="77777777" w:rsidTr="003A73BE">
        <w:tc>
          <w:tcPr>
            <w:tcW w:w="2659" w:type="dxa"/>
          </w:tcPr>
          <w:p w14:paraId="387CD20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Поповнення статутного фонду комунальних підприємств </w:t>
            </w:r>
          </w:p>
        </w:tc>
        <w:tc>
          <w:tcPr>
            <w:tcW w:w="2127" w:type="dxa"/>
          </w:tcPr>
          <w:p w14:paraId="279232C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Поповнення статутного фонду СКЕП «Сількомсервіс» в розмірі не менше 700 тис. грн./рік для придбання спецтехніки, обладнання, інструментів</w:t>
            </w:r>
          </w:p>
        </w:tc>
        <w:tc>
          <w:tcPr>
            <w:tcW w:w="1985" w:type="dxa"/>
          </w:tcPr>
          <w:p w14:paraId="2EB2ED2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Розширення спектру комунальних послуг, що надаються комунальними підприємствами </w:t>
            </w:r>
          </w:p>
        </w:tc>
        <w:tc>
          <w:tcPr>
            <w:tcW w:w="1275" w:type="dxa"/>
          </w:tcPr>
          <w:p w14:paraId="21402053" w14:textId="77777777" w:rsidR="003A73BE" w:rsidRPr="00C83C35" w:rsidRDefault="00DF56FB"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3424C40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7B89752A" w14:textId="77777777" w:rsidTr="003A73BE">
        <w:tc>
          <w:tcPr>
            <w:tcW w:w="2659" w:type="dxa"/>
          </w:tcPr>
          <w:p w14:paraId="2C9F14BD"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Реконструкція очисних споруд </w:t>
            </w:r>
          </w:p>
        </w:tc>
        <w:tc>
          <w:tcPr>
            <w:tcW w:w="2127" w:type="dxa"/>
          </w:tcPr>
          <w:p w14:paraId="6DEB66C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Проведено реконструкцію очисних споруд по вулиці Зарічна с.Зарванці (1 шт.)</w:t>
            </w:r>
          </w:p>
        </w:tc>
        <w:tc>
          <w:tcPr>
            <w:tcW w:w="1985" w:type="dxa"/>
          </w:tcPr>
          <w:p w14:paraId="7AD20C7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color w:val="1F1F1F"/>
                <w:szCs w:val="24"/>
                <w:shd w:val="clear" w:color="auto" w:fill="FFFFFF"/>
                <w:lang w:val="uk-UA"/>
              </w:rPr>
              <w:t>О</w:t>
            </w:r>
            <w:r w:rsidRPr="00C83C35">
              <w:rPr>
                <w:rFonts w:ascii="Times New Roman" w:hAnsi="Times New Roman" w:cs="Times New Roman"/>
                <w:color w:val="1F1F1F"/>
                <w:szCs w:val="24"/>
                <w:shd w:val="clear" w:color="auto" w:fill="FFFFFF"/>
                <w:lang w:val="ru-RU"/>
              </w:rPr>
              <w:t>чистк</w:t>
            </w:r>
            <w:r w:rsidRPr="00C83C35">
              <w:rPr>
                <w:rFonts w:ascii="Times New Roman" w:hAnsi="Times New Roman" w:cs="Times New Roman"/>
                <w:color w:val="1F1F1F"/>
                <w:szCs w:val="24"/>
                <w:shd w:val="clear" w:color="auto" w:fill="FFFFFF"/>
                <w:lang w:val="uk-UA"/>
              </w:rPr>
              <w:t>а</w:t>
            </w:r>
            <w:r w:rsidRPr="00C83C35">
              <w:rPr>
                <w:rFonts w:ascii="Times New Roman" w:hAnsi="Times New Roman" w:cs="Times New Roman"/>
                <w:color w:val="1F1F1F"/>
                <w:szCs w:val="24"/>
                <w:shd w:val="clear" w:color="auto" w:fill="FFFFFF"/>
                <w:lang w:val="ru-RU"/>
              </w:rPr>
              <w:t xml:space="preserve"> стічних вод</w:t>
            </w:r>
            <w:r w:rsidRPr="00C83C35">
              <w:rPr>
                <w:rFonts w:ascii="Times New Roman" w:hAnsi="Times New Roman" w:cs="Times New Roman"/>
                <w:color w:val="1F1F1F"/>
                <w:szCs w:val="24"/>
                <w:shd w:val="clear" w:color="auto" w:fill="FFFFFF"/>
                <w:lang w:val="uk-UA"/>
              </w:rPr>
              <w:t xml:space="preserve">, </w:t>
            </w:r>
            <w:r w:rsidRPr="00C83C35">
              <w:rPr>
                <w:rFonts w:ascii="Times New Roman" w:hAnsi="Times New Roman" w:cs="Times New Roman"/>
                <w:color w:val="1F1F1F"/>
                <w:szCs w:val="24"/>
                <w:shd w:val="clear" w:color="auto" w:fill="FFFFFF"/>
                <w:lang w:val="ru-RU"/>
              </w:rPr>
              <w:t>підвищення ефективності та надійності роботи очисних споруд</w:t>
            </w:r>
          </w:p>
        </w:tc>
        <w:tc>
          <w:tcPr>
            <w:tcW w:w="1275" w:type="dxa"/>
          </w:tcPr>
          <w:p w14:paraId="6735D7C6" w14:textId="77777777" w:rsidR="003A73BE" w:rsidRPr="00C83C35" w:rsidRDefault="00AB64B1"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2019-2021</w:t>
            </w:r>
          </w:p>
        </w:tc>
        <w:tc>
          <w:tcPr>
            <w:tcW w:w="1525" w:type="dxa"/>
          </w:tcPr>
          <w:p w14:paraId="17A3A1F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w:t>
            </w:r>
          </w:p>
        </w:tc>
      </w:tr>
      <w:tr w:rsidR="003A73BE" w:rsidRPr="00C83C35" w14:paraId="694AB7FD" w14:textId="77777777" w:rsidTr="003A73BE">
        <w:tc>
          <w:tcPr>
            <w:tcW w:w="2659" w:type="dxa"/>
          </w:tcPr>
          <w:p w14:paraId="6360D6C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артезіанських свердловин</w:t>
            </w:r>
          </w:p>
        </w:tc>
        <w:tc>
          <w:tcPr>
            <w:tcW w:w="2127" w:type="dxa"/>
          </w:tcPr>
          <w:p w14:paraId="151D4AC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Побудовано  артезіанську свердловину </w:t>
            </w:r>
          </w:p>
          <w:p w14:paraId="1FCA284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(1 шт./рік)</w:t>
            </w:r>
          </w:p>
        </w:tc>
        <w:tc>
          <w:tcPr>
            <w:tcW w:w="1985" w:type="dxa"/>
          </w:tcPr>
          <w:p w14:paraId="29790FC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громадян якісною питною водою</w:t>
            </w:r>
          </w:p>
        </w:tc>
        <w:tc>
          <w:tcPr>
            <w:tcW w:w="1275" w:type="dxa"/>
          </w:tcPr>
          <w:p w14:paraId="245F1E29" w14:textId="77777777" w:rsidR="003A73BE" w:rsidRPr="00C83C35" w:rsidRDefault="00C52615"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7014CEB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4AD514D6" w14:textId="77777777" w:rsidTr="003A73BE">
        <w:tc>
          <w:tcPr>
            <w:tcW w:w="2659" w:type="dxa"/>
          </w:tcPr>
          <w:p w14:paraId="728154A0"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мереж центрального водопостачання</w:t>
            </w:r>
          </w:p>
        </w:tc>
        <w:tc>
          <w:tcPr>
            <w:tcW w:w="2127" w:type="dxa"/>
          </w:tcPr>
          <w:p w14:paraId="669877A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Побудовано не менше 1000 метрів/рік мереж центрального водопостачання</w:t>
            </w:r>
          </w:p>
        </w:tc>
        <w:tc>
          <w:tcPr>
            <w:tcW w:w="1985" w:type="dxa"/>
          </w:tcPr>
          <w:p w14:paraId="023359D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громадян якісною питною водою</w:t>
            </w:r>
          </w:p>
        </w:tc>
        <w:tc>
          <w:tcPr>
            <w:tcW w:w="1275" w:type="dxa"/>
          </w:tcPr>
          <w:p w14:paraId="070AB04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w:t>
            </w:r>
            <w:r w:rsidR="00C52615">
              <w:rPr>
                <w:rFonts w:ascii="Times New Roman" w:hAnsi="Times New Roman" w:cs="Times New Roman"/>
                <w:szCs w:val="24"/>
                <w:lang w:val="uk-UA"/>
              </w:rPr>
              <w:t>1</w:t>
            </w:r>
          </w:p>
        </w:tc>
        <w:tc>
          <w:tcPr>
            <w:tcW w:w="1525" w:type="dxa"/>
          </w:tcPr>
          <w:p w14:paraId="401A44F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 кошти населення</w:t>
            </w:r>
          </w:p>
        </w:tc>
      </w:tr>
      <w:tr w:rsidR="003A73BE" w:rsidRPr="005E7C3A" w14:paraId="13AD973B" w14:textId="77777777" w:rsidTr="003A73BE">
        <w:tc>
          <w:tcPr>
            <w:tcW w:w="2659" w:type="dxa"/>
          </w:tcPr>
          <w:p w14:paraId="6B8D211E"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Проведення аналізу якості питної води </w:t>
            </w:r>
          </w:p>
        </w:tc>
        <w:tc>
          <w:tcPr>
            <w:tcW w:w="2127" w:type="dxa"/>
          </w:tcPr>
          <w:p w14:paraId="203C71C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Проведено аналіз якості питної води в артезіанських свердловинах та громадських колодязях </w:t>
            </w:r>
          </w:p>
          <w:p w14:paraId="49E5150A" w14:textId="77777777" w:rsidR="003A73BE" w:rsidRPr="00C83C35" w:rsidRDefault="00F62123"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w:t>
            </w:r>
            <w:r w:rsidR="003A73BE" w:rsidRPr="00C83C35">
              <w:rPr>
                <w:rFonts w:ascii="Times New Roman" w:hAnsi="Times New Roman" w:cs="Times New Roman"/>
                <w:szCs w:val="24"/>
                <w:lang w:val="uk-UA"/>
              </w:rPr>
              <w:t xml:space="preserve"> раз</w:t>
            </w:r>
            <w:r>
              <w:rPr>
                <w:rFonts w:ascii="Times New Roman" w:hAnsi="Times New Roman" w:cs="Times New Roman"/>
                <w:szCs w:val="24"/>
                <w:lang w:val="uk-UA"/>
              </w:rPr>
              <w:t>и</w:t>
            </w:r>
            <w:r w:rsidR="003A73BE" w:rsidRPr="00C83C35">
              <w:rPr>
                <w:rFonts w:ascii="Times New Roman" w:hAnsi="Times New Roman" w:cs="Times New Roman"/>
                <w:szCs w:val="24"/>
                <w:lang w:val="uk-UA"/>
              </w:rPr>
              <w:t xml:space="preserve"> на рік)</w:t>
            </w:r>
          </w:p>
        </w:tc>
        <w:tc>
          <w:tcPr>
            <w:tcW w:w="1985" w:type="dxa"/>
          </w:tcPr>
          <w:p w14:paraId="7464FA3F" w14:textId="77777777" w:rsidR="003A73BE" w:rsidRPr="00C83C35" w:rsidRDefault="003A73BE"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Контроль за якістю питної води</w:t>
            </w:r>
          </w:p>
        </w:tc>
        <w:tc>
          <w:tcPr>
            <w:tcW w:w="1275" w:type="dxa"/>
          </w:tcPr>
          <w:p w14:paraId="60E1260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w:t>
            </w:r>
            <w:r w:rsidR="00DF56FB">
              <w:rPr>
                <w:rFonts w:ascii="Times New Roman" w:hAnsi="Times New Roman" w:cs="Times New Roman"/>
                <w:szCs w:val="24"/>
                <w:lang w:val="uk-UA"/>
              </w:rPr>
              <w:t>18-2021</w:t>
            </w:r>
          </w:p>
        </w:tc>
        <w:tc>
          <w:tcPr>
            <w:tcW w:w="1525" w:type="dxa"/>
          </w:tcPr>
          <w:p w14:paraId="387C4D4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СКЕП «Сільком- сервіс»</w:t>
            </w:r>
          </w:p>
        </w:tc>
      </w:tr>
    </w:tbl>
    <w:p w14:paraId="058F5E45" w14:textId="77777777" w:rsidR="003A73BE" w:rsidRPr="00C83C35" w:rsidRDefault="003A73BE" w:rsidP="003A73BE">
      <w:pPr>
        <w:spacing w:line="276" w:lineRule="auto"/>
        <w:rPr>
          <w:rFonts w:ascii="Times New Roman" w:hAnsi="Times New Roman" w:cs="Times New Roman"/>
          <w:szCs w:val="24"/>
          <w:lang w:val="uk-UA"/>
        </w:rPr>
      </w:pPr>
    </w:p>
    <w:p w14:paraId="68203A81"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Стратегічна ціль 3.</w:t>
      </w:r>
    </w:p>
    <w:p w14:paraId="377164F8"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Забезпечення високого рівня надання суспільних послуг.</w:t>
      </w:r>
    </w:p>
    <w:p w14:paraId="143B4C79"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Операційні цілі:</w:t>
      </w:r>
    </w:p>
    <w:p w14:paraId="41F17148" w14:textId="77777777" w:rsidR="00EC2926" w:rsidRPr="00C83C35" w:rsidRDefault="00EC2926" w:rsidP="00EC2926">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uk-UA"/>
        </w:rPr>
        <w:t xml:space="preserve"> 3.1. Ефективне управління громадою.</w:t>
      </w:r>
    </w:p>
    <w:p w14:paraId="6693C141" w14:textId="77777777" w:rsidR="00EC2926" w:rsidRPr="00C83C35" w:rsidRDefault="00EC2926" w:rsidP="00EC2926">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3.2. </w:t>
      </w:r>
      <w:r>
        <w:rPr>
          <w:rFonts w:ascii="Times New Roman" w:hAnsi="Times New Roman" w:cs="Times New Roman"/>
          <w:szCs w:val="24"/>
          <w:lang w:val="uk-UA"/>
        </w:rPr>
        <w:t>Підвищення рівня надання освітніх послуг</w:t>
      </w:r>
      <w:r w:rsidRPr="00C83C35">
        <w:rPr>
          <w:rFonts w:ascii="Times New Roman" w:hAnsi="Times New Roman" w:cs="Times New Roman"/>
          <w:szCs w:val="24"/>
          <w:lang w:val="uk-UA"/>
        </w:rPr>
        <w:t>.</w:t>
      </w:r>
    </w:p>
    <w:p w14:paraId="4D69BC3F" w14:textId="77777777" w:rsidR="00EC2926" w:rsidRPr="00C83C35" w:rsidRDefault="00EC2926" w:rsidP="00EC2926">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3.3. </w:t>
      </w:r>
      <w:r w:rsidRPr="00FD3C30">
        <w:rPr>
          <w:rFonts w:ascii="Times New Roman" w:hAnsi="Times New Roman" w:cs="Times New Roman"/>
          <w:szCs w:val="24"/>
          <w:lang w:val="uk-UA"/>
        </w:rPr>
        <w:t xml:space="preserve">Забезпечення доступу до якісної системи охорони здоров’я та </w:t>
      </w:r>
      <w:r>
        <w:rPr>
          <w:rFonts w:ascii="Times New Roman" w:hAnsi="Times New Roman" w:cs="Times New Roman"/>
          <w:szCs w:val="24"/>
          <w:lang w:val="uk-UA"/>
        </w:rPr>
        <w:t xml:space="preserve">популяризація </w:t>
      </w:r>
      <w:r w:rsidRPr="00FD3C30">
        <w:rPr>
          <w:rFonts w:ascii="Times New Roman" w:hAnsi="Times New Roman" w:cs="Times New Roman"/>
          <w:szCs w:val="24"/>
          <w:lang w:val="uk-UA"/>
        </w:rPr>
        <w:t>здорового способу життя</w:t>
      </w:r>
      <w:r w:rsidRPr="00C83C35">
        <w:rPr>
          <w:rFonts w:ascii="Times New Roman" w:hAnsi="Times New Roman" w:cs="Times New Roman"/>
          <w:szCs w:val="24"/>
          <w:lang w:val="uk-UA"/>
        </w:rPr>
        <w:t>.</w:t>
      </w:r>
    </w:p>
    <w:p w14:paraId="6C678A5C" w14:textId="77777777" w:rsidR="00EC2926" w:rsidRPr="00C83C35" w:rsidRDefault="00EC2926" w:rsidP="00EC2926">
      <w:pPr>
        <w:spacing w:line="276" w:lineRule="auto"/>
        <w:ind w:firstLine="709"/>
        <w:rPr>
          <w:rFonts w:ascii="Times New Roman" w:hAnsi="Times New Roman" w:cs="Times New Roman"/>
          <w:szCs w:val="24"/>
          <w:lang w:val="uk-UA"/>
        </w:rPr>
      </w:pPr>
      <w:r w:rsidRPr="00EC2926">
        <w:rPr>
          <w:rFonts w:ascii="Times New Roman" w:hAnsi="Times New Roman" w:cs="Times New Roman"/>
          <w:szCs w:val="24"/>
          <w:lang w:val="ru-RU"/>
        </w:rPr>
        <w:t xml:space="preserve"> </w:t>
      </w:r>
      <w:r w:rsidRPr="00C83C35">
        <w:rPr>
          <w:rFonts w:ascii="Times New Roman" w:hAnsi="Times New Roman" w:cs="Times New Roman"/>
          <w:szCs w:val="24"/>
          <w:lang w:val="uk-UA"/>
        </w:rPr>
        <w:t xml:space="preserve">3.4. </w:t>
      </w:r>
      <w:r>
        <w:rPr>
          <w:rFonts w:ascii="Times New Roman" w:hAnsi="Times New Roman" w:cs="Times New Roman"/>
          <w:szCs w:val="24"/>
          <w:lang w:val="uk-UA"/>
        </w:rPr>
        <w:t>Забезпечення можливостей для активного відпочинку та змістовного дозвілля мешканців громади</w:t>
      </w:r>
      <w:r w:rsidRPr="00C83C35">
        <w:rPr>
          <w:rFonts w:ascii="Times New Roman" w:hAnsi="Times New Roman" w:cs="Times New Roman"/>
          <w:szCs w:val="24"/>
          <w:lang w:val="uk-UA"/>
        </w:rPr>
        <w:t>.</w:t>
      </w:r>
    </w:p>
    <w:p w14:paraId="5B33E494" w14:textId="77777777" w:rsidR="00EC2926" w:rsidRDefault="00EC2926" w:rsidP="00EC2926">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 xml:space="preserve"> 3</w:t>
      </w:r>
      <w:r w:rsidRPr="00C83C35">
        <w:rPr>
          <w:rFonts w:ascii="Times New Roman" w:hAnsi="Times New Roman" w:cs="Times New Roman"/>
          <w:szCs w:val="24"/>
          <w:lang w:val="uk-UA"/>
        </w:rPr>
        <w:t xml:space="preserve">.5. </w:t>
      </w:r>
      <w:r>
        <w:rPr>
          <w:rFonts w:ascii="Times New Roman" w:hAnsi="Times New Roman" w:cs="Times New Roman"/>
          <w:szCs w:val="24"/>
          <w:lang w:val="uk-UA"/>
        </w:rPr>
        <w:t xml:space="preserve"> </w:t>
      </w:r>
      <w:r w:rsidRPr="00C83C35">
        <w:rPr>
          <w:rFonts w:ascii="Times New Roman" w:hAnsi="Times New Roman" w:cs="Times New Roman"/>
          <w:szCs w:val="24"/>
          <w:lang w:val="uk-UA"/>
        </w:rPr>
        <w:t>Підвищення рівня громад</w:t>
      </w:r>
      <w:r>
        <w:rPr>
          <w:rFonts w:ascii="Times New Roman" w:hAnsi="Times New Roman" w:cs="Times New Roman"/>
          <w:szCs w:val="24"/>
          <w:lang w:val="uk-UA"/>
        </w:rPr>
        <w:t xml:space="preserve">ської та </w:t>
      </w:r>
      <w:r w:rsidRPr="00C83C35">
        <w:rPr>
          <w:rFonts w:ascii="Times New Roman" w:hAnsi="Times New Roman" w:cs="Times New Roman"/>
          <w:szCs w:val="24"/>
          <w:lang w:val="uk-UA"/>
        </w:rPr>
        <w:t>пожежної безпеки</w:t>
      </w:r>
      <w:r>
        <w:rPr>
          <w:rFonts w:ascii="Times New Roman" w:hAnsi="Times New Roman" w:cs="Times New Roman"/>
          <w:szCs w:val="24"/>
          <w:lang w:val="uk-UA"/>
        </w:rPr>
        <w:t>.</w:t>
      </w:r>
    </w:p>
    <w:p w14:paraId="70D4F707" w14:textId="77777777" w:rsidR="00EC2926" w:rsidRDefault="00EC2926" w:rsidP="00EC2926">
      <w:pPr>
        <w:spacing w:line="276" w:lineRule="auto"/>
        <w:ind w:firstLine="709"/>
        <w:rPr>
          <w:rFonts w:ascii="Times New Roman" w:hAnsi="Times New Roman" w:cs="Times New Roman"/>
          <w:szCs w:val="24"/>
          <w:lang w:val="uk-UA"/>
        </w:rPr>
      </w:pPr>
      <w:r w:rsidRPr="00046E16">
        <w:rPr>
          <w:rFonts w:ascii="Times New Roman" w:hAnsi="Times New Roman" w:cs="Times New Roman"/>
          <w:szCs w:val="24"/>
          <w:lang w:val="uk-UA"/>
        </w:rPr>
        <w:t xml:space="preserve"> </w:t>
      </w:r>
      <w:r>
        <w:rPr>
          <w:rFonts w:ascii="Times New Roman" w:hAnsi="Times New Roman" w:cs="Times New Roman"/>
          <w:szCs w:val="24"/>
          <w:lang w:val="uk-UA"/>
        </w:rPr>
        <w:t>3.6.  Сприяння розвитку громадської активності мешканців.</w:t>
      </w:r>
    </w:p>
    <w:p w14:paraId="1B66CC8F" w14:textId="2F4224CC" w:rsidR="003A73BE" w:rsidRPr="00931BBB" w:rsidRDefault="00EC2926" w:rsidP="00931BBB">
      <w:pPr>
        <w:spacing w:line="276" w:lineRule="auto"/>
        <w:ind w:firstLine="709"/>
        <w:rPr>
          <w:rFonts w:ascii="Times New Roman" w:hAnsi="Times New Roman" w:cs="Times New Roman"/>
          <w:szCs w:val="24"/>
          <w:lang w:val="ru-RU"/>
        </w:rPr>
      </w:pPr>
      <w:r w:rsidRPr="00EC2926">
        <w:rPr>
          <w:rFonts w:ascii="Times New Roman" w:hAnsi="Times New Roman" w:cs="Times New Roman"/>
          <w:szCs w:val="24"/>
          <w:lang w:val="ru-RU"/>
        </w:rPr>
        <w:t xml:space="preserve"> </w:t>
      </w:r>
      <w:r>
        <w:rPr>
          <w:rFonts w:ascii="Times New Roman" w:hAnsi="Times New Roman" w:cs="Times New Roman"/>
          <w:szCs w:val="24"/>
          <w:lang w:val="uk-UA"/>
        </w:rPr>
        <w:t>3.7. Впровадження високих стандартів надання якісни</w:t>
      </w:r>
      <w:r w:rsidRPr="00277FAD">
        <w:rPr>
          <w:rFonts w:ascii="Times New Roman" w:hAnsi="Times New Roman" w:cs="Times New Roman"/>
          <w:szCs w:val="24"/>
          <w:lang w:val="uk-UA"/>
        </w:rPr>
        <w:t>х соціальних послуг.</w:t>
      </w:r>
    </w:p>
    <w:p w14:paraId="2934AB14" w14:textId="77777777" w:rsidR="00CE66E4" w:rsidRPr="00931BBB" w:rsidRDefault="00CE66E4" w:rsidP="003A73BE">
      <w:pPr>
        <w:spacing w:line="276" w:lineRule="auto"/>
        <w:ind w:left="709"/>
        <w:rPr>
          <w:rFonts w:ascii="Times New Roman" w:hAnsi="Times New Roman" w:cs="Times New Roman"/>
          <w:szCs w:val="24"/>
          <w:lang w:val="ru-RU"/>
        </w:rPr>
      </w:pPr>
    </w:p>
    <w:p w14:paraId="51C247D7" w14:textId="77777777" w:rsidR="003A73BE" w:rsidRPr="00C83C35" w:rsidRDefault="003A73BE" w:rsidP="003A73BE">
      <w:pPr>
        <w:spacing w:line="276" w:lineRule="auto"/>
        <w:ind w:left="709"/>
        <w:rPr>
          <w:rFonts w:ascii="Times New Roman" w:hAnsi="Times New Roman" w:cs="Times New Roman"/>
          <w:szCs w:val="24"/>
          <w:lang w:val="uk-UA"/>
        </w:rPr>
      </w:pPr>
      <w:r w:rsidRPr="00C83C35">
        <w:rPr>
          <w:rFonts w:ascii="Times New Roman" w:hAnsi="Times New Roman" w:cs="Times New Roman"/>
          <w:szCs w:val="24"/>
          <w:lang w:val="uk-UA"/>
        </w:rPr>
        <w:t xml:space="preserve">3.1. </w:t>
      </w:r>
      <w:r w:rsidRPr="00EC2926">
        <w:rPr>
          <w:rFonts w:ascii="Times New Roman" w:hAnsi="Times New Roman" w:cs="Times New Roman"/>
          <w:szCs w:val="24"/>
          <w:lang w:val="uk-UA"/>
        </w:rPr>
        <w:t xml:space="preserve">Ефективне </w:t>
      </w:r>
      <w:r w:rsidR="00DF56FB" w:rsidRPr="00EC2926">
        <w:rPr>
          <w:rFonts w:ascii="Times New Roman" w:hAnsi="Times New Roman" w:cs="Times New Roman"/>
          <w:szCs w:val="24"/>
          <w:lang w:val="uk-UA"/>
        </w:rPr>
        <w:t>управління громадою</w:t>
      </w:r>
      <w:r w:rsidRPr="00EC2926">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376"/>
        <w:gridCol w:w="2127"/>
        <w:gridCol w:w="283"/>
        <w:gridCol w:w="1843"/>
        <w:gridCol w:w="1276"/>
        <w:gridCol w:w="141"/>
        <w:gridCol w:w="1525"/>
      </w:tblGrid>
      <w:tr w:rsidR="003A73BE" w:rsidRPr="00C83C35" w14:paraId="6FE732E8" w14:textId="77777777" w:rsidTr="003A73BE">
        <w:tc>
          <w:tcPr>
            <w:tcW w:w="2376" w:type="dxa"/>
          </w:tcPr>
          <w:p w14:paraId="254ADE4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253" w:type="dxa"/>
            <w:gridSpan w:val="3"/>
          </w:tcPr>
          <w:p w14:paraId="443EBF42" w14:textId="77777777" w:rsidR="003A73BE" w:rsidRPr="00C83C35" w:rsidRDefault="003A73BE" w:rsidP="00F62123">
            <w:pPr>
              <w:spacing w:line="276" w:lineRule="auto"/>
              <w:rPr>
                <w:rFonts w:ascii="Times New Roman" w:hAnsi="Times New Roman" w:cs="Times New Roman"/>
                <w:szCs w:val="24"/>
                <w:lang w:val="uk-UA"/>
              </w:rPr>
            </w:pPr>
            <w:r w:rsidRPr="00F62123">
              <w:rPr>
                <w:rFonts w:ascii="Times New Roman" w:hAnsi="Times New Roman" w:cs="Times New Roman"/>
                <w:color w:val="000000" w:themeColor="text1"/>
                <w:szCs w:val="24"/>
                <w:lang w:val="uk-UA"/>
              </w:rPr>
              <w:t xml:space="preserve">Ефективне </w:t>
            </w:r>
            <w:r w:rsidR="00F62123" w:rsidRPr="00F62123">
              <w:rPr>
                <w:rFonts w:ascii="Times New Roman" w:hAnsi="Times New Roman" w:cs="Times New Roman"/>
                <w:color w:val="000000" w:themeColor="text1"/>
                <w:szCs w:val="24"/>
                <w:lang w:val="uk-UA"/>
              </w:rPr>
              <w:t>управління громадою</w:t>
            </w:r>
          </w:p>
        </w:tc>
        <w:tc>
          <w:tcPr>
            <w:tcW w:w="1417" w:type="dxa"/>
            <w:gridSpan w:val="2"/>
          </w:tcPr>
          <w:p w14:paraId="363C22EA"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3C143FF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3.1</w:t>
            </w:r>
          </w:p>
        </w:tc>
      </w:tr>
      <w:tr w:rsidR="003A73BE" w:rsidRPr="005E7C3A" w14:paraId="055D23E1" w14:textId="77777777" w:rsidTr="003A73BE">
        <w:tc>
          <w:tcPr>
            <w:tcW w:w="2376" w:type="dxa"/>
          </w:tcPr>
          <w:p w14:paraId="1398ED5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7195" w:type="dxa"/>
            <w:gridSpan w:val="6"/>
          </w:tcPr>
          <w:p w14:paraId="6CD6BEA8" w14:textId="77777777" w:rsidR="003A73BE" w:rsidRPr="00C83C35" w:rsidRDefault="003A73BE" w:rsidP="00DF56F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Забезпечення доступності високоякісних </w:t>
            </w:r>
            <w:r w:rsidR="00DF56FB">
              <w:rPr>
                <w:rFonts w:ascii="Times New Roman" w:hAnsi="Times New Roman" w:cs="Times New Roman"/>
                <w:szCs w:val="24"/>
                <w:lang w:val="uk-UA"/>
              </w:rPr>
              <w:t xml:space="preserve">адміністративних </w:t>
            </w:r>
            <w:r w:rsidRPr="00C83C35">
              <w:rPr>
                <w:rFonts w:ascii="Times New Roman" w:hAnsi="Times New Roman" w:cs="Times New Roman"/>
                <w:szCs w:val="24"/>
                <w:lang w:val="uk-UA"/>
              </w:rPr>
              <w:t>послуг</w:t>
            </w:r>
          </w:p>
        </w:tc>
      </w:tr>
      <w:tr w:rsidR="003A73BE" w:rsidRPr="005E7C3A" w14:paraId="686D6E56" w14:textId="77777777" w:rsidTr="003A73BE">
        <w:tc>
          <w:tcPr>
            <w:tcW w:w="2376" w:type="dxa"/>
          </w:tcPr>
          <w:p w14:paraId="6136112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410" w:type="dxa"/>
            <w:gridSpan w:val="2"/>
          </w:tcPr>
          <w:p w14:paraId="723C0723"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43" w:type="dxa"/>
          </w:tcPr>
          <w:p w14:paraId="03EAB5F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942" w:type="dxa"/>
            <w:gridSpan w:val="3"/>
          </w:tcPr>
          <w:p w14:paraId="5E547084"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Спеціалізовані начальні центри, громадські організації, підрядні організації</w:t>
            </w:r>
          </w:p>
        </w:tc>
      </w:tr>
      <w:tr w:rsidR="003A73BE" w:rsidRPr="005E7C3A" w14:paraId="1F1AC9D2" w14:textId="77777777" w:rsidTr="003A73BE">
        <w:tc>
          <w:tcPr>
            <w:tcW w:w="2376" w:type="dxa"/>
          </w:tcPr>
          <w:p w14:paraId="492ED925"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7195" w:type="dxa"/>
            <w:gridSpan w:val="6"/>
          </w:tcPr>
          <w:p w14:paraId="254D3C9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Працівники сільської ради,  громадські організації, жителі громади</w:t>
            </w:r>
          </w:p>
        </w:tc>
      </w:tr>
      <w:tr w:rsidR="003A73BE" w:rsidRPr="00C83C35" w14:paraId="01281DEF" w14:textId="77777777" w:rsidTr="003A73BE">
        <w:tc>
          <w:tcPr>
            <w:tcW w:w="2376" w:type="dxa"/>
          </w:tcPr>
          <w:p w14:paraId="61BD4A04"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35CD554B"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26" w:type="dxa"/>
            <w:gridSpan w:val="2"/>
          </w:tcPr>
          <w:p w14:paraId="214DEFEC"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6" w:type="dxa"/>
          </w:tcPr>
          <w:p w14:paraId="45F9E3C3"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666" w:type="dxa"/>
            <w:gridSpan w:val="2"/>
          </w:tcPr>
          <w:p w14:paraId="1EA37E11"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5E7C3A" w14:paraId="168E0708" w14:textId="77777777" w:rsidTr="003A73BE">
        <w:tc>
          <w:tcPr>
            <w:tcW w:w="2376" w:type="dxa"/>
          </w:tcPr>
          <w:p w14:paraId="7B10FF6F"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кваліфікації працівників сільської ради</w:t>
            </w:r>
          </w:p>
        </w:tc>
        <w:tc>
          <w:tcPr>
            <w:tcW w:w="2127" w:type="dxa"/>
          </w:tcPr>
          <w:p w14:paraId="56244C9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працівників, що взяли участь у заходах (не менше 25 осіб)</w:t>
            </w:r>
          </w:p>
        </w:tc>
        <w:tc>
          <w:tcPr>
            <w:tcW w:w="2126" w:type="dxa"/>
            <w:gridSpan w:val="2"/>
          </w:tcPr>
          <w:p w14:paraId="499A5D2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Покращення роботи органу місцевого самоврядування. Підвищення рівня задоволення мешканців надання адміністративних послуг задоволення мешканців </w:t>
            </w:r>
          </w:p>
        </w:tc>
        <w:tc>
          <w:tcPr>
            <w:tcW w:w="1276" w:type="dxa"/>
          </w:tcPr>
          <w:p w14:paraId="41F53C8C" w14:textId="77777777" w:rsidR="003A73BE" w:rsidRPr="00C83C35" w:rsidRDefault="00DF56FB"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666" w:type="dxa"/>
            <w:gridSpan w:val="2"/>
          </w:tcPr>
          <w:p w14:paraId="78209F5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Державний бюджет/ місцевий бюджет/ міжнародні організації</w:t>
            </w:r>
          </w:p>
        </w:tc>
      </w:tr>
      <w:tr w:rsidR="00DF56FB" w:rsidRPr="005E7C3A" w14:paraId="56D9B4A3" w14:textId="77777777" w:rsidTr="003A73BE">
        <w:tc>
          <w:tcPr>
            <w:tcW w:w="2376" w:type="dxa"/>
          </w:tcPr>
          <w:p w14:paraId="61B06E62" w14:textId="7308FF9C" w:rsidR="00DF56FB" w:rsidRPr="00324E62" w:rsidRDefault="00C25CCD" w:rsidP="00324E62">
            <w:pPr>
              <w:spacing w:line="276" w:lineRule="auto"/>
              <w:rPr>
                <w:rFonts w:ascii="Times New Roman" w:hAnsi="Times New Roman" w:cs="Times New Roman"/>
                <w:szCs w:val="24"/>
                <w:highlight w:val="yellow"/>
                <w:lang w:val="uk-UA"/>
              </w:rPr>
            </w:pPr>
            <w:r>
              <w:rPr>
                <w:rFonts w:ascii="Times New Roman" w:hAnsi="Times New Roman" w:cs="Times New Roman"/>
                <w:szCs w:val="24"/>
                <w:lang w:val="uk-UA"/>
              </w:rPr>
              <w:t>Модернізація</w:t>
            </w:r>
            <w:r w:rsidR="00324E62" w:rsidRPr="009F24AA">
              <w:rPr>
                <w:rFonts w:ascii="Times New Roman" w:hAnsi="Times New Roman" w:cs="Times New Roman"/>
                <w:szCs w:val="24"/>
                <w:lang w:val="uk-UA"/>
              </w:rPr>
              <w:t xml:space="preserve"> центру надання адміністративних послуг, відповідно вимог законодавства</w:t>
            </w:r>
          </w:p>
        </w:tc>
        <w:tc>
          <w:tcPr>
            <w:tcW w:w="2127" w:type="dxa"/>
          </w:tcPr>
          <w:p w14:paraId="48879372" w14:textId="77777777" w:rsidR="00DF56FB" w:rsidRPr="00324E62" w:rsidRDefault="009F24AA" w:rsidP="009F24AA">
            <w:pPr>
              <w:spacing w:line="276" w:lineRule="auto"/>
              <w:jc w:val="center"/>
              <w:rPr>
                <w:rFonts w:ascii="Times New Roman" w:hAnsi="Times New Roman" w:cs="Times New Roman"/>
                <w:szCs w:val="24"/>
                <w:highlight w:val="yellow"/>
                <w:lang w:val="uk-UA"/>
              </w:rPr>
            </w:pPr>
            <w:r w:rsidRPr="009F24AA">
              <w:rPr>
                <w:rFonts w:ascii="Times New Roman" w:hAnsi="Times New Roman" w:cs="Times New Roman"/>
                <w:szCs w:val="24"/>
                <w:lang w:val="uk-UA"/>
              </w:rPr>
              <w:t>Забезпечення ц</w:t>
            </w:r>
            <w:r w:rsidR="00324E62" w:rsidRPr="009F24AA">
              <w:rPr>
                <w:rFonts w:ascii="Times New Roman" w:hAnsi="Times New Roman" w:cs="Times New Roman"/>
                <w:szCs w:val="24"/>
                <w:lang w:val="uk-UA"/>
              </w:rPr>
              <w:t>ентр</w:t>
            </w:r>
            <w:r w:rsidRPr="009F24AA">
              <w:rPr>
                <w:rFonts w:ascii="Times New Roman" w:hAnsi="Times New Roman" w:cs="Times New Roman"/>
                <w:szCs w:val="24"/>
                <w:lang w:val="uk-UA"/>
              </w:rPr>
              <w:t>у</w:t>
            </w:r>
            <w:r w:rsidR="00324E62" w:rsidRPr="009F24AA">
              <w:rPr>
                <w:rFonts w:ascii="Times New Roman" w:hAnsi="Times New Roman" w:cs="Times New Roman"/>
                <w:szCs w:val="24"/>
                <w:lang w:val="uk-UA"/>
              </w:rPr>
              <w:t xml:space="preserve"> надання адміністративних послуг </w:t>
            </w:r>
            <w:r w:rsidRPr="009F24AA">
              <w:rPr>
                <w:rFonts w:ascii="Times New Roman" w:hAnsi="Times New Roman" w:cs="Times New Roman"/>
                <w:szCs w:val="24"/>
                <w:lang w:val="uk-UA"/>
              </w:rPr>
              <w:t xml:space="preserve">приміщенням </w:t>
            </w:r>
            <w:r w:rsidR="00324E62" w:rsidRPr="009F24AA">
              <w:rPr>
                <w:rFonts w:ascii="Times New Roman" w:hAnsi="Times New Roman" w:cs="Times New Roman"/>
                <w:szCs w:val="24"/>
                <w:lang w:val="uk-UA"/>
              </w:rPr>
              <w:t xml:space="preserve"> </w:t>
            </w:r>
            <w:r w:rsidRPr="009F24AA">
              <w:rPr>
                <w:rFonts w:ascii="Times New Roman" w:hAnsi="Times New Roman" w:cs="Times New Roman"/>
                <w:szCs w:val="24"/>
                <w:lang w:val="uk-UA"/>
              </w:rPr>
              <w:t>та внутрішнім обладнанням</w:t>
            </w:r>
            <w:r w:rsidR="00324E62" w:rsidRPr="009F24AA">
              <w:rPr>
                <w:rFonts w:ascii="Times New Roman" w:hAnsi="Times New Roman" w:cs="Times New Roman"/>
                <w:szCs w:val="24"/>
                <w:lang w:val="uk-UA"/>
              </w:rPr>
              <w:t xml:space="preserve"> </w:t>
            </w:r>
            <w:r w:rsidRPr="009F24AA">
              <w:rPr>
                <w:rFonts w:ascii="Times New Roman" w:hAnsi="Times New Roman" w:cs="Times New Roman"/>
                <w:szCs w:val="24"/>
                <w:lang w:val="uk-UA"/>
              </w:rPr>
              <w:t xml:space="preserve">   </w:t>
            </w:r>
            <w:r w:rsidR="00324E62" w:rsidRPr="009F24AA">
              <w:rPr>
                <w:rFonts w:ascii="Times New Roman" w:hAnsi="Times New Roman" w:cs="Times New Roman"/>
                <w:szCs w:val="24"/>
                <w:lang w:val="uk-UA"/>
              </w:rPr>
              <w:t xml:space="preserve">    (1 шт.)</w:t>
            </w:r>
          </w:p>
        </w:tc>
        <w:tc>
          <w:tcPr>
            <w:tcW w:w="2126" w:type="dxa"/>
            <w:gridSpan w:val="2"/>
          </w:tcPr>
          <w:p w14:paraId="14306132" w14:textId="77777777" w:rsidR="00DF56FB" w:rsidRPr="00C83C35" w:rsidRDefault="00DF56FB"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комплексного обслуговування клієнтів в одному адмінприміщенні</w:t>
            </w:r>
          </w:p>
        </w:tc>
        <w:tc>
          <w:tcPr>
            <w:tcW w:w="1276" w:type="dxa"/>
          </w:tcPr>
          <w:p w14:paraId="1F0D7A68" w14:textId="77777777" w:rsidR="00DF56FB" w:rsidRPr="00C83C35" w:rsidRDefault="00DF56FB"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w:t>
            </w:r>
            <w:r w:rsidR="00324E62">
              <w:rPr>
                <w:rFonts w:ascii="Times New Roman" w:hAnsi="Times New Roman" w:cs="Times New Roman"/>
                <w:szCs w:val="24"/>
                <w:lang w:val="uk-UA"/>
              </w:rPr>
              <w:t>2021</w:t>
            </w:r>
          </w:p>
        </w:tc>
        <w:tc>
          <w:tcPr>
            <w:tcW w:w="1666" w:type="dxa"/>
            <w:gridSpan w:val="2"/>
          </w:tcPr>
          <w:p w14:paraId="631DA6F2" w14:textId="77777777" w:rsidR="00DF56FB" w:rsidRDefault="00324E62"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Державний бюджет/ місцевий бюджет/ міжнародні організації</w:t>
            </w:r>
          </w:p>
          <w:p w14:paraId="039A707A" w14:textId="77777777" w:rsidR="009F24AA" w:rsidRPr="00C83C35" w:rsidRDefault="009F24AA" w:rsidP="003A73BE">
            <w:pPr>
              <w:spacing w:line="276" w:lineRule="auto"/>
              <w:jc w:val="center"/>
              <w:rPr>
                <w:rFonts w:ascii="Times New Roman" w:hAnsi="Times New Roman" w:cs="Times New Roman"/>
                <w:szCs w:val="24"/>
                <w:lang w:val="uk-UA"/>
              </w:rPr>
            </w:pPr>
          </w:p>
        </w:tc>
      </w:tr>
      <w:tr w:rsidR="009F24AA" w:rsidRPr="00E861AF" w14:paraId="12837199" w14:textId="77777777" w:rsidTr="003A73BE">
        <w:tc>
          <w:tcPr>
            <w:tcW w:w="2376" w:type="dxa"/>
          </w:tcPr>
          <w:p w14:paraId="78F3B385" w14:textId="77777777" w:rsidR="009F24AA" w:rsidRPr="00C83C35" w:rsidRDefault="009F24AA" w:rsidP="00F82E8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Організація роботи віддалених робочих місць центру надання адміністративних послуг виконавчого комітету сільської ради</w:t>
            </w:r>
          </w:p>
        </w:tc>
        <w:tc>
          <w:tcPr>
            <w:tcW w:w="2127" w:type="dxa"/>
          </w:tcPr>
          <w:p w14:paraId="383ADB25" w14:textId="77777777" w:rsidR="009F24AA" w:rsidRPr="00C83C35" w:rsidRDefault="009F24A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Матеріально-технічне забезпечення віддалених робочих місць центру надання адміністративних послуг в с.Ксаверівка та с.Майдан</w:t>
            </w:r>
          </w:p>
        </w:tc>
        <w:tc>
          <w:tcPr>
            <w:tcW w:w="2126" w:type="dxa"/>
            <w:gridSpan w:val="2"/>
          </w:tcPr>
          <w:p w14:paraId="44F5EE96" w14:textId="77777777" w:rsidR="009F24AA" w:rsidRPr="00C83C35" w:rsidRDefault="009F24A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ефективного комплексного обслуговування усіх мешканців громади</w:t>
            </w:r>
          </w:p>
        </w:tc>
        <w:tc>
          <w:tcPr>
            <w:tcW w:w="1276" w:type="dxa"/>
          </w:tcPr>
          <w:p w14:paraId="29CEC9A9" w14:textId="77777777" w:rsidR="009F24AA" w:rsidRPr="00C83C35" w:rsidRDefault="009F24A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666" w:type="dxa"/>
            <w:gridSpan w:val="2"/>
          </w:tcPr>
          <w:p w14:paraId="7D1B11B6" w14:textId="77777777" w:rsidR="009F24AA" w:rsidRPr="00C83C35" w:rsidRDefault="009F24A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250457" w:rsidRPr="00E861AF" w14:paraId="7BE667E6" w14:textId="77777777" w:rsidTr="003A73BE">
        <w:tc>
          <w:tcPr>
            <w:tcW w:w="2376" w:type="dxa"/>
          </w:tcPr>
          <w:p w14:paraId="57A9C56F" w14:textId="77777777" w:rsidR="00250457" w:rsidRPr="00250457" w:rsidRDefault="00250457" w:rsidP="00046E16">
            <w:pPr>
              <w:spacing w:line="276" w:lineRule="auto"/>
              <w:rPr>
                <w:rFonts w:ascii="Times New Roman" w:hAnsi="Times New Roman" w:cs="Times New Roman"/>
                <w:szCs w:val="24"/>
                <w:lang w:val="uk-UA"/>
              </w:rPr>
            </w:pPr>
            <w:r w:rsidRPr="00250457">
              <w:rPr>
                <w:rFonts w:ascii="Times New Roman" w:hAnsi="Times New Roman" w:cs="Times New Roman"/>
                <w:szCs w:val="24"/>
                <w:lang w:val="uk-UA"/>
              </w:rPr>
              <w:t>Розробка просторової,  планувальної, землевпорядної і землеоціночної документації</w:t>
            </w:r>
          </w:p>
          <w:p w14:paraId="27081EC6" w14:textId="77777777" w:rsidR="00250457" w:rsidRPr="00250457" w:rsidRDefault="00250457" w:rsidP="00046E16">
            <w:pPr>
              <w:spacing w:line="276" w:lineRule="auto"/>
              <w:rPr>
                <w:rFonts w:ascii="Times New Roman" w:hAnsi="Times New Roman" w:cs="Times New Roman"/>
                <w:szCs w:val="24"/>
                <w:lang w:val="uk-UA"/>
              </w:rPr>
            </w:pPr>
          </w:p>
        </w:tc>
        <w:tc>
          <w:tcPr>
            <w:tcW w:w="2127" w:type="dxa"/>
          </w:tcPr>
          <w:p w14:paraId="7D915789"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 xml:space="preserve">Виконання програми сільської ради розвитку земельних відносин та програми розроблення містобудівної документації </w:t>
            </w:r>
          </w:p>
        </w:tc>
        <w:tc>
          <w:tcPr>
            <w:tcW w:w="2126" w:type="dxa"/>
            <w:gridSpan w:val="2"/>
          </w:tcPr>
          <w:p w14:paraId="4BD81928"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Забезпечення раціонального просторового управління в громаді</w:t>
            </w:r>
          </w:p>
        </w:tc>
        <w:tc>
          <w:tcPr>
            <w:tcW w:w="1276" w:type="dxa"/>
          </w:tcPr>
          <w:p w14:paraId="3C49ED12"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2018-2019</w:t>
            </w:r>
          </w:p>
        </w:tc>
        <w:tc>
          <w:tcPr>
            <w:tcW w:w="1666" w:type="dxa"/>
            <w:gridSpan w:val="2"/>
          </w:tcPr>
          <w:p w14:paraId="7B18A7B3" w14:textId="77777777" w:rsidR="00250457" w:rsidRPr="00250457" w:rsidRDefault="00250457" w:rsidP="00046E16">
            <w:pPr>
              <w:spacing w:line="276" w:lineRule="auto"/>
              <w:jc w:val="center"/>
              <w:rPr>
                <w:rFonts w:ascii="Times New Roman" w:hAnsi="Times New Roman" w:cs="Times New Roman"/>
                <w:szCs w:val="24"/>
                <w:lang w:val="uk-UA"/>
              </w:rPr>
            </w:pPr>
            <w:r w:rsidRPr="00250457">
              <w:rPr>
                <w:rFonts w:ascii="Times New Roman" w:hAnsi="Times New Roman" w:cs="Times New Roman"/>
                <w:szCs w:val="24"/>
                <w:lang w:val="uk-UA"/>
              </w:rPr>
              <w:t>Місцевий бюджет</w:t>
            </w:r>
          </w:p>
        </w:tc>
      </w:tr>
      <w:tr w:rsidR="00250457" w:rsidRPr="00C83C35" w14:paraId="18887539" w14:textId="77777777" w:rsidTr="003A73BE">
        <w:tc>
          <w:tcPr>
            <w:tcW w:w="2376" w:type="dxa"/>
          </w:tcPr>
          <w:p w14:paraId="512CD5B8" w14:textId="77777777" w:rsidR="00250457" w:rsidRPr="00C83C35" w:rsidRDefault="00250457"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прозорості діяльності влади</w:t>
            </w:r>
          </w:p>
        </w:tc>
        <w:tc>
          <w:tcPr>
            <w:tcW w:w="2127" w:type="dxa"/>
          </w:tcPr>
          <w:p w14:paraId="400FD4BA"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Оприлюднення</w:t>
            </w:r>
          </w:p>
          <w:p w14:paraId="3A60B817"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інформації про роботу ради на сайтах Якушинецької громади, Edata, «</w:t>
            </w:r>
            <w:r w:rsidRPr="00C83C35">
              <w:rPr>
                <w:rFonts w:ascii="Times New Roman" w:hAnsi="Times New Roman" w:cs="Times New Roman"/>
                <w:szCs w:val="24"/>
              </w:rPr>
              <w:t>ProZorro</w:t>
            </w:r>
            <w:r w:rsidRPr="00C83C35">
              <w:rPr>
                <w:rFonts w:ascii="Times New Roman" w:hAnsi="Times New Roman" w:cs="Times New Roman"/>
                <w:szCs w:val="24"/>
                <w:lang w:val="uk-UA"/>
              </w:rPr>
              <w:t>»</w:t>
            </w:r>
          </w:p>
        </w:tc>
        <w:tc>
          <w:tcPr>
            <w:tcW w:w="2126" w:type="dxa"/>
            <w:gridSpan w:val="2"/>
          </w:tcPr>
          <w:p w14:paraId="2B832000"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Висвітлення інформації про діяльність сільської ради</w:t>
            </w:r>
          </w:p>
        </w:tc>
        <w:tc>
          <w:tcPr>
            <w:tcW w:w="1276" w:type="dxa"/>
          </w:tcPr>
          <w:p w14:paraId="606F6B14"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1666" w:type="dxa"/>
            <w:gridSpan w:val="2"/>
          </w:tcPr>
          <w:p w14:paraId="2D6BB842"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250457" w:rsidRPr="00C83C35" w14:paraId="4835F677" w14:textId="77777777" w:rsidTr="003A73BE">
        <w:tc>
          <w:tcPr>
            <w:tcW w:w="2376" w:type="dxa"/>
          </w:tcPr>
          <w:p w14:paraId="4605DCDB" w14:textId="77777777" w:rsidR="00250457" w:rsidRPr="00C83C35" w:rsidRDefault="00250457"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Придбання програмно-технічного комплексу для оформлення та видачі паспортних документів</w:t>
            </w:r>
          </w:p>
        </w:tc>
        <w:tc>
          <w:tcPr>
            <w:tcW w:w="2127" w:type="dxa"/>
          </w:tcPr>
          <w:p w14:paraId="69F68C88"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Придбано програмно-технічний комплекс для оформлення та видачі паспортних документів (1шт.)</w:t>
            </w:r>
          </w:p>
        </w:tc>
        <w:tc>
          <w:tcPr>
            <w:tcW w:w="2126" w:type="dxa"/>
            <w:gridSpan w:val="2"/>
          </w:tcPr>
          <w:p w14:paraId="327A287B"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Видача паспортів громадянина України (</w:t>
            </w:r>
            <w:r w:rsidRPr="00C83C35">
              <w:rPr>
                <w:rFonts w:ascii="Times New Roman" w:hAnsi="Times New Roman" w:cs="Times New Roman"/>
                <w:szCs w:val="24"/>
              </w:rPr>
              <w:t>ID</w:t>
            </w:r>
            <w:r w:rsidRPr="00C83C35">
              <w:rPr>
                <w:rFonts w:ascii="Times New Roman" w:hAnsi="Times New Roman" w:cs="Times New Roman"/>
                <w:szCs w:val="24"/>
                <w:lang w:val="ru-RU"/>
              </w:rPr>
              <w:t>-картка</w:t>
            </w:r>
            <w:r w:rsidRPr="00C83C35">
              <w:rPr>
                <w:rFonts w:ascii="Times New Roman" w:hAnsi="Times New Roman" w:cs="Times New Roman"/>
                <w:szCs w:val="24"/>
                <w:lang w:val="uk-UA"/>
              </w:rPr>
              <w:t>), закордонних паспортів</w:t>
            </w:r>
          </w:p>
        </w:tc>
        <w:tc>
          <w:tcPr>
            <w:tcW w:w="1276" w:type="dxa"/>
          </w:tcPr>
          <w:p w14:paraId="136FBFD1"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666" w:type="dxa"/>
            <w:gridSpan w:val="2"/>
          </w:tcPr>
          <w:p w14:paraId="411E7331"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250457" w:rsidRPr="00C83C35" w14:paraId="7EF7CBC7" w14:textId="77777777" w:rsidTr="003A73BE">
        <w:tc>
          <w:tcPr>
            <w:tcW w:w="2376" w:type="dxa"/>
          </w:tcPr>
          <w:p w14:paraId="593D2100" w14:textId="77777777" w:rsidR="00250457" w:rsidRPr="00C83C35" w:rsidRDefault="00250457"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Надання нотаріальних послуг</w:t>
            </w:r>
          </w:p>
        </w:tc>
        <w:tc>
          <w:tcPr>
            <w:tcW w:w="2127" w:type="dxa"/>
          </w:tcPr>
          <w:p w14:paraId="1927DAD0"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Введення в штатний розпис посади нотаріуса</w:t>
            </w:r>
          </w:p>
        </w:tc>
        <w:tc>
          <w:tcPr>
            <w:tcW w:w="2126" w:type="dxa"/>
            <w:gridSpan w:val="2"/>
          </w:tcPr>
          <w:p w14:paraId="290220ED" w14:textId="77777777" w:rsidR="00250457" w:rsidRPr="00C83C35" w:rsidRDefault="00250457"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Розширення спектру надання адміністративних послуг</w:t>
            </w:r>
          </w:p>
        </w:tc>
        <w:tc>
          <w:tcPr>
            <w:tcW w:w="1276" w:type="dxa"/>
          </w:tcPr>
          <w:p w14:paraId="51B5E2E3" w14:textId="77777777" w:rsidR="00250457" w:rsidRPr="00C83C35" w:rsidRDefault="00250457"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2021</w:t>
            </w:r>
          </w:p>
        </w:tc>
        <w:tc>
          <w:tcPr>
            <w:tcW w:w="1666" w:type="dxa"/>
            <w:gridSpan w:val="2"/>
          </w:tcPr>
          <w:p w14:paraId="49CE008C"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250457" w:rsidRPr="00C83C35" w14:paraId="1F553C9A" w14:textId="77777777" w:rsidTr="003A73BE">
        <w:tc>
          <w:tcPr>
            <w:tcW w:w="2376" w:type="dxa"/>
          </w:tcPr>
          <w:p w14:paraId="03519818" w14:textId="504339AD" w:rsidR="00250457" w:rsidRPr="00C83C35" w:rsidRDefault="00641549" w:rsidP="00641549">
            <w:pPr>
              <w:spacing w:line="276" w:lineRule="auto"/>
              <w:rPr>
                <w:rFonts w:ascii="Times New Roman" w:hAnsi="Times New Roman" w:cs="Times New Roman"/>
                <w:szCs w:val="24"/>
                <w:lang w:val="uk-UA"/>
              </w:rPr>
            </w:pPr>
            <w:r>
              <w:rPr>
                <w:rFonts w:ascii="Times New Roman" w:hAnsi="Times New Roman" w:cs="Times New Roman"/>
                <w:szCs w:val="24"/>
                <w:lang w:val="uk-UA"/>
              </w:rPr>
              <w:t>Впровадження заходів щодо залучення інвестицій</w:t>
            </w:r>
          </w:p>
        </w:tc>
        <w:tc>
          <w:tcPr>
            <w:tcW w:w="2127" w:type="dxa"/>
          </w:tcPr>
          <w:p w14:paraId="6C447B80"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Передбачення штатним розписом посади відповідальної за залучення інвестицій</w:t>
            </w:r>
          </w:p>
        </w:tc>
        <w:tc>
          <w:tcPr>
            <w:tcW w:w="2126" w:type="dxa"/>
            <w:gridSpan w:val="2"/>
          </w:tcPr>
          <w:p w14:paraId="1A42D2D8" w14:textId="77777777" w:rsidR="00250457" w:rsidRPr="00C83C35" w:rsidRDefault="00250457"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Залучення позабюджетних коштів </w:t>
            </w:r>
          </w:p>
        </w:tc>
        <w:tc>
          <w:tcPr>
            <w:tcW w:w="1276" w:type="dxa"/>
          </w:tcPr>
          <w:p w14:paraId="109F5DE5" w14:textId="77777777" w:rsidR="00250457" w:rsidRPr="00C83C35"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w:t>
            </w:r>
          </w:p>
        </w:tc>
        <w:tc>
          <w:tcPr>
            <w:tcW w:w="1666" w:type="dxa"/>
            <w:gridSpan w:val="2"/>
          </w:tcPr>
          <w:p w14:paraId="4CE1E139" w14:textId="77777777" w:rsidR="00250457" w:rsidRDefault="00250457"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p w14:paraId="108A290B" w14:textId="77777777" w:rsidR="00250457" w:rsidRPr="00C83C35" w:rsidRDefault="00250457" w:rsidP="003A73BE">
            <w:pPr>
              <w:spacing w:line="276" w:lineRule="auto"/>
              <w:jc w:val="center"/>
              <w:rPr>
                <w:rFonts w:ascii="Times New Roman" w:hAnsi="Times New Roman" w:cs="Times New Roman"/>
                <w:szCs w:val="24"/>
                <w:lang w:val="uk-UA"/>
              </w:rPr>
            </w:pPr>
          </w:p>
        </w:tc>
      </w:tr>
      <w:tr w:rsidR="0000456A" w:rsidRPr="00C83C35" w14:paraId="59BEAE33" w14:textId="77777777" w:rsidTr="003A73BE">
        <w:tc>
          <w:tcPr>
            <w:tcW w:w="2376" w:type="dxa"/>
          </w:tcPr>
          <w:p w14:paraId="24029CDD" w14:textId="77777777" w:rsidR="0000456A" w:rsidRPr="0000456A" w:rsidRDefault="0000456A" w:rsidP="0000456A">
            <w:pPr>
              <w:spacing w:line="276" w:lineRule="auto"/>
              <w:rPr>
                <w:rFonts w:ascii="Times New Roman" w:hAnsi="Times New Roman" w:cs="Times New Roman"/>
                <w:szCs w:val="24"/>
                <w:lang w:val="uk-UA"/>
              </w:rPr>
            </w:pPr>
            <w:r w:rsidRPr="0000456A">
              <w:rPr>
                <w:rFonts w:ascii="Times New Roman" w:hAnsi="Times New Roman" w:cs="Times New Roman"/>
                <w:szCs w:val="24"/>
                <w:lang w:val="uk-UA"/>
              </w:rPr>
              <w:t>Професійне навчання педагогічних працівників, впровадження нових методів роботи</w:t>
            </w:r>
          </w:p>
        </w:tc>
        <w:tc>
          <w:tcPr>
            <w:tcW w:w="2127" w:type="dxa"/>
          </w:tcPr>
          <w:p w14:paraId="1348979D" w14:textId="77777777"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Кількість педпрацівників, що взяли участь у навчальних заходах (не менше 30)</w:t>
            </w:r>
          </w:p>
        </w:tc>
        <w:tc>
          <w:tcPr>
            <w:tcW w:w="2126" w:type="dxa"/>
            <w:gridSpan w:val="2"/>
          </w:tcPr>
          <w:p w14:paraId="62ED26E4" w14:textId="77777777"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Підвищення кваліфікації вчителів</w:t>
            </w:r>
          </w:p>
        </w:tc>
        <w:tc>
          <w:tcPr>
            <w:tcW w:w="1276" w:type="dxa"/>
          </w:tcPr>
          <w:p w14:paraId="3EF9F642" w14:textId="77777777"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2018-2020</w:t>
            </w:r>
          </w:p>
        </w:tc>
        <w:tc>
          <w:tcPr>
            <w:tcW w:w="1666" w:type="dxa"/>
            <w:gridSpan w:val="2"/>
          </w:tcPr>
          <w:p w14:paraId="16691E5E" w14:textId="77777777" w:rsidR="0000456A" w:rsidRPr="0000456A" w:rsidRDefault="0000456A" w:rsidP="00046E16">
            <w:pPr>
              <w:spacing w:line="276" w:lineRule="auto"/>
              <w:jc w:val="center"/>
              <w:rPr>
                <w:rFonts w:ascii="Times New Roman" w:hAnsi="Times New Roman" w:cs="Times New Roman"/>
                <w:szCs w:val="24"/>
                <w:lang w:val="uk-UA"/>
              </w:rPr>
            </w:pPr>
            <w:r w:rsidRPr="0000456A">
              <w:rPr>
                <w:rFonts w:ascii="Times New Roman" w:hAnsi="Times New Roman" w:cs="Times New Roman"/>
                <w:szCs w:val="24"/>
                <w:lang w:val="uk-UA"/>
              </w:rPr>
              <w:t>Державний бюджет/ місцевий бюджет</w:t>
            </w:r>
          </w:p>
        </w:tc>
      </w:tr>
    </w:tbl>
    <w:p w14:paraId="45B4FFB5" w14:textId="77777777" w:rsidR="007746D9" w:rsidRDefault="007746D9" w:rsidP="003A73BE">
      <w:pPr>
        <w:spacing w:line="276" w:lineRule="auto"/>
        <w:ind w:firstLine="709"/>
        <w:rPr>
          <w:rFonts w:ascii="Times New Roman" w:hAnsi="Times New Roman" w:cs="Times New Roman"/>
          <w:szCs w:val="24"/>
          <w:lang w:val="uk-UA"/>
        </w:rPr>
      </w:pPr>
    </w:p>
    <w:p w14:paraId="5B21B63A" w14:textId="77777777" w:rsidR="00C45FE6" w:rsidRDefault="00C45FE6" w:rsidP="003A73BE">
      <w:pPr>
        <w:spacing w:line="276" w:lineRule="auto"/>
        <w:ind w:firstLine="709"/>
        <w:rPr>
          <w:rFonts w:ascii="Times New Roman" w:hAnsi="Times New Roman" w:cs="Times New Roman"/>
          <w:szCs w:val="24"/>
          <w:lang w:val="uk-UA"/>
        </w:rPr>
      </w:pPr>
    </w:p>
    <w:p w14:paraId="0D5BB594"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 xml:space="preserve">3.2. </w:t>
      </w:r>
      <w:r w:rsidR="00EC2926">
        <w:rPr>
          <w:rFonts w:ascii="Times New Roman" w:hAnsi="Times New Roman" w:cs="Times New Roman"/>
          <w:szCs w:val="24"/>
          <w:lang w:val="uk-UA"/>
        </w:rPr>
        <w:t>Підвищення рівня надання освітніх послуг</w:t>
      </w:r>
      <w:r w:rsidR="00EC2926" w:rsidRPr="00C83C35">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659"/>
        <w:gridCol w:w="2127"/>
        <w:gridCol w:w="1985"/>
        <w:gridCol w:w="1275"/>
        <w:gridCol w:w="1525"/>
      </w:tblGrid>
      <w:tr w:rsidR="003A73BE" w:rsidRPr="00C83C35" w14:paraId="61214E3D" w14:textId="77777777" w:rsidTr="003A73BE">
        <w:tc>
          <w:tcPr>
            <w:tcW w:w="2659" w:type="dxa"/>
          </w:tcPr>
          <w:p w14:paraId="1251B5E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14:paraId="63BB2B50" w14:textId="77777777" w:rsidR="003A73BE" w:rsidRPr="00C83C35" w:rsidRDefault="00EC2926"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Підвищення рівня надання освітніх послуг</w:t>
            </w:r>
            <w:r w:rsidRPr="00C83C35">
              <w:rPr>
                <w:rFonts w:ascii="Times New Roman" w:hAnsi="Times New Roman" w:cs="Times New Roman"/>
                <w:szCs w:val="24"/>
                <w:lang w:val="uk-UA"/>
              </w:rPr>
              <w:t>.</w:t>
            </w:r>
          </w:p>
        </w:tc>
        <w:tc>
          <w:tcPr>
            <w:tcW w:w="1275" w:type="dxa"/>
          </w:tcPr>
          <w:p w14:paraId="1E798D35"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382AE85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3.2</w:t>
            </w:r>
          </w:p>
        </w:tc>
      </w:tr>
      <w:tr w:rsidR="003A73BE" w:rsidRPr="005E7C3A" w14:paraId="04A107C4" w14:textId="77777777" w:rsidTr="003A73BE">
        <w:tc>
          <w:tcPr>
            <w:tcW w:w="2659" w:type="dxa"/>
          </w:tcPr>
          <w:p w14:paraId="55C3702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912" w:type="dxa"/>
            <w:gridSpan w:val="4"/>
          </w:tcPr>
          <w:p w14:paraId="45B3250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Оптимізація мережі освітніх закладів відповідно до соціальних потреб громади, створення безпечних умов навчання та виховання, зміцнення матеріально-технічної бази закладів освіти</w:t>
            </w:r>
          </w:p>
        </w:tc>
      </w:tr>
      <w:tr w:rsidR="003A73BE" w:rsidRPr="005E7C3A" w14:paraId="68EDCC3B" w14:textId="77777777" w:rsidTr="003A73BE">
        <w:tc>
          <w:tcPr>
            <w:tcW w:w="2659" w:type="dxa"/>
          </w:tcPr>
          <w:p w14:paraId="30B3ABD7"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14:paraId="77D43570"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14:paraId="2312FDD4"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800" w:type="dxa"/>
            <w:gridSpan w:val="2"/>
          </w:tcPr>
          <w:p w14:paraId="2AA07679"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СКЕП «Сількомсервіс», інвестори, громадські організації, засоби масової інформації, заклади освіти</w:t>
            </w:r>
          </w:p>
        </w:tc>
      </w:tr>
      <w:tr w:rsidR="003A73BE" w:rsidRPr="005E7C3A" w14:paraId="732927E2" w14:textId="77777777" w:rsidTr="003A73BE">
        <w:tc>
          <w:tcPr>
            <w:tcW w:w="2659" w:type="dxa"/>
          </w:tcPr>
          <w:p w14:paraId="05C0F031"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912" w:type="dxa"/>
            <w:gridSpan w:val="4"/>
          </w:tcPr>
          <w:p w14:paraId="55CB4BD6"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Вчителі, діти шкільного та дошкільного віку, батьки</w:t>
            </w:r>
          </w:p>
        </w:tc>
      </w:tr>
      <w:tr w:rsidR="003A73BE" w:rsidRPr="00C83C35" w14:paraId="7730E9F9" w14:textId="77777777" w:rsidTr="003A73BE">
        <w:tc>
          <w:tcPr>
            <w:tcW w:w="2659" w:type="dxa"/>
          </w:tcPr>
          <w:p w14:paraId="0CEBEC76"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51DB18F3"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14:paraId="5D58F0F3"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14:paraId="38208FD7"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543B04B8"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07C590EA" w14:textId="77777777" w:rsidTr="003A73BE">
        <w:tc>
          <w:tcPr>
            <w:tcW w:w="2659" w:type="dxa"/>
          </w:tcPr>
          <w:p w14:paraId="2A8CDB36" w14:textId="77777777" w:rsidR="003A73BE" w:rsidRDefault="0000456A" w:rsidP="003A73BE">
            <w:pPr>
              <w:spacing w:line="276" w:lineRule="auto"/>
              <w:rPr>
                <w:rFonts w:ascii="Times New Roman" w:hAnsi="Times New Roman" w:cs="Times New Roman"/>
                <w:szCs w:val="24"/>
                <w:lang w:val="uk-UA"/>
              </w:rPr>
            </w:pPr>
            <w:r w:rsidRPr="0000456A">
              <w:rPr>
                <w:rFonts w:ascii="Times New Roman" w:hAnsi="Times New Roman" w:cs="Times New Roman"/>
                <w:szCs w:val="24"/>
                <w:lang w:val="uk-UA"/>
              </w:rPr>
              <w:t>Узгодження питання щодо власності та</w:t>
            </w:r>
            <w:r w:rsidR="003A73BE" w:rsidRPr="0000456A">
              <w:rPr>
                <w:rFonts w:ascii="Times New Roman" w:hAnsi="Times New Roman" w:cs="Times New Roman"/>
                <w:szCs w:val="24"/>
                <w:lang w:val="uk-UA"/>
              </w:rPr>
              <w:t xml:space="preserve"> балансоутримання закладів освіти</w:t>
            </w:r>
          </w:p>
          <w:p w14:paraId="78C273DD" w14:textId="77777777" w:rsidR="007B540F" w:rsidRPr="00C83C35" w:rsidRDefault="007B540F" w:rsidP="003A73BE">
            <w:pPr>
              <w:spacing w:line="276" w:lineRule="auto"/>
              <w:rPr>
                <w:rFonts w:ascii="Times New Roman" w:hAnsi="Times New Roman" w:cs="Times New Roman"/>
                <w:szCs w:val="24"/>
                <w:highlight w:val="yellow"/>
                <w:lang w:val="uk-UA"/>
              </w:rPr>
            </w:pPr>
          </w:p>
        </w:tc>
        <w:tc>
          <w:tcPr>
            <w:tcW w:w="2127" w:type="dxa"/>
          </w:tcPr>
          <w:p w14:paraId="56E3EFE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Рішення районної ради про передачу в постійне користування закладів освіти ОТГ </w:t>
            </w:r>
          </w:p>
        </w:tc>
        <w:tc>
          <w:tcPr>
            <w:tcW w:w="1985" w:type="dxa"/>
          </w:tcPr>
          <w:p w14:paraId="01774C4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Забезпечення ефективного функціонування системи освіти. Раціоналізація використання освітніх об’єктів </w:t>
            </w:r>
          </w:p>
        </w:tc>
        <w:tc>
          <w:tcPr>
            <w:tcW w:w="1275" w:type="dxa"/>
          </w:tcPr>
          <w:p w14:paraId="58B5439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3CEDBF0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6CB6AA52" w14:textId="77777777" w:rsidTr="003A73BE">
        <w:tc>
          <w:tcPr>
            <w:tcW w:w="2659" w:type="dxa"/>
          </w:tcPr>
          <w:p w14:paraId="415504AD" w14:textId="77777777" w:rsidR="003A73BE" w:rsidRPr="00C83C35" w:rsidRDefault="00AB64B1"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Оптимізація закладів освіти</w:t>
            </w:r>
          </w:p>
        </w:tc>
        <w:tc>
          <w:tcPr>
            <w:tcW w:w="2127" w:type="dxa"/>
          </w:tcPr>
          <w:p w14:paraId="75A12601" w14:textId="77777777" w:rsidR="003A73BE" w:rsidRPr="00C83C35" w:rsidRDefault="00AB64B1"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Створення опорної школи</w:t>
            </w:r>
            <w:r w:rsidR="003A73BE" w:rsidRPr="00C83C35">
              <w:rPr>
                <w:rFonts w:ascii="Times New Roman" w:hAnsi="Times New Roman" w:cs="Times New Roman"/>
                <w:szCs w:val="24"/>
                <w:lang w:val="uk-UA"/>
              </w:rPr>
              <w:t xml:space="preserve"> на базі Якушинецької середньої загальноосвітньої школи І-ІІІ ступенів-гімназії та її філій</w:t>
            </w:r>
          </w:p>
        </w:tc>
        <w:tc>
          <w:tcPr>
            <w:tcW w:w="1985" w:type="dxa"/>
          </w:tcPr>
          <w:p w14:paraId="423BE74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Концентрація та ефективне використання наявних матеріально-технічних ресурсів, їх спрямування на задоволення потреб учнів</w:t>
            </w:r>
          </w:p>
        </w:tc>
        <w:tc>
          <w:tcPr>
            <w:tcW w:w="1275" w:type="dxa"/>
          </w:tcPr>
          <w:p w14:paraId="0F25676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28FC28D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5E7C3A" w14:paraId="364D54DC" w14:textId="77777777" w:rsidTr="003A73BE">
        <w:tc>
          <w:tcPr>
            <w:tcW w:w="2659" w:type="dxa"/>
          </w:tcPr>
          <w:p w14:paraId="36B1082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Будівництво Зарванецької середньої загальноосвітньої школи І–ІІІ ступенів</w:t>
            </w:r>
          </w:p>
        </w:tc>
        <w:tc>
          <w:tcPr>
            <w:tcW w:w="2127" w:type="dxa"/>
          </w:tcPr>
          <w:p w14:paraId="4093478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Побудовано </w:t>
            </w:r>
            <w:r w:rsidR="00AB64B1">
              <w:rPr>
                <w:rFonts w:ascii="Times New Roman" w:hAnsi="Times New Roman" w:cs="Times New Roman"/>
                <w:szCs w:val="24"/>
                <w:lang w:val="uk-UA"/>
              </w:rPr>
              <w:t xml:space="preserve">сучасну </w:t>
            </w:r>
            <w:r w:rsidRPr="00C83C35">
              <w:rPr>
                <w:rFonts w:ascii="Times New Roman" w:hAnsi="Times New Roman" w:cs="Times New Roman"/>
                <w:szCs w:val="24"/>
                <w:lang w:val="uk-UA"/>
              </w:rPr>
              <w:t>Зарванецьку середню загальноосвітню школу І–ІІІ ступенів (1 шт.)</w:t>
            </w:r>
          </w:p>
        </w:tc>
        <w:tc>
          <w:tcPr>
            <w:tcW w:w="1985" w:type="dxa"/>
          </w:tcPr>
          <w:p w14:paraId="6D2C64E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умов навчання дітей шкільного віку</w:t>
            </w:r>
          </w:p>
        </w:tc>
        <w:tc>
          <w:tcPr>
            <w:tcW w:w="1275" w:type="dxa"/>
          </w:tcPr>
          <w:p w14:paraId="5B26ED3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2020-2025</w:t>
            </w:r>
          </w:p>
          <w:p w14:paraId="7F676351" w14:textId="77777777" w:rsidR="003A73BE" w:rsidRPr="00C83C35" w:rsidRDefault="003A73BE" w:rsidP="003A73BE">
            <w:pPr>
              <w:spacing w:line="276" w:lineRule="auto"/>
              <w:jc w:val="center"/>
              <w:rPr>
                <w:rFonts w:ascii="Times New Roman" w:hAnsi="Times New Roman" w:cs="Times New Roman"/>
                <w:szCs w:val="24"/>
                <w:lang w:val="uk-UA"/>
              </w:rPr>
            </w:pPr>
          </w:p>
          <w:p w14:paraId="3C5A22CC" w14:textId="77777777" w:rsidR="003A73BE" w:rsidRPr="00C83C35" w:rsidRDefault="003A73BE" w:rsidP="003A73BE">
            <w:pPr>
              <w:spacing w:line="276" w:lineRule="auto"/>
              <w:jc w:val="center"/>
              <w:rPr>
                <w:rFonts w:ascii="Times New Roman" w:hAnsi="Times New Roman" w:cs="Times New Roman"/>
                <w:szCs w:val="24"/>
                <w:lang w:val="uk-UA"/>
              </w:rPr>
            </w:pPr>
          </w:p>
          <w:p w14:paraId="68F5B610" w14:textId="77777777" w:rsidR="003A73BE" w:rsidRPr="00C83C35" w:rsidRDefault="003A73BE" w:rsidP="003A73BE">
            <w:pPr>
              <w:spacing w:line="276" w:lineRule="auto"/>
              <w:jc w:val="center"/>
              <w:rPr>
                <w:rFonts w:ascii="Times New Roman" w:hAnsi="Times New Roman" w:cs="Times New Roman"/>
                <w:szCs w:val="24"/>
                <w:lang w:val="uk-UA"/>
              </w:rPr>
            </w:pPr>
          </w:p>
          <w:p w14:paraId="3556685E" w14:textId="77777777" w:rsidR="003A73BE" w:rsidRPr="00C83C35" w:rsidRDefault="003A73BE" w:rsidP="003A73BE">
            <w:pPr>
              <w:spacing w:line="276" w:lineRule="auto"/>
              <w:jc w:val="center"/>
              <w:rPr>
                <w:rFonts w:ascii="Times New Roman" w:hAnsi="Times New Roman" w:cs="Times New Roman"/>
                <w:szCs w:val="24"/>
                <w:lang w:val="uk-UA"/>
              </w:rPr>
            </w:pPr>
          </w:p>
          <w:p w14:paraId="4EEEAED8" w14:textId="77777777" w:rsidR="003A73BE" w:rsidRPr="00C83C35" w:rsidRDefault="003A73BE" w:rsidP="003A73BE">
            <w:pPr>
              <w:spacing w:line="276" w:lineRule="auto"/>
              <w:rPr>
                <w:rFonts w:ascii="Times New Roman" w:hAnsi="Times New Roman" w:cs="Times New Roman"/>
                <w:szCs w:val="24"/>
                <w:lang w:val="uk-UA"/>
              </w:rPr>
            </w:pPr>
          </w:p>
        </w:tc>
        <w:tc>
          <w:tcPr>
            <w:tcW w:w="1525" w:type="dxa"/>
          </w:tcPr>
          <w:p w14:paraId="35B6865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Державний бюджет/ місцевий бюджет/ </w:t>
            </w:r>
            <w:r w:rsidR="00637F9B">
              <w:rPr>
                <w:rFonts w:ascii="Times New Roman" w:hAnsi="Times New Roman" w:cs="Times New Roman"/>
                <w:szCs w:val="24"/>
                <w:lang w:val="uk-UA"/>
              </w:rPr>
              <w:t xml:space="preserve">міжнародні організації/ </w:t>
            </w:r>
            <w:r w:rsidRPr="00C83C35">
              <w:rPr>
                <w:rFonts w:ascii="Times New Roman" w:hAnsi="Times New Roman" w:cs="Times New Roman"/>
                <w:szCs w:val="24"/>
                <w:lang w:val="uk-UA"/>
              </w:rPr>
              <w:t>грантові кошти</w:t>
            </w:r>
          </w:p>
        </w:tc>
      </w:tr>
      <w:tr w:rsidR="003A73BE" w:rsidRPr="005E7C3A" w14:paraId="7B196F33" w14:textId="77777777" w:rsidTr="003A73BE">
        <w:tc>
          <w:tcPr>
            <w:tcW w:w="2659" w:type="dxa"/>
          </w:tcPr>
          <w:p w14:paraId="4FBD42CE"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Проведен</w:t>
            </w:r>
            <w:r w:rsidR="007B540F">
              <w:rPr>
                <w:rFonts w:ascii="Times New Roman" w:hAnsi="Times New Roman" w:cs="Times New Roman"/>
                <w:szCs w:val="24"/>
                <w:lang w:val="uk-UA"/>
              </w:rPr>
              <w:t>ня будівельних робіт щодо усунення</w:t>
            </w:r>
            <w:r w:rsidRPr="00C83C35">
              <w:rPr>
                <w:rFonts w:ascii="Times New Roman" w:hAnsi="Times New Roman" w:cs="Times New Roman"/>
                <w:szCs w:val="24"/>
                <w:lang w:val="uk-UA"/>
              </w:rPr>
              <w:t xml:space="preserve"> аварійності з Якушинецької загальноосвітньої середньої школи І-ІІІ ступенів-гімназії</w:t>
            </w:r>
          </w:p>
        </w:tc>
        <w:tc>
          <w:tcPr>
            <w:tcW w:w="2127" w:type="dxa"/>
          </w:tcPr>
          <w:p w14:paraId="2AB8AC3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Виконано комплекс робіт щодо зняття аварійності з Якушинецької загальноосвітньої середньої школи І-ІІІ ступенів-гімназії</w:t>
            </w:r>
          </w:p>
        </w:tc>
        <w:tc>
          <w:tcPr>
            <w:tcW w:w="1985" w:type="dxa"/>
          </w:tcPr>
          <w:p w14:paraId="09B433A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безпечного процесу здобуття освіти</w:t>
            </w:r>
          </w:p>
        </w:tc>
        <w:tc>
          <w:tcPr>
            <w:tcW w:w="1275" w:type="dxa"/>
          </w:tcPr>
          <w:p w14:paraId="612DFD1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525" w:type="dxa"/>
          </w:tcPr>
          <w:p w14:paraId="3C53EF8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Державний бюджет/ місцевий бюджет</w:t>
            </w:r>
            <w:r w:rsidR="00637F9B">
              <w:rPr>
                <w:rFonts w:ascii="Times New Roman" w:hAnsi="Times New Roman" w:cs="Times New Roman"/>
                <w:szCs w:val="24"/>
                <w:lang w:val="uk-UA"/>
              </w:rPr>
              <w:t>/ міжнародні організації</w:t>
            </w:r>
          </w:p>
        </w:tc>
      </w:tr>
      <w:tr w:rsidR="003A73BE" w:rsidRPr="00C83C35" w14:paraId="4A76E444" w14:textId="77777777" w:rsidTr="003A73BE">
        <w:tc>
          <w:tcPr>
            <w:tcW w:w="2659" w:type="dxa"/>
          </w:tcPr>
          <w:p w14:paraId="19CBF13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Завершення реконструкції закладу дошкільної освіти «Золота рибка»</w:t>
            </w:r>
          </w:p>
        </w:tc>
        <w:tc>
          <w:tcPr>
            <w:tcW w:w="2127" w:type="dxa"/>
          </w:tcPr>
          <w:p w14:paraId="3FF17DD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Завершено реконструкцію закладу дошкільної освіти «Золота рибка»</w:t>
            </w:r>
          </w:p>
        </w:tc>
        <w:tc>
          <w:tcPr>
            <w:tcW w:w="1985" w:type="dxa"/>
          </w:tcPr>
          <w:p w14:paraId="2E76213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Розширення мережі закладів дошкільної освіти, </w:t>
            </w:r>
            <w:r w:rsidRPr="00C83C35">
              <w:rPr>
                <w:rFonts w:ascii="Times New Roman" w:hAnsi="Times New Roman" w:cs="Times New Roman"/>
                <w:color w:val="000000"/>
                <w:szCs w:val="24"/>
                <w:shd w:val="clear" w:color="auto" w:fill="FFFFFF"/>
                <w:lang w:val="uk-UA"/>
              </w:rPr>
              <w:t>реалізація права кожної дитини на доступність дошкільної освіти</w:t>
            </w:r>
          </w:p>
        </w:tc>
        <w:tc>
          <w:tcPr>
            <w:tcW w:w="1275" w:type="dxa"/>
          </w:tcPr>
          <w:p w14:paraId="04E4E89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525" w:type="dxa"/>
          </w:tcPr>
          <w:p w14:paraId="5CBC9A4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3A73BE" w:rsidRPr="00C83C35" w14:paraId="50966FC6" w14:textId="77777777" w:rsidTr="003A73BE">
        <w:tc>
          <w:tcPr>
            <w:tcW w:w="2659" w:type="dxa"/>
          </w:tcPr>
          <w:p w14:paraId="4E1FDC12"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Поліпшення матеріально-технічної бази навчальних закладів</w:t>
            </w:r>
          </w:p>
        </w:tc>
        <w:tc>
          <w:tcPr>
            <w:tcW w:w="2127" w:type="dxa"/>
          </w:tcPr>
          <w:p w14:paraId="374A707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оснащених закладів освіти (2шт.)</w:t>
            </w:r>
          </w:p>
        </w:tc>
        <w:tc>
          <w:tcPr>
            <w:tcW w:w="1985" w:type="dxa"/>
          </w:tcPr>
          <w:p w14:paraId="3DC8409E" w14:textId="77777777" w:rsidR="003A73BE" w:rsidRPr="00C83C35" w:rsidRDefault="003A73BE"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Забезпечення гарних умов для  навчання</w:t>
            </w:r>
          </w:p>
        </w:tc>
        <w:tc>
          <w:tcPr>
            <w:tcW w:w="1275" w:type="dxa"/>
          </w:tcPr>
          <w:p w14:paraId="4663D5A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2018-2021</w:t>
            </w:r>
          </w:p>
        </w:tc>
        <w:tc>
          <w:tcPr>
            <w:tcW w:w="1525" w:type="dxa"/>
          </w:tcPr>
          <w:p w14:paraId="7F0727F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3A73BE" w:rsidRPr="00C83C35" w14:paraId="06776FA4" w14:textId="77777777" w:rsidTr="003A73BE">
        <w:tc>
          <w:tcPr>
            <w:tcW w:w="2659" w:type="dxa"/>
          </w:tcPr>
          <w:p w14:paraId="364AEECC" w14:textId="77777777" w:rsidR="003A73BE" w:rsidRPr="00C83C35" w:rsidRDefault="001B580C"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 гарячим</w:t>
            </w:r>
            <w:r w:rsidR="003A73BE" w:rsidRPr="00C83C35">
              <w:rPr>
                <w:rFonts w:ascii="Times New Roman" w:hAnsi="Times New Roman" w:cs="Times New Roman"/>
                <w:szCs w:val="24"/>
                <w:lang w:val="uk-UA"/>
              </w:rPr>
              <w:t xml:space="preserve"> харчування</w:t>
            </w:r>
            <w:r>
              <w:rPr>
                <w:rFonts w:ascii="Times New Roman" w:hAnsi="Times New Roman" w:cs="Times New Roman"/>
                <w:szCs w:val="24"/>
                <w:lang w:val="uk-UA"/>
              </w:rPr>
              <w:t>м</w:t>
            </w:r>
            <w:r w:rsidR="003A73BE" w:rsidRPr="00C83C35">
              <w:rPr>
                <w:rFonts w:ascii="Times New Roman" w:hAnsi="Times New Roman" w:cs="Times New Roman"/>
                <w:szCs w:val="24"/>
                <w:lang w:val="uk-UA"/>
              </w:rPr>
              <w:t xml:space="preserve"> учнів </w:t>
            </w:r>
          </w:p>
        </w:tc>
        <w:tc>
          <w:tcPr>
            <w:tcW w:w="2127" w:type="dxa"/>
          </w:tcPr>
          <w:p w14:paraId="73B7E93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Організація гарячого харчування в Якушинецькій ЗОШ та її філіях</w:t>
            </w:r>
          </w:p>
        </w:tc>
        <w:tc>
          <w:tcPr>
            <w:tcW w:w="1985" w:type="dxa"/>
          </w:tcPr>
          <w:p w14:paraId="717ACC67" w14:textId="77777777" w:rsidR="003A73BE" w:rsidRPr="00C83C35" w:rsidRDefault="003A73BE"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Збереження здоров’я дітей</w:t>
            </w:r>
          </w:p>
        </w:tc>
        <w:tc>
          <w:tcPr>
            <w:tcW w:w="1275" w:type="dxa"/>
          </w:tcPr>
          <w:p w14:paraId="0F007B2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1525" w:type="dxa"/>
          </w:tcPr>
          <w:p w14:paraId="2080C0F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кошти батьків</w:t>
            </w:r>
          </w:p>
        </w:tc>
      </w:tr>
      <w:tr w:rsidR="003A73BE" w:rsidRPr="00C83C35" w14:paraId="79B1ECD1" w14:textId="77777777" w:rsidTr="003A73BE">
        <w:tc>
          <w:tcPr>
            <w:tcW w:w="2659" w:type="dxa"/>
          </w:tcPr>
          <w:p w14:paraId="2F02AAFD"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Капітальний ремонт складського приміщення ЗДО «Барвінок»</w:t>
            </w:r>
          </w:p>
        </w:tc>
        <w:tc>
          <w:tcPr>
            <w:tcW w:w="2127" w:type="dxa"/>
          </w:tcPr>
          <w:p w14:paraId="14667F8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Проведення капітального ремонту складського приміщення ЗДО «Барвінок» (1шт.)</w:t>
            </w:r>
          </w:p>
        </w:tc>
        <w:tc>
          <w:tcPr>
            <w:tcW w:w="1985" w:type="dxa"/>
          </w:tcPr>
          <w:p w14:paraId="3B375328" w14:textId="77777777" w:rsidR="003A73BE" w:rsidRPr="00C83C35" w:rsidRDefault="003A73BE"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Покращення матеріально-технічної бази</w:t>
            </w:r>
          </w:p>
        </w:tc>
        <w:tc>
          <w:tcPr>
            <w:tcW w:w="1275" w:type="dxa"/>
          </w:tcPr>
          <w:p w14:paraId="547DFBB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525" w:type="dxa"/>
          </w:tcPr>
          <w:p w14:paraId="002DD78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bl>
    <w:p w14:paraId="39D71686" w14:textId="77777777" w:rsidR="003A73BE" w:rsidRPr="00C83C35" w:rsidRDefault="003A73BE" w:rsidP="003A73BE">
      <w:pPr>
        <w:spacing w:line="276" w:lineRule="auto"/>
        <w:rPr>
          <w:rFonts w:ascii="Times New Roman" w:hAnsi="Times New Roman" w:cs="Times New Roman"/>
          <w:szCs w:val="24"/>
          <w:lang w:val="uk-UA"/>
        </w:rPr>
      </w:pPr>
    </w:p>
    <w:p w14:paraId="0B87D9A4" w14:textId="77777777" w:rsidR="003A73BE" w:rsidRPr="00C83C35" w:rsidRDefault="003A73BE" w:rsidP="003A73BE">
      <w:pPr>
        <w:spacing w:line="276" w:lineRule="auto"/>
        <w:ind w:firstLine="709"/>
        <w:rPr>
          <w:rFonts w:ascii="Times New Roman" w:hAnsi="Times New Roman" w:cs="Times New Roman"/>
          <w:szCs w:val="24"/>
          <w:lang w:val="uk-UA"/>
        </w:rPr>
      </w:pPr>
      <w:r w:rsidRPr="00FD3C30">
        <w:rPr>
          <w:rFonts w:ascii="Times New Roman" w:hAnsi="Times New Roman" w:cs="Times New Roman"/>
          <w:szCs w:val="24"/>
          <w:lang w:val="uk-UA"/>
        </w:rPr>
        <w:t xml:space="preserve">3.3. </w:t>
      </w:r>
      <w:r w:rsidR="00EC2926" w:rsidRPr="00FD3C30">
        <w:rPr>
          <w:rFonts w:ascii="Times New Roman" w:hAnsi="Times New Roman" w:cs="Times New Roman"/>
          <w:szCs w:val="24"/>
          <w:lang w:val="uk-UA"/>
        </w:rPr>
        <w:t xml:space="preserve">Забезпечення доступу до якісної системи охорони здоров’я та </w:t>
      </w:r>
      <w:r w:rsidR="00EC2926">
        <w:rPr>
          <w:rFonts w:ascii="Times New Roman" w:hAnsi="Times New Roman" w:cs="Times New Roman"/>
          <w:szCs w:val="24"/>
          <w:lang w:val="uk-UA"/>
        </w:rPr>
        <w:t xml:space="preserve">популяризація </w:t>
      </w:r>
      <w:r w:rsidR="00EC2926" w:rsidRPr="00FD3C30">
        <w:rPr>
          <w:rFonts w:ascii="Times New Roman" w:hAnsi="Times New Roman" w:cs="Times New Roman"/>
          <w:szCs w:val="24"/>
          <w:lang w:val="uk-UA"/>
        </w:rPr>
        <w:t>здорового способу життя</w:t>
      </w:r>
    </w:p>
    <w:tbl>
      <w:tblPr>
        <w:tblStyle w:val="af0"/>
        <w:tblW w:w="0" w:type="auto"/>
        <w:tblLayout w:type="fixed"/>
        <w:tblLook w:val="04A0" w:firstRow="1" w:lastRow="0" w:firstColumn="1" w:lastColumn="0" w:noHBand="0" w:noVBand="1"/>
      </w:tblPr>
      <w:tblGrid>
        <w:gridCol w:w="2659"/>
        <w:gridCol w:w="2127"/>
        <w:gridCol w:w="1985"/>
        <w:gridCol w:w="1275"/>
        <w:gridCol w:w="1525"/>
      </w:tblGrid>
      <w:tr w:rsidR="003A73BE" w:rsidRPr="00C83C35" w14:paraId="743D5A96" w14:textId="77777777" w:rsidTr="003A73BE">
        <w:tc>
          <w:tcPr>
            <w:tcW w:w="2659" w:type="dxa"/>
          </w:tcPr>
          <w:p w14:paraId="75B51C93"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14:paraId="401635DA" w14:textId="77777777" w:rsidR="003A73BE" w:rsidRPr="00C83C35" w:rsidRDefault="00EC2926" w:rsidP="003A73BE">
            <w:pPr>
              <w:spacing w:line="276" w:lineRule="auto"/>
              <w:rPr>
                <w:rFonts w:ascii="Times New Roman" w:hAnsi="Times New Roman" w:cs="Times New Roman"/>
                <w:szCs w:val="24"/>
                <w:lang w:val="uk-UA"/>
              </w:rPr>
            </w:pPr>
            <w:r w:rsidRPr="00FD3C30">
              <w:rPr>
                <w:rFonts w:ascii="Times New Roman" w:hAnsi="Times New Roman" w:cs="Times New Roman"/>
                <w:szCs w:val="24"/>
                <w:lang w:val="uk-UA"/>
              </w:rPr>
              <w:t xml:space="preserve">Забезпечення доступу до якісної системи охорони здоров’я та </w:t>
            </w:r>
            <w:r>
              <w:rPr>
                <w:rFonts w:ascii="Times New Roman" w:hAnsi="Times New Roman" w:cs="Times New Roman"/>
                <w:szCs w:val="24"/>
                <w:lang w:val="uk-UA"/>
              </w:rPr>
              <w:t xml:space="preserve">популяризація </w:t>
            </w:r>
            <w:r w:rsidRPr="00FD3C30">
              <w:rPr>
                <w:rFonts w:ascii="Times New Roman" w:hAnsi="Times New Roman" w:cs="Times New Roman"/>
                <w:szCs w:val="24"/>
                <w:lang w:val="uk-UA"/>
              </w:rPr>
              <w:t>здорового способу життя</w:t>
            </w:r>
          </w:p>
        </w:tc>
        <w:tc>
          <w:tcPr>
            <w:tcW w:w="1275" w:type="dxa"/>
          </w:tcPr>
          <w:p w14:paraId="2F1CCF2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7F44C929" w14:textId="77777777" w:rsidR="003A73BE" w:rsidRPr="00C83C35" w:rsidRDefault="003A73BE" w:rsidP="003A73BE">
            <w:pPr>
              <w:spacing w:line="276" w:lineRule="auto"/>
              <w:jc w:val="center"/>
              <w:rPr>
                <w:rFonts w:ascii="Times New Roman" w:hAnsi="Times New Roman" w:cs="Times New Roman"/>
                <w:b/>
                <w:szCs w:val="24"/>
                <w:lang w:val="uk-UA"/>
              </w:rPr>
            </w:pPr>
          </w:p>
          <w:p w14:paraId="0CE6259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3.3.</w:t>
            </w:r>
          </w:p>
        </w:tc>
      </w:tr>
      <w:tr w:rsidR="003A73BE" w:rsidRPr="00BE3AC4" w14:paraId="606C51FC" w14:textId="77777777" w:rsidTr="003A73BE">
        <w:tc>
          <w:tcPr>
            <w:tcW w:w="2659" w:type="dxa"/>
          </w:tcPr>
          <w:p w14:paraId="70C91DE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912" w:type="dxa"/>
            <w:gridSpan w:val="4"/>
          </w:tcPr>
          <w:p w14:paraId="6E8E33F6" w14:textId="77777777" w:rsidR="003A73BE" w:rsidRPr="00C83C35" w:rsidRDefault="003A73BE" w:rsidP="00EC2926">
            <w:pPr>
              <w:spacing w:line="276" w:lineRule="auto"/>
              <w:rPr>
                <w:rFonts w:ascii="Times New Roman" w:hAnsi="Times New Roman" w:cs="Times New Roman"/>
                <w:color w:val="000000" w:themeColor="text1"/>
                <w:szCs w:val="24"/>
                <w:lang w:val="uk-UA"/>
              </w:rPr>
            </w:pPr>
            <w:r w:rsidRPr="00EC2926">
              <w:rPr>
                <w:rFonts w:ascii="Times New Roman" w:hAnsi="Times New Roman" w:cs="Times New Roman"/>
                <w:color w:val="000000" w:themeColor="text1"/>
                <w:szCs w:val="24"/>
                <w:shd w:val="clear" w:color="auto" w:fill="FFFFFF"/>
                <w:lang w:val="uk-UA"/>
              </w:rPr>
              <w:t xml:space="preserve">Збереження та зміцнення здоров’я, профілактика захворювань, зниження захворюваності, підвищення якості та ефективності надання </w:t>
            </w:r>
            <w:r w:rsidR="00EC2926" w:rsidRPr="00EC2926">
              <w:rPr>
                <w:rFonts w:ascii="Times New Roman" w:hAnsi="Times New Roman" w:cs="Times New Roman"/>
                <w:color w:val="000000" w:themeColor="text1"/>
                <w:szCs w:val="24"/>
                <w:shd w:val="clear" w:color="auto" w:fill="FFFFFF"/>
                <w:lang w:val="uk-UA"/>
              </w:rPr>
              <w:t>медичних послуг</w:t>
            </w:r>
            <w:r w:rsidR="00551780" w:rsidRPr="00EC2926">
              <w:rPr>
                <w:rFonts w:ascii="Times New Roman" w:hAnsi="Times New Roman" w:cs="Times New Roman"/>
                <w:color w:val="000000" w:themeColor="text1"/>
                <w:szCs w:val="24"/>
                <w:shd w:val="clear" w:color="auto" w:fill="FFFFFF"/>
                <w:lang w:val="uk-UA"/>
              </w:rPr>
              <w:t xml:space="preserve">. </w:t>
            </w:r>
            <w:r w:rsidR="00EC2926" w:rsidRPr="00EC2926">
              <w:rPr>
                <w:rFonts w:ascii="Times New Roman" w:hAnsi="Times New Roman" w:cs="Times New Roman"/>
                <w:color w:val="000000" w:themeColor="text1"/>
                <w:szCs w:val="24"/>
                <w:shd w:val="clear" w:color="auto" w:fill="FFFFFF"/>
                <w:lang w:val="uk-UA"/>
              </w:rPr>
              <w:t>Популяризація</w:t>
            </w:r>
            <w:r w:rsidR="00551780" w:rsidRPr="00EC2926">
              <w:rPr>
                <w:rFonts w:ascii="Times New Roman" w:hAnsi="Times New Roman" w:cs="Times New Roman"/>
                <w:color w:val="000000" w:themeColor="text1"/>
                <w:szCs w:val="24"/>
                <w:shd w:val="clear" w:color="auto" w:fill="FFFFFF"/>
                <w:lang w:val="uk-UA"/>
              </w:rPr>
              <w:t xml:space="preserve"> здорового способу життя</w:t>
            </w:r>
          </w:p>
        </w:tc>
      </w:tr>
      <w:tr w:rsidR="003A73BE" w:rsidRPr="005E7C3A" w14:paraId="0C5C4EBE" w14:textId="77777777" w:rsidTr="003A73BE">
        <w:tc>
          <w:tcPr>
            <w:tcW w:w="2659" w:type="dxa"/>
          </w:tcPr>
          <w:p w14:paraId="369226DC"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14:paraId="1FE9987F"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14:paraId="5F8BFA0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800" w:type="dxa"/>
            <w:gridSpan w:val="2"/>
          </w:tcPr>
          <w:p w14:paraId="1804D496"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Заклади охорони здоров’я, відділ освіти, культури, молоді, спорту та соціального захисту населення, підрядні організації</w:t>
            </w:r>
          </w:p>
        </w:tc>
      </w:tr>
      <w:tr w:rsidR="003A73BE" w:rsidRPr="00C83C35" w14:paraId="5CE4434E" w14:textId="77777777" w:rsidTr="003A73BE">
        <w:tc>
          <w:tcPr>
            <w:tcW w:w="2659" w:type="dxa"/>
          </w:tcPr>
          <w:p w14:paraId="4BC29D58" w14:textId="77777777" w:rsidR="003A73BE"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p w14:paraId="4C45971B" w14:textId="77777777" w:rsidR="007746D9" w:rsidRPr="00C83C35" w:rsidRDefault="007746D9" w:rsidP="003A73BE">
            <w:pPr>
              <w:spacing w:line="276" w:lineRule="auto"/>
              <w:rPr>
                <w:rFonts w:ascii="Times New Roman" w:hAnsi="Times New Roman" w:cs="Times New Roman"/>
                <w:b/>
                <w:szCs w:val="24"/>
                <w:lang w:val="uk-UA"/>
              </w:rPr>
            </w:pPr>
          </w:p>
        </w:tc>
        <w:tc>
          <w:tcPr>
            <w:tcW w:w="6912" w:type="dxa"/>
            <w:gridSpan w:val="4"/>
          </w:tcPr>
          <w:p w14:paraId="24C2B69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3A73BE" w:rsidRPr="00C83C35" w14:paraId="1628B154" w14:textId="77777777" w:rsidTr="003A73BE">
        <w:tc>
          <w:tcPr>
            <w:tcW w:w="2659" w:type="dxa"/>
          </w:tcPr>
          <w:p w14:paraId="3BF6EFDD"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0B5CB3AD"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14:paraId="7E65A4C6"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14:paraId="1C6F3139"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70C023C2" w14:textId="77777777" w:rsidR="003A73BE" w:rsidRPr="002C18B6" w:rsidRDefault="003A73BE" w:rsidP="003A73BE">
            <w:pPr>
              <w:spacing w:line="276" w:lineRule="auto"/>
              <w:jc w:val="center"/>
              <w:rPr>
                <w:rFonts w:ascii="Times New Roman" w:hAnsi="Times New Roman" w:cs="Times New Roman"/>
                <w:b/>
                <w:szCs w:val="24"/>
                <w:lang w:val="uk-UA"/>
              </w:rPr>
            </w:pPr>
            <w:r w:rsidRPr="002C18B6">
              <w:rPr>
                <w:rFonts w:ascii="Times New Roman" w:hAnsi="Times New Roman" w:cs="Times New Roman"/>
                <w:b/>
                <w:szCs w:val="24"/>
                <w:lang w:val="uk-UA"/>
              </w:rPr>
              <w:t>Джерела фінансування</w:t>
            </w:r>
          </w:p>
        </w:tc>
      </w:tr>
      <w:tr w:rsidR="003A73BE" w:rsidRPr="00C83C35" w14:paraId="3886ADDA" w14:textId="77777777" w:rsidTr="003A73BE">
        <w:tc>
          <w:tcPr>
            <w:tcW w:w="2659" w:type="dxa"/>
          </w:tcPr>
          <w:p w14:paraId="3227B411" w14:textId="77777777" w:rsidR="003A73BE" w:rsidRPr="00C83C35" w:rsidRDefault="00C47BF3" w:rsidP="003A73BE">
            <w:pPr>
              <w:spacing w:line="276" w:lineRule="auto"/>
              <w:rPr>
                <w:rFonts w:ascii="Times New Roman" w:hAnsi="Times New Roman" w:cs="Times New Roman"/>
                <w:szCs w:val="24"/>
                <w:highlight w:val="yellow"/>
                <w:lang w:val="uk-UA"/>
              </w:rPr>
            </w:pPr>
            <w:r w:rsidRPr="0000456A">
              <w:rPr>
                <w:rFonts w:ascii="Times New Roman" w:hAnsi="Times New Roman" w:cs="Times New Roman"/>
                <w:szCs w:val="24"/>
                <w:lang w:val="uk-UA"/>
              </w:rPr>
              <w:t>Узгодження питання щодо</w:t>
            </w:r>
            <w:r w:rsidR="003A73BE" w:rsidRPr="00C83C35">
              <w:rPr>
                <w:rFonts w:ascii="Times New Roman" w:hAnsi="Times New Roman" w:cs="Times New Roman"/>
                <w:szCs w:val="24"/>
                <w:lang w:val="uk-UA"/>
              </w:rPr>
              <w:t xml:space="preserve"> власності і балансоутримання закладів охорони здоров’я</w:t>
            </w:r>
          </w:p>
        </w:tc>
        <w:tc>
          <w:tcPr>
            <w:tcW w:w="2127" w:type="dxa"/>
          </w:tcPr>
          <w:p w14:paraId="3833ADC5" w14:textId="77777777" w:rsidR="003A73BE" w:rsidRPr="00C83C35" w:rsidRDefault="003A73BE" w:rsidP="00AB64B1">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Рішення районної ради про передачу в </w:t>
            </w:r>
            <w:r w:rsidR="00AB64B1">
              <w:rPr>
                <w:rFonts w:ascii="Times New Roman" w:hAnsi="Times New Roman" w:cs="Times New Roman"/>
                <w:szCs w:val="24"/>
                <w:lang w:val="uk-UA"/>
              </w:rPr>
              <w:t>комунальну власність громади</w:t>
            </w:r>
            <w:r w:rsidRPr="00C83C35">
              <w:rPr>
                <w:rFonts w:ascii="Times New Roman" w:hAnsi="Times New Roman" w:cs="Times New Roman"/>
                <w:szCs w:val="24"/>
                <w:lang w:val="uk-UA"/>
              </w:rPr>
              <w:t xml:space="preserve"> закладів охорони здоров’я</w:t>
            </w:r>
          </w:p>
        </w:tc>
        <w:tc>
          <w:tcPr>
            <w:tcW w:w="1985" w:type="dxa"/>
          </w:tcPr>
          <w:p w14:paraId="319E1DE2" w14:textId="77777777" w:rsidR="003A73BE" w:rsidRPr="00C83C35" w:rsidRDefault="003A73BE" w:rsidP="00AB64B1">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Отримання можливості </w:t>
            </w:r>
            <w:r w:rsidR="00AB64B1">
              <w:rPr>
                <w:rFonts w:ascii="Times New Roman" w:hAnsi="Times New Roman" w:cs="Times New Roman"/>
                <w:szCs w:val="24"/>
                <w:lang w:val="uk-UA"/>
              </w:rPr>
              <w:t>забезпечувати належний стан</w:t>
            </w:r>
            <w:r w:rsidRPr="00C83C35">
              <w:rPr>
                <w:rFonts w:ascii="Times New Roman" w:hAnsi="Times New Roman" w:cs="Times New Roman"/>
                <w:szCs w:val="24"/>
                <w:lang w:val="uk-UA"/>
              </w:rPr>
              <w:t xml:space="preserve"> </w:t>
            </w:r>
            <w:r w:rsidR="00AB64B1">
              <w:rPr>
                <w:rFonts w:ascii="Times New Roman" w:hAnsi="Times New Roman" w:cs="Times New Roman"/>
                <w:szCs w:val="24"/>
                <w:lang w:val="uk-UA"/>
              </w:rPr>
              <w:t xml:space="preserve">закладів </w:t>
            </w:r>
            <w:r w:rsidR="00AB64B1" w:rsidRPr="00C83C35">
              <w:rPr>
                <w:rFonts w:ascii="Times New Roman" w:hAnsi="Times New Roman" w:cs="Times New Roman"/>
                <w:szCs w:val="24"/>
                <w:lang w:val="uk-UA"/>
              </w:rPr>
              <w:t>охорони здоров’я</w:t>
            </w:r>
          </w:p>
        </w:tc>
        <w:tc>
          <w:tcPr>
            <w:tcW w:w="1275" w:type="dxa"/>
          </w:tcPr>
          <w:p w14:paraId="19ED2D3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3AED313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664DF2A" w14:textId="77777777" w:rsidTr="003A73BE">
        <w:tc>
          <w:tcPr>
            <w:tcW w:w="2659" w:type="dxa"/>
          </w:tcPr>
          <w:p w14:paraId="21C862F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Реорганізація закладів первинної медичної</w:t>
            </w:r>
            <w:r w:rsidR="00F23E7C">
              <w:rPr>
                <w:rFonts w:ascii="Times New Roman" w:hAnsi="Times New Roman" w:cs="Times New Roman"/>
                <w:szCs w:val="24"/>
                <w:lang w:val="uk-UA"/>
              </w:rPr>
              <w:t xml:space="preserve"> допомоги з бюджетних установ в</w:t>
            </w:r>
            <w:r w:rsidRPr="00C83C35">
              <w:rPr>
                <w:rFonts w:ascii="Times New Roman" w:hAnsi="Times New Roman" w:cs="Times New Roman"/>
                <w:szCs w:val="24"/>
                <w:lang w:val="uk-UA"/>
              </w:rPr>
              <w:t xml:space="preserve"> комунальні некомерційні підприємства</w:t>
            </w:r>
          </w:p>
        </w:tc>
        <w:tc>
          <w:tcPr>
            <w:tcW w:w="2127" w:type="dxa"/>
          </w:tcPr>
          <w:p w14:paraId="1F8A086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Реорганізовано 6 закладів первинної медичної допомоги</w:t>
            </w:r>
          </w:p>
        </w:tc>
        <w:tc>
          <w:tcPr>
            <w:tcW w:w="1985" w:type="dxa"/>
          </w:tcPr>
          <w:p w14:paraId="0D7153B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Автономізація галузі охорони здоров’я </w:t>
            </w:r>
          </w:p>
        </w:tc>
        <w:tc>
          <w:tcPr>
            <w:tcW w:w="1275" w:type="dxa"/>
          </w:tcPr>
          <w:p w14:paraId="4FA5C72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25D6396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3EBFCAB" w14:textId="77777777" w:rsidTr="003A73BE">
        <w:tc>
          <w:tcPr>
            <w:tcW w:w="2659" w:type="dxa"/>
          </w:tcPr>
          <w:p w14:paraId="06D21153"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Підключення до електронної системи охорони здоров’я</w:t>
            </w:r>
          </w:p>
        </w:tc>
        <w:tc>
          <w:tcPr>
            <w:tcW w:w="2127" w:type="dxa"/>
          </w:tcPr>
          <w:p w14:paraId="43EF401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Підключено до електронної системи охорони здоров’я 6 закладів ПМД</w:t>
            </w:r>
          </w:p>
        </w:tc>
        <w:tc>
          <w:tcPr>
            <w:tcW w:w="1985" w:type="dxa"/>
          </w:tcPr>
          <w:p w14:paraId="4C79BEB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Укладання пацієнтами декларацій із обраними лікарями</w:t>
            </w:r>
          </w:p>
        </w:tc>
        <w:tc>
          <w:tcPr>
            <w:tcW w:w="1275" w:type="dxa"/>
          </w:tcPr>
          <w:p w14:paraId="75974E7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48A959E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7DAD19AA" w14:textId="77777777" w:rsidTr="003A73BE">
        <w:tc>
          <w:tcPr>
            <w:tcW w:w="2659" w:type="dxa"/>
          </w:tcPr>
          <w:p w14:paraId="2F48F39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медичним обладнанням закладів первинної медичної допомоги для покращення лікувально-діагностичних послуг</w:t>
            </w:r>
          </w:p>
        </w:tc>
        <w:tc>
          <w:tcPr>
            <w:tcW w:w="2127" w:type="dxa"/>
          </w:tcPr>
          <w:p w14:paraId="1CB63FB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Придбання комплектів медичного обладнання   для ПМД       (6 шт.)</w:t>
            </w:r>
          </w:p>
        </w:tc>
        <w:tc>
          <w:tcPr>
            <w:tcW w:w="1985" w:type="dxa"/>
          </w:tcPr>
          <w:p w14:paraId="16B781D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Підняття рівня медичного обслуговування сільського жителя</w:t>
            </w:r>
          </w:p>
        </w:tc>
        <w:tc>
          <w:tcPr>
            <w:tcW w:w="1275" w:type="dxa"/>
          </w:tcPr>
          <w:p w14:paraId="18FBC7B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2019-2025</w:t>
            </w:r>
          </w:p>
        </w:tc>
        <w:tc>
          <w:tcPr>
            <w:tcW w:w="1525" w:type="dxa"/>
          </w:tcPr>
          <w:p w14:paraId="0E2A092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3A73BE" w:rsidRPr="00C83C35" w14:paraId="7C66CF60" w14:textId="77777777" w:rsidTr="003A73BE">
        <w:tc>
          <w:tcPr>
            <w:tcW w:w="2659" w:type="dxa"/>
          </w:tcPr>
          <w:p w14:paraId="74BE976D" w14:textId="77777777" w:rsidR="003A73BE" w:rsidRPr="00F23E7C" w:rsidRDefault="003A73BE" w:rsidP="003A73BE">
            <w:pPr>
              <w:spacing w:line="276" w:lineRule="auto"/>
              <w:rPr>
                <w:rFonts w:ascii="Times New Roman" w:hAnsi="Times New Roman" w:cs="Times New Roman"/>
                <w:szCs w:val="24"/>
                <w:lang w:val="uk-UA"/>
              </w:rPr>
            </w:pPr>
            <w:r w:rsidRPr="00F23E7C">
              <w:rPr>
                <w:rFonts w:ascii="Times New Roman" w:hAnsi="Times New Roman" w:cs="Times New Roman"/>
                <w:szCs w:val="24"/>
                <w:lang w:val="uk-UA"/>
              </w:rPr>
              <w:t>Реалізація програми розвитку фізичної культури та спорту</w:t>
            </w:r>
          </w:p>
        </w:tc>
        <w:tc>
          <w:tcPr>
            <w:tcW w:w="2127" w:type="dxa"/>
          </w:tcPr>
          <w:p w14:paraId="4EC4166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Затверджена програма (1шт.)</w:t>
            </w:r>
          </w:p>
        </w:tc>
        <w:tc>
          <w:tcPr>
            <w:tcW w:w="1985" w:type="dxa"/>
          </w:tcPr>
          <w:p w14:paraId="539D27B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Покращення стану здоров’я мешканців</w:t>
            </w:r>
          </w:p>
        </w:tc>
        <w:tc>
          <w:tcPr>
            <w:tcW w:w="1275" w:type="dxa"/>
          </w:tcPr>
          <w:p w14:paraId="4F0A7D3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1525" w:type="dxa"/>
          </w:tcPr>
          <w:p w14:paraId="60717A1F"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E08279A" w14:textId="77777777" w:rsidTr="003A73BE">
        <w:tc>
          <w:tcPr>
            <w:tcW w:w="2659" w:type="dxa"/>
          </w:tcPr>
          <w:p w14:paraId="0F2E8718" w14:textId="77777777" w:rsidR="003A73BE" w:rsidRPr="00F23E7C" w:rsidRDefault="003A73BE" w:rsidP="003A73BE">
            <w:pPr>
              <w:spacing w:line="276" w:lineRule="auto"/>
              <w:rPr>
                <w:rFonts w:ascii="Times New Roman" w:hAnsi="Times New Roman" w:cs="Times New Roman"/>
                <w:szCs w:val="24"/>
                <w:lang w:val="uk-UA"/>
              </w:rPr>
            </w:pPr>
            <w:r w:rsidRPr="00F23E7C">
              <w:rPr>
                <w:rFonts w:ascii="Times New Roman" w:hAnsi="Times New Roman" w:cs="Times New Roman"/>
                <w:szCs w:val="24"/>
                <w:lang w:val="uk-UA"/>
              </w:rPr>
              <w:t>Встановлення спортивних майданчиків</w:t>
            </w:r>
          </w:p>
        </w:tc>
        <w:tc>
          <w:tcPr>
            <w:tcW w:w="2127" w:type="dxa"/>
          </w:tcPr>
          <w:p w14:paraId="070168E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Встановлено 3 спортивних майданчиків</w:t>
            </w:r>
          </w:p>
        </w:tc>
        <w:tc>
          <w:tcPr>
            <w:tcW w:w="1985" w:type="dxa"/>
          </w:tcPr>
          <w:p w14:paraId="5C214C5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Підвищення рівня фізичної культури </w:t>
            </w:r>
          </w:p>
        </w:tc>
        <w:tc>
          <w:tcPr>
            <w:tcW w:w="1275" w:type="dxa"/>
          </w:tcPr>
          <w:p w14:paraId="04798B5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1525" w:type="dxa"/>
          </w:tcPr>
          <w:p w14:paraId="45E2EF6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641549" w:rsidRPr="003B66FC" w14:paraId="375AA96A" w14:textId="77777777" w:rsidTr="003A73BE">
        <w:tc>
          <w:tcPr>
            <w:tcW w:w="2659" w:type="dxa"/>
          </w:tcPr>
          <w:p w14:paraId="31F2C7CD" w14:textId="1434236E" w:rsidR="00641549" w:rsidRPr="00F23E7C" w:rsidRDefault="003B66FC"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Будівництво футбольних полів зі штучним покриттям</w:t>
            </w:r>
          </w:p>
        </w:tc>
        <w:tc>
          <w:tcPr>
            <w:tcW w:w="2127" w:type="dxa"/>
          </w:tcPr>
          <w:p w14:paraId="49E7BF57" w14:textId="40CBB01F" w:rsidR="00641549" w:rsidRPr="00C83C35" w:rsidRDefault="003B66FC"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Побудовано футбольне поле зі штучним покриттям (1 шт.)</w:t>
            </w:r>
          </w:p>
        </w:tc>
        <w:tc>
          <w:tcPr>
            <w:tcW w:w="1985" w:type="dxa"/>
          </w:tcPr>
          <w:p w14:paraId="5AA44B77" w14:textId="2CCE7ECA" w:rsidR="00641549" w:rsidRPr="00C83C35" w:rsidRDefault="003B66FC"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фізичної культури</w:t>
            </w:r>
          </w:p>
        </w:tc>
        <w:tc>
          <w:tcPr>
            <w:tcW w:w="1275" w:type="dxa"/>
          </w:tcPr>
          <w:p w14:paraId="6BEFEC6B" w14:textId="618405FE" w:rsidR="00641549" w:rsidRPr="00C83C35" w:rsidRDefault="003B66FC"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2018-2020</w:t>
            </w:r>
          </w:p>
        </w:tc>
        <w:tc>
          <w:tcPr>
            <w:tcW w:w="1525" w:type="dxa"/>
          </w:tcPr>
          <w:p w14:paraId="6E4DBD0E" w14:textId="06D354FF" w:rsidR="00641549" w:rsidRPr="00C83C35" w:rsidRDefault="003B66FC"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r w:rsidR="003A73BE" w:rsidRPr="00C83C35" w14:paraId="28FA91CC" w14:textId="77777777" w:rsidTr="003A73BE">
        <w:tc>
          <w:tcPr>
            <w:tcW w:w="2659" w:type="dxa"/>
          </w:tcPr>
          <w:p w14:paraId="09E41438" w14:textId="77777777" w:rsidR="003A73BE" w:rsidRPr="00F23E7C" w:rsidRDefault="003A73BE" w:rsidP="003A73BE">
            <w:pPr>
              <w:spacing w:line="276" w:lineRule="auto"/>
              <w:rPr>
                <w:rFonts w:ascii="Times New Roman" w:hAnsi="Times New Roman" w:cs="Times New Roman"/>
                <w:szCs w:val="24"/>
                <w:lang w:val="uk-UA"/>
              </w:rPr>
            </w:pPr>
            <w:r w:rsidRPr="00F23E7C">
              <w:rPr>
                <w:rFonts w:ascii="Times New Roman" w:hAnsi="Times New Roman" w:cs="Times New Roman"/>
                <w:szCs w:val="24"/>
                <w:lang w:val="uk-UA"/>
              </w:rPr>
              <w:t>Встановлення дитячих майданчиків</w:t>
            </w:r>
          </w:p>
        </w:tc>
        <w:tc>
          <w:tcPr>
            <w:tcW w:w="2127" w:type="dxa"/>
          </w:tcPr>
          <w:p w14:paraId="0DE85095"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Встановлено 4 дитячих майданчиків</w:t>
            </w:r>
          </w:p>
        </w:tc>
        <w:tc>
          <w:tcPr>
            <w:tcW w:w="1985" w:type="dxa"/>
          </w:tcPr>
          <w:p w14:paraId="24682C5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Забезпечення комфортних місць проведення вільного часу дітьми</w:t>
            </w:r>
          </w:p>
        </w:tc>
        <w:tc>
          <w:tcPr>
            <w:tcW w:w="1275" w:type="dxa"/>
          </w:tcPr>
          <w:p w14:paraId="4B7AA32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1525" w:type="dxa"/>
          </w:tcPr>
          <w:p w14:paraId="3AD2184A"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w:t>
            </w:r>
          </w:p>
        </w:tc>
      </w:tr>
    </w:tbl>
    <w:p w14:paraId="2D942C99" w14:textId="77777777" w:rsidR="007746D9" w:rsidRDefault="007746D9" w:rsidP="000E2F0E">
      <w:pPr>
        <w:spacing w:line="276" w:lineRule="auto"/>
        <w:rPr>
          <w:rFonts w:ascii="Times New Roman" w:hAnsi="Times New Roman" w:cs="Times New Roman"/>
          <w:szCs w:val="24"/>
          <w:lang w:val="uk-UA"/>
        </w:rPr>
      </w:pPr>
    </w:p>
    <w:p w14:paraId="40100896" w14:textId="77777777" w:rsidR="003A73BE" w:rsidRPr="00C83C35" w:rsidRDefault="003A73BE" w:rsidP="003A73BE">
      <w:pPr>
        <w:spacing w:line="276" w:lineRule="auto"/>
        <w:ind w:left="709"/>
        <w:rPr>
          <w:rFonts w:ascii="Times New Roman" w:hAnsi="Times New Roman" w:cs="Times New Roman"/>
          <w:szCs w:val="24"/>
          <w:lang w:val="uk-UA"/>
        </w:rPr>
      </w:pPr>
      <w:r w:rsidRPr="00C83C35">
        <w:rPr>
          <w:rFonts w:ascii="Times New Roman" w:hAnsi="Times New Roman" w:cs="Times New Roman"/>
          <w:szCs w:val="24"/>
          <w:lang w:val="uk-UA"/>
        </w:rPr>
        <w:t xml:space="preserve">3.4. </w:t>
      </w:r>
      <w:r w:rsidR="002757AD">
        <w:rPr>
          <w:rFonts w:ascii="Times New Roman" w:hAnsi="Times New Roman" w:cs="Times New Roman"/>
          <w:szCs w:val="24"/>
          <w:lang w:val="uk-UA"/>
        </w:rPr>
        <w:t>Забезпечення можливостей для активного відпочинку та змістовного дозвілля мешканців громади</w:t>
      </w:r>
      <w:r w:rsidR="002757AD" w:rsidRPr="00C83C35">
        <w:rPr>
          <w:rFonts w:ascii="Times New Roman" w:hAnsi="Times New Roman" w:cs="Times New Roman"/>
          <w:szCs w:val="24"/>
          <w:lang w:val="uk-UA"/>
        </w:rPr>
        <w:t>.</w:t>
      </w:r>
    </w:p>
    <w:tbl>
      <w:tblPr>
        <w:tblStyle w:val="af0"/>
        <w:tblW w:w="0" w:type="auto"/>
        <w:tblLayout w:type="fixed"/>
        <w:tblLook w:val="04A0" w:firstRow="1" w:lastRow="0" w:firstColumn="1" w:lastColumn="0" w:noHBand="0" w:noVBand="1"/>
      </w:tblPr>
      <w:tblGrid>
        <w:gridCol w:w="2659"/>
        <w:gridCol w:w="2127"/>
        <w:gridCol w:w="1985"/>
        <w:gridCol w:w="1275"/>
        <w:gridCol w:w="1525"/>
      </w:tblGrid>
      <w:tr w:rsidR="003A73BE" w:rsidRPr="00C83C35" w14:paraId="22542A82" w14:textId="77777777" w:rsidTr="003A73BE">
        <w:tc>
          <w:tcPr>
            <w:tcW w:w="2659" w:type="dxa"/>
          </w:tcPr>
          <w:p w14:paraId="4226312B"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14:paraId="4E390DD2" w14:textId="77777777" w:rsidR="003A73BE" w:rsidRPr="00C83C35" w:rsidRDefault="002757AD"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Забезпечення можливостей для активного відпочинку та змістовного дозвілля мешканців громади</w:t>
            </w:r>
            <w:r w:rsidRPr="00C83C35">
              <w:rPr>
                <w:rFonts w:ascii="Times New Roman" w:hAnsi="Times New Roman" w:cs="Times New Roman"/>
                <w:szCs w:val="24"/>
                <w:lang w:val="uk-UA"/>
              </w:rPr>
              <w:t>.</w:t>
            </w:r>
          </w:p>
        </w:tc>
        <w:tc>
          <w:tcPr>
            <w:tcW w:w="1275" w:type="dxa"/>
          </w:tcPr>
          <w:p w14:paraId="7DD40AE6"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4AB3230C" w14:textId="77777777" w:rsidR="003A73BE" w:rsidRPr="00C83C35" w:rsidRDefault="003A73BE" w:rsidP="003A73BE">
            <w:pPr>
              <w:spacing w:line="276" w:lineRule="auto"/>
              <w:jc w:val="center"/>
              <w:rPr>
                <w:rFonts w:ascii="Times New Roman" w:hAnsi="Times New Roman" w:cs="Times New Roman"/>
                <w:b/>
                <w:szCs w:val="24"/>
                <w:lang w:val="uk-UA"/>
              </w:rPr>
            </w:pPr>
          </w:p>
          <w:p w14:paraId="5554693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3.4.</w:t>
            </w:r>
          </w:p>
        </w:tc>
      </w:tr>
      <w:tr w:rsidR="003A73BE" w:rsidRPr="005E7C3A" w14:paraId="681A855F" w14:textId="77777777" w:rsidTr="003A73BE">
        <w:tc>
          <w:tcPr>
            <w:tcW w:w="2659" w:type="dxa"/>
          </w:tcPr>
          <w:p w14:paraId="11EF8F6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912" w:type="dxa"/>
            <w:gridSpan w:val="4"/>
          </w:tcPr>
          <w:p w14:paraId="2E5E060A" w14:textId="77777777" w:rsidR="003A73BE" w:rsidRPr="00C83C35" w:rsidRDefault="003A73BE" w:rsidP="002757AD">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w:t>
            </w:r>
            <w:r w:rsidRPr="00C83C35">
              <w:rPr>
                <w:rFonts w:ascii="Times New Roman" w:eastAsia="Times New Roman" w:hAnsi="Times New Roman" w:cs="Times New Roman"/>
                <w:szCs w:val="24"/>
                <w:lang w:val="ru-RU"/>
              </w:rPr>
              <w:t xml:space="preserve">алучення та інтеграція мешканців громади </w:t>
            </w:r>
            <w:r w:rsidR="002757AD">
              <w:rPr>
                <w:rFonts w:ascii="Times New Roman" w:eastAsia="Times New Roman" w:hAnsi="Times New Roman" w:cs="Times New Roman"/>
                <w:szCs w:val="24"/>
                <w:lang w:val="ru-RU"/>
              </w:rPr>
              <w:t>до активного відпочинку</w:t>
            </w:r>
            <w:r w:rsidRPr="00C83C35">
              <w:rPr>
                <w:rFonts w:ascii="Times New Roman" w:eastAsia="Times New Roman" w:hAnsi="Times New Roman" w:cs="Times New Roman"/>
                <w:szCs w:val="24"/>
                <w:lang w:val="ru-RU"/>
              </w:rPr>
              <w:t>, сприяння їх творчому та духовному розвитку</w:t>
            </w:r>
          </w:p>
        </w:tc>
      </w:tr>
      <w:tr w:rsidR="003A73BE" w:rsidRPr="005E7C3A" w14:paraId="1B76EAA5" w14:textId="77777777" w:rsidTr="003A73BE">
        <w:tc>
          <w:tcPr>
            <w:tcW w:w="2659" w:type="dxa"/>
          </w:tcPr>
          <w:p w14:paraId="5C7B8240"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14:paraId="0940AAF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14:paraId="10EAA34A"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800" w:type="dxa"/>
            <w:gridSpan w:val="2"/>
          </w:tcPr>
          <w:p w14:paraId="14870927"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Відділ освіти, культури, молоді, спорту та соціального захисту населення, підрядні організації, навчально-методичні центри</w:t>
            </w:r>
          </w:p>
        </w:tc>
      </w:tr>
      <w:tr w:rsidR="003A73BE" w:rsidRPr="00C83C35" w14:paraId="5EEFED2E" w14:textId="77777777" w:rsidTr="003A73BE">
        <w:tc>
          <w:tcPr>
            <w:tcW w:w="2659" w:type="dxa"/>
          </w:tcPr>
          <w:p w14:paraId="3C148EB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912" w:type="dxa"/>
            <w:gridSpan w:val="4"/>
          </w:tcPr>
          <w:p w14:paraId="7BB4B77B"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 колективи</w:t>
            </w:r>
          </w:p>
        </w:tc>
      </w:tr>
      <w:tr w:rsidR="003A73BE" w:rsidRPr="00C83C35" w14:paraId="362F991E" w14:textId="77777777" w:rsidTr="003A73BE">
        <w:tc>
          <w:tcPr>
            <w:tcW w:w="2659" w:type="dxa"/>
          </w:tcPr>
          <w:p w14:paraId="356AF586" w14:textId="77777777" w:rsidR="003A73BE" w:rsidRPr="00C83C35" w:rsidRDefault="003A73BE" w:rsidP="00AB64B1">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6359DA2A" w14:textId="77777777" w:rsidR="003A73BE" w:rsidRPr="00C83C35" w:rsidRDefault="003A73BE" w:rsidP="00AB64B1">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14:paraId="091357DA" w14:textId="77777777" w:rsidR="003A73BE" w:rsidRPr="00C83C35" w:rsidRDefault="003A73BE" w:rsidP="00AB64B1">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14:paraId="461DEA76" w14:textId="77777777" w:rsidR="003A73BE" w:rsidRPr="00C83C35" w:rsidRDefault="003A73BE" w:rsidP="00AB64B1">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04B8876A" w14:textId="77777777" w:rsidR="003A73BE" w:rsidRPr="00C83C35" w:rsidRDefault="003A73BE" w:rsidP="00AB64B1">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5E7C3A" w14:paraId="2F556223" w14:textId="77777777" w:rsidTr="003A73BE">
        <w:tc>
          <w:tcPr>
            <w:tcW w:w="2659" w:type="dxa"/>
          </w:tcPr>
          <w:p w14:paraId="5B11E2C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Оптимізація мережі закладів культури та бібліотек</w:t>
            </w:r>
            <w:r w:rsidR="0048774A">
              <w:rPr>
                <w:rFonts w:ascii="Times New Roman" w:hAnsi="Times New Roman" w:cs="Times New Roman"/>
                <w:szCs w:val="24"/>
                <w:lang w:val="uk-UA"/>
              </w:rPr>
              <w:t xml:space="preserve"> </w:t>
            </w:r>
            <w:r w:rsidR="0048774A" w:rsidRPr="00CA4EF7">
              <w:rPr>
                <w:rFonts w:ascii="Times New Roman" w:hAnsi="Times New Roman" w:cs="Times New Roman"/>
                <w:szCs w:val="24"/>
                <w:lang w:val="uk-UA"/>
              </w:rPr>
              <w:t xml:space="preserve">(в </w:t>
            </w:r>
            <w:r w:rsidR="00F23E7C">
              <w:rPr>
                <w:rFonts w:ascii="Times New Roman" w:hAnsi="Times New Roman" w:cs="Times New Roman"/>
                <w:szCs w:val="24"/>
                <w:lang w:val="uk-UA"/>
              </w:rPr>
              <w:t>т.ч. – перетворення бібліотек у</w:t>
            </w:r>
            <w:r w:rsidR="0048774A" w:rsidRPr="00CA4EF7">
              <w:rPr>
                <w:rFonts w:ascii="Times New Roman" w:hAnsi="Times New Roman" w:cs="Times New Roman"/>
                <w:szCs w:val="24"/>
                <w:lang w:val="uk-UA"/>
              </w:rPr>
              <w:t xml:space="preserve"> центри надання інформаційних послуг)</w:t>
            </w:r>
            <w:r w:rsidRPr="00CA4EF7">
              <w:rPr>
                <w:rFonts w:ascii="Times New Roman" w:hAnsi="Times New Roman" w:cs="Times New Roman"/>
                <w:szCs w:val="24"/>
                <w:lang w:val="uk-UA"/>
              </w:rPr>
              <w:t>,</w:t>
            </w:r>
            <w:r w:rsidRPr="00C83C35">
              <w:rPr>
                <w:rFonts w:ascii="Times New Roman" w:hAnsi="Times New Roman" w:cs="Times New Roman"/>
                <w:szCs w:val="24"/>
                <w:lang w:val="uk-UA"/>
              </w:rPr>
              <w:t xml:space="preserve">  покращення кадрового забезпечення</w:t>
            </w:r>
          </w:p>
        </w:tc>
        <w:tc>
          <w:tcPr>
            <w:tcW w:w="2127" w:type="dxa"/>
          </w:tcPr>
          <w:p w14:paraId="5836903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Розроблений план оптимізації діяльності закладів культури та бібліотек </w:t>
            </w:r>
          </w:p>
          <w:p w14:paraId="40475B3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(1 шт.). </w:t>
            </w:r>
          </w:p>
          <w:p w14:paraId="0C83CAB1" w14:textId="77777777" w:rsidR="003A73BE" w:rsidRPr="00C83C35" w:rsidRDefault="00CA4EF7"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Кількість бібліотек, реформованих в центри</w:t>
            </w:r>
            <w:r w:rsidR="00AB64B1">
              <w:rPr>
                <w:rFonts w:ascii="Times New Roman" w:hAnsi="Times New Roman" w:cs="Times New Roman"/>
                <w:szCs w:val="24"/>
                <w:lang w:val="uk-UA"/>
              </w:rPr>
              <w:t xml:space="preserve"> надання інформаційних послуг (3 </w:t>
            </w:r>
            <w:r>
              <w:rPr>
                <w:rFonts w:ascii="Times New Roman" w:hAnsi="Times New Roman" w:cs="Times New Roman"/>
                <w:szCs w:val="24"/>
                <w:lang w:val="uk-UA"/>
              </w:rPr>
              <w:t>шт.)</w:t>
            </w:r>
          </w:p>
        </w:tc>
        <w:tc>
          <w:tcPr>
            <w:tcW w:w="1985" w:type="dxa"/>
          </w:tcPr>
          <w:p w14:paraId="37039D20" w14:textId="77777777" w:rsidR="003A73BE" w:rsidRPr="00C83C35" w:rsidRDefault="003A73BE" w:rsidP="00CA4EF7">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Забезпечення ефективної діяльності закладів культури та </w:t>
            </w:r>
            <w:r w:rsidR="00CA4EF7">
              <w:rPr>
                <w:rFonts w:ascii="Times New Roman" w:hAnsi="Times New Roman" w:cs="Times New Roman"/>
                <w:szCs w:val="24"/>
                <w:lang w:val="uk-UA"/>
              </w:rPr>
              <w:t>центрів надання інформаційних послуг</w:t>
            </w:r>
            <w:r w:rsidRPr="00C83C35">
              <w:rPr>
                <w:rFonts w:ascii="Times New Roman" w:hAnsi="Times New Roman" w:cs="Times New Roman"/>
                <w:szCs w:val="24"/>
                <w:lang w:val="uk-UA"/>
              </w:rPr>
              <w:t>. Розшир</w:t>
            </w:r>
            <w:r w:rsidR="00CA4EF7">
              <w:rPr>
                <w:rFonts w:ascii="Times New Roman" w:hAnsi="Times New Roman" w:cs="Times New Roman"/>
                <w:szCs w:val="24"/>
                <w:lang w:val="uk-UA"/>
              </w:rPr>
              <w:t xml:space="preserve">ення сфери діяльності </w:t>
            </w:r>
            <w:r w:rsidRPr="00C83C35">
              <w:rPr>
                <w:rFonts w:ascii="Times New Roman" w:hAnsi="Times New Roman" w:cs="Times New Roman"/>
                <w:szCs w:val="24"/>
                <w:lang w:val="uk-UA"/>
              </w:rPr>
              <w:t>із пристосуванням до потреб клієнтів</w:t>
            </w:r>
          </w:p>
        </w:tc>
        <w:tc>
          <w:tcPr>
            <w:tcW w:w="1275" w:type="dxa"/>
          </w:tcPr>
          <w:p w14:paraId="20AFB0A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r w:rsidR="00AB64B1">
              <w:rPr>
                <w:rFonts w:ascii="Times New Roman" w:hAnsi="Times New Roman" w:cs="Times New Roman"/>
                <w:szCs w:val="24"/>
                <w:lang w:val="uk-UA"/>
              </w:rPr>
              <w:t>-2020</w:t>
            </w:r>
          </w:p>
        </w:tc>
        <w:tc>
          <w:tcPr>
            <w:tcW w:w="1525" w:type="dxa"/>
          </w:tcPr>
          <w:p w14:paraId="0F18392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 державний бюджет/ міжнародні організації</w:t>
            </w:r>
          </w:p>
        </w:tc>
      </w:tr>
      <w:tr w:rsidR="003A73BE" w:rsidRPr="00C83C35" w14:paraId="78E7574A" w14:textId="77777777" w:rsidTr="003A73BE">
        <w:tc>
          <w:tcPr>
            <w:tcW w:w="2659" w:type="dxa"/>
          </w:tcPr>
          <w:p w14:paraId="79A2B1CD"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Професійне навчання художніх керівників, керівників гуртків </w:t>
            </w:r>
          </w:p>
        </w:tc>
        <w:tc>
          <w:tcPr>
            <w:tcW w:w="2127" w:type="dxa"/>
          </w:tcPr>
          <w:p w14:paraId="718C048C"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працівників, що взяли участь у навчальних заходах  (не менше 7)</w:t>
            </w:r>
          </w:p>
        </w:tc>
        <w:tc>
          <w:tcPr>
            <w:tcW w:w="1985" w:type="dxa"/>
          </w:tcPr>
          <w:p w14:paraId="2397717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кваліфікації працівників закладів культури</w:t>
            </w:r>
          </w:p>
        </w:tc>
        <w:tc>
          <w:tcPr>
            <w:tcW w:w="1275" w:type="dxa"/>
          </w:tcPr>
          <w:p w14:paraId="03E8866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1525" w:type="dxa"/>
          </w:tcPr>
          <w:p w14:paraId="0A79ACD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E878480" w14:textId="77777777" w:rsidTr="003A73BE">
        <w:tc>
          <w:tcPr>
            <w:tcW w:w="2659" w:type="dxa"/>
          </w:tcPr>
          <w:p w14:paraId="5E0CA6C5"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Розвиток гурткової</w:t>
            </w:r>
            <w:r w:rsidR="00F23E7C">
              <w:rPr>
                <w:rFonts w:ascii="Times New Roman" w:hAnsi="Times New Roman" w:cs="Times New Roman"/>
                <w:szCs w:val="24"/>
                <w:lang w:val="uk-UA"/>
              </w:rPr>
              <w:t xml:space="preserve"> діяльності, позашкільних груп, молодіжних центрів </w:t>
            </w:r>
          </w:p>
        </w:tc>
        <w:tc>
          <w:tcPr>
            <w:tcW w:w="2127" w:type="dxa"/>
          </w:tcPr>
          <w:p w14:paraId="2666BB32"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утворених нових гуртків, студій, колективів (4 шт.)</w:t>
            </w:r>
          </w:p>
        </w:tc>
        <w:tc>
          <w:tcPr>
            <w:tcW w:w="1985" w:type="dxa"/>
          </w:tcPr>
          <w:p w14:paraId="4E2828A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активності громадян  в культурній сфері</w:t>
            </w:r>
          </w:p>
        </w:tc>
        <w:tc>
          <w:tcPr>
            <w:tcW w:w="1275" w:type="dxa"/>
          </w:tcPr>
          <w:p w14:paraId="75AC976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2018-2020</w:t>
            </w:r>
          </w:p>
        </w:tc>
        <w:tc>
          <w:tcPr>
            <w:tcW w:w="1525" w:type="dxa"/>
          </w:tcPr>
          <w:p w14:paraId="793983F0"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56685E87" w14:textId="77777777" w:rsidTr="003A73BE">
        <w:tc>
          <w:tcPr>
            <w:tcW w:w="2659" w:type="dxa"/>
          </w:tcPr>
          <w:p w14:paraId="1FF2F526"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Проведення фестивалів, ярмарок</w:t>
            </w:r>
          </w:p>
        </w:tc>
        <w:tc>
          <w:tcPr>
            <w:tcW w:w="2127" w:type="dxa"/>
          </w:tcPr>
          <w:p w14:paraId="46B373B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проведених фестивалів, ярмарок (2 шт.)</w:t>
            </w:r>
          </w:p>
        </w:tc>
        <w:tc>
          <w:tcPr>
            <w:tcW w:w="1985" w:type="dxa"/>
          </w:tcPr>
          <w:p w14:paraId="6D6A32A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Розширення видів культурно-масової діяльності</w:t>
            </w:r>
          </w:p>
        </w:tc>
        <w:tc>
          <w:tcPr>
            <w:tcW w:w="1275" w:type="dxa"/>
          </w:tcPr>
          <w:p w14:paraId="1E270DD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2019-2021</w:t>
            </w:r>
          </w:p>
        </w:tc>
        <w:tc>
          <w:tcPr>
            <w:tcW w:w="1525" w:type="dxa"/>
          </w:tcPr>
          <w:p w14:paraId="5B4A8F4D"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bl>
    <w:p w14:paraId="7CFF4DE9" w14:textId="77777777" w:rsidR="003A73BE" w:rsidRPr="00C83C35" w:rsidRDefault="003A73BE" w:rsidP="003A73BE">
      <w:pPr>
        <w:spacing w:line="276" w:lineRule="auto"/>
        <w:rPr>
          <w:rFonts w:ascii="Times New Roman" w:hAnsi="Times New Roman" w:cs="Times New Roman"/>
          <w:szCs w:val="24"/>
          <w:lang w:val="uk-UA"/>
        </w:rPr>
      </w:pPr>
    </w:p>
    <w:p w14:paraId="695CE0EC" w14:textId="77777777" w:rsidR="003A73BE" w:rsidRPr="00C83C35" w:rsidRDefault="003A73BE" w:rsidP="003A73BE">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3.5</w:t>
      </w:r>
      <w:r w:rsidR="008722CE">
        <w:rPr>
          <w:rFonts w:ascii="Times New Roman" w:hAnsi="Times New Roman" w:cs="Times New Roman"/>
          <w:szCs w:val="24"/>
          <w:lang w:val="uk-UA"/>
        </w:rPr>
        <w:t xml:space="preserve">. Підвищення рівня громадської та </w:t>
      </w:r>
      <w:r w:rsidRPr="00C83C35">
        <w:rPr>
          <w:rFonts w:ascii="Times New Roman" w:hAnsi="Times New Roman" w:cs="Times New Roman"/>
          <w:szCs w:val="24"/>
          <w:lang w:val="uk-UA"/>
        </w:rPr>
        <w:t xml:space="preserve">пожежної безпеки </w:t>
      </w:r>
    </w:p>
    <w:tbl>
      <w:tblPr>
        <w:tblStyle w:val="af0"/>
        <w:tblW w:w="0" w:type="auto"/>
        <w:tblLayout w:type="fixed"/>
        <w:tblLook w:val="04A0" w:firstRow="1" w:lastRow="0" w:firstColumn="1" w:lastColumn="0" w:noHBand="0" w:noVBand="1"/>
      </w:tblPr>
      <w:tblGrid>
        <w:gridCol w:w="2659"/>
        <w:gridCol w:w="2127"/>
        <w:gridCol w:w="1985"/>
        <w:gridCol w:w="1275"/>
        <w:gridCol w:w="1525"/>
      </w:tblGrid>
      <w:tr w:rsidR="003A73BE" w:rsidRPr="00C83C35" w14:paraId="7A995269" w14:textId="77777777" w:rsidTr="003A73BE">
        <w:tc>
          <w:tcPr>
            <w:tcW w:w="2659" w:type="dxa"/>
          </w:tcPr>
          <w:p w14:paraId="2B2DB28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112" w:type="dxa"/>
            <w:gridSpan w:val="2"/>
          </w:tcPr>
          <w:p w14:paraId="13278585" w14:textId="77777777" w:rsidR="003A73BE" w:rsidRPr="00C83C35" w:rsidRDefault="003A73BE" w:rsidP="001D470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Підвищення рівня громадської, пожежної безпеки </w:t>
            </w:r>
          </w:p>
        </w:tc>
        <w:tc>
          <w:tcPr>
            <w:tcW w:w="1275" w:type="dxa"/>
          </w:tcPr>
          <w:p w14:paraId="6E39FEE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41F5D278" w14:textId="77777777" w:rsidR="003A73BE" w:rsidRPr="00C83C35" w:rsidRDefault="003A73BE" w:rsidP="003A73BE">
            <w:pPr>
              <w:spacing w:line="276" w:lineRule="auto"/>
              <w:jc w:val="center"/>
              <w:rPr>
                <w:rFonts w:ascii="Times New Roman" w:hAnsi="Times New Roman" w:cs="Times New Roman"/>
                <w:b/>
                <w:szCs w:val="24"/>
                <w:lang w:val="uk-UA"/>
              </w:rPr>
            </w:pPr>
          </w:p>
          <w:p w14:paraId="0E980F8D" w14:textId="77777777" w:rsidR="003A73BE" w:rsidRPr="00C83C35" w:rsidRDefault="002C18B6" w:rsidP="003A73BE">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3.5.</w:t>
            </w:r>
          </w:p>
        </w:tc>
      </w:tr>
      <w:tr w:rsidR="003A73BE" w:rsidRPr="005E7C3A" w14:paraId="4F5C26F6" w14:textId="77777777" w:rsidTr="003A73BE">
        <w:tc>
          <w:tcPr>
            <w:tcW w:w="2659" w:type="dxa"/>
          </w:tcPr>
          <w:p w14:paraId="66FB7D34"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6912" w:type="dxa"/>
            <w:gridSpan w:val="4"/>
          </w:tcPr>
          <w:p w14:paraId="58FF25DB" w14:textId="77777777" w:rsidR="003A73BE" w:rsidRPr="00C83C35" w:rsidRDefault="003A73BE" w:rsidP="001D470B">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Створення безпечних умов для проживання. </w:t>
            </w:r>
          </w:p>
        </w:tc>
      </w:tr>
      <w:tr w:rsidR="003A73BE" w:rsidRPr="005E7C3A" w14:paraId="0E24013F" w14:textId="77777777" w:rsidTr="003A73BE">
        <w:tc>
          <w:tcPr>
            <w:tcW w:w="2659" w:type="dxa"/>
          </w:tcPr>
          <w:p w14:paraId="1D4F947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127" w:type="dxa"/>
          </w:tcPr>
          <w:p w14:paraId="1100798C"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985" w:type="dxa"/>
          </w:tcPr>
          <w:p w14:paraId="5A43A62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800" w:type="dxa"/>
            <w:gridSpan w:val="2"/>
          </w:tcPr>
          <w:p w14:paraId="704B26FF" w14:textId="4D647D8C" w:rsidR="003A73BE" w:rsidRPr="00C83C35" w:rsidRDefault="003A73BE" w:rsidP="00E33B29">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СКЕП «Сількомсервіс», інвестори, громадські організації, </w:t>
            </w:r>
            <w:r w:rsidR="00E33B29">
              <w:rPr>
                <w:rFonts w:ascii="Times New Roman" w:hAnsi="Times New Roman" w:cs="Times New Roman"/>
                <w:szCs w:val="24"/>
                <w:lang w:val="uk-UA"/>
              </w:rPr>
              <w:t>ЗМІ</w:t>
            </w:r>
            <w:r w:rsidRPr="00C83C35">
              <w:rPr>
                <w:rFonts w:ascii="Times New Roman" w:hAnsi="Times New Roman" w:cs="Times New Roman"/>
                <w:szCs w:val="24"/>
                <w:lang w:val="uk-UA"/>
              </w:rPr>
              <w:t>, заклади освіти</w:t>
            </w:r>
          </w:p>
        </w:tc>
      </w:tr>
      <w:tr w:rsidR="003A73BE" w:rsidRPr="00C83C35" w14:paraId="21D5ABF6" w14:textId="77777777" w:rsidTr="003A73BE">
        <w:tc>
          <w:tcPr>
            <w:tcW w:w="2659" w:type="dxa"/>
          </w:tcPr>
          <w:p w14:paraId="16508410"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6912" w:type="dxa"/>
            <w:gridSpan w:val="4"/>
          </w:tcPr>
          <w:p w14:paraId="29E719CE"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Жителі громади</w:t>
            </w:r>
          </w:p>
        </w:tc>
      </w:tr>
      <w:tr w:rsidR="003A73BE" w:rsidRPr="00C83C35" w14:paraId="0D37E8A3" w14:textId="77777777" w:rsidTr="003A73BE">
        <w:tc>
          <w:tcPr>
            <w:tcW w:w="2659" w:type="dxa"/>
          </w:tcPr>
          <w:p w14:paraId="1D32B1B8"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3CD89FE8"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1985" w:type="dxa"/>
          </w:tcPr>
          <w:p w14:paraId="5D7B6CBC"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275" w:type="dxa"/>
          </w:tcPr>
          <w:p w14:paraId="63073FE3"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282ACE45" w14:textId="77777777" w:rsidR="003A73BE" w:rsidRPr="00C83C35" w:rsidRDefault="003A73BE" w:rsidP="003A73BE">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3A73BE" w:rsidRPr="00C83C35" w14:paraId="35B0F681" w14:textId="77777777" w:rsidTr="003A73BE">
        <w:tc>
          <w:tcPr>
            <w:tcW w:w="2659" w:type="dxa"/>
          </w:tcPr>
          <w:p w14:paraId="34E47834" w14:textId="77777777" w:rsidR="003A73BE" w:rsidRPr="00C83C35" w:rsidRDefault="00F23E7C" w:rsidP="003A73BE">
            <w:pPr>
              <w:spacing w:line="276" w:lineRule="auto"/>
              <w:rPr>
                <w:rFonts w:ascii="Times New Roman" w:hAnsi="Times New Roman" w:cs="Times New Roman"/>
                <w:szCs w:val="24"/>
                <w:lang w:val="uk-UA"/>
              </w:rPr>
            </w:pPr>
            <w:r>
              <w:rPr>
                <w:rFonts w:ascii="Times New Roman" w:hAnsi="Times New Roman" w:cs="Times New Roman"/>
                <w:szCs w:val="24"/>
                <w:lang w:val="uk-UA"/>
              </w:rPr>
              <w:t>Покращення м</w:t>
            </w:r>
            <w:r w:rsidR="003A73BE" w:rsidRPr="00C83C35">
              <w:rPr>
                <w:rFonts w:ascii="Times New Roman" w:hAnsi="Times New Roman" w:cs="Times New Roman"/>
                <w:szCs w:val="24"/>
                <w:lang w:val="uk-UA"/>
              </w:rPr>
              <w:t>атеріально-те</w:t>
            </w:r>
            <w:r>
              <w:rPr>
                <w:rFonts w:ascii="Times New Roman" w:hAnsi="Times New Roman" w:cs="Times New Roman"/>
                <w:szCs w:val="24"/>
                <w:lang w:val="uk-UA"/>
              </w:rPr>
              <w:t>хнічного</w:t>
            </w:r>
            <w:r w:rsidR="003A73BE" w:rsidRPr="00C83C35">
              <w:rPr>
                <w:rFonts w:ascii="Times New Roman" w:hAnsi="Times New Roman" w:cs="Times New Roman"/>
                <w:szCs w:val="24"/>
                <w:lang w:val="uk-UA"/>
              </w:rPr>
              <w:t xml:space="preserve"> забезпечення підрозділів різних форм власності, що забезпечують громадську та пожежну безпеку на території громади</w:t>
            </w:r>
          </w:p>
        </w:tc>
        <w:tc>
          <w:tcPr>
            <w:tcW w:w="2127" w:type="dxa"/>
          </w:tcPr>
          <w:p w14:paraId="3BE42534"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Виділення коштів для підтримки груп громадської та пожежної безпеки (1)</w:t>
            </w:r>
          </w:p>
        </w:tc>
        <w:tc>
          <w:tcPr>
            <w:tcW w:w="1985" w:type="dxa"/>
          </w:tcPr>
          <w:p w14:paraId="3A740C3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громадської безпеки</w:t>
            </w:r>
          </w:p>
        </w:tc>
        <w:tc>
          <w:tcPr>
            <w:tcW w:w="1275" w:type="dxa"/>
          </w:tcPr>
          <w:p w14:paraId="1105690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2018-2025</w:t>
            </w:r>
          </w:p>
        </w:tc>
        <w:tc>
          <w:tcPr>
            <w:tcW w:w="1525" w:type="dxa"/>
          </w:tcPr>
          <w:p w14:paraId="179B2396" w14:textId="009DCE9F"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r w:rsidR="003B66FC">
              <w:rPr>
                <w:rFonts w:ascii="Times New Roman" w:hAnsi="Times New Roman" w:cs="Times New Roman"/>
                <w:szCs w:val="24"/>
                <w:lang w:val="uk-UA"/>
              </w:rPr>
              <w:t>/ державний бюджет</w:t>
            </w:r>
          </w:p>
        </w:tc>
      </w:tr>
      <w:tr w:rsidR="003A73BE" w:rsidRPr="00C83C35" w14:paraId="16B5F7A6" w14:textId="77777777" w:rsidTr="003A73BE">
        <w:tc>
          <w:tcPr>
            <w:tcW w:w="2659" w:type="dxa"/>
          </w:tcPr>
          <w:p w14:paraId="60ED7180" w14:textId="77777777" w:rsidR="003A73BE" w:rsidRPr="00C83C35" w:rsidRDefault="003A73BE" w:rsidP="003A73BE">
            <w:pPr>
              <w:pStyle w:val="af2"/>
              <w:spacing w:after="0" w:line="276" w:lineRule="auto"/>
              <w:jc w:val="both"/>
              <w:rPr>
                <w:sz w:val="24"/>
                <w:szCs w:val="24"/>
              </w:rPr>
            </w:pPr>
            <w:r w:rsidRPr="00C83C35">
              <w:rPr>
                <w:sz w:val="24"/>
                <w:szCs w:val="24"/>
              </w:rPr>
              <w:t>Облаштування системами відеоспостереження основних вулиць населених пунктів, місць масового перебування громадян  та об'єктів комунальної власності</w:t>
            </w:r>
          </w:p>
        </w:tc>
        <w:tc>
          <w:tcPr>
            <w:tcW w:w="2127" w:type="dxa"/>
          </w:tcPr>
          <w:p w14:paraId="1028360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 xml:space="preserve">Встановлення камер зовнішнього спостереження </w:t>
            </w:r>
          </w:p>
          <w:p w14:paraId="71ACC3E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(6 шт.)</w:t>
            </w:r>
          </w:p>
        </w:tc>
        <w:tc>
          <w:tcPr>
            <w:tcW w:w="1985" w:type="dxa"/>
          </w:tcPr>
          <w:p w14:paraId="0BE3E184" w14:textId="77777777" w:rsidR="003A73BE" w:rsidRPr="00C83C35" w:rsidRDefault="003A73BE" w:rsidP="003A73BE">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shd w:val="clear" w:color="auto" w:fill="FFFFFF"/>
                <w:lang w:val="ru-RU"/>
              </w:rPr>
              <w:t>Оперативн</w:t>
            </w:r>
            <w:r w:rsidRPr="00C83C35">
              <w:rPr>
                <w:rFonts w:ascii="Times New Roman" w:hAnsi="Times New Roman" w:cs="Times New Roman"/>
                <w:color w:val="000000" w:themeColor="text1"/>
                <w:szCs w:val="24"/>
                <w:shd w:val="clear" w:color="auto" w:fill="FFFFFF"/>
                <w:lang w:val="uk-UA"/>
              </w:rPr>
              <w:t xml:space="preserve">е </w:t>
            </w:r>
            <w:r w:rsidRPr="00C83C35">
              <w:rPr>
                <w:rFonts w:ascii="Times New Roman" w:hAnsi="Times New Roman" w:cs="Times New Roman"/>
                <w:color w:val="000000" w:themeColor="text1"/>
                <w:szCs w:val="24"/>
                <w:shd w:val="clear" w:color="auto" w:fill="FFFFFF"/>
                <w:lang w:val="ru-RU"/>
              </w:rPr>
              <w:t>реагування на виклики та загрози</w:t>
            </w:r>
            <w:r w:rsidRPr="00C83C35">
              <w:rPr>
                <w:rFonts w:ascii="Times New Roman" w:hAnsi="Times New Roman" w:cs="Times New Roman"/>
                <w:color w:val="000000" w:themeColor="text1"/>
                <w:szCs w:val="24"/>
                <w:shd w:val="clear" w:color="auto" w:fill="FFFFFF"/>
              </w:rPr>
              <w:t> </w:t>
            </w:r>
            <w:r w:rsidRPr="00C83C35">
              <w:rPr>
                <w:rFonts w:ascii="Times New Roman" w:hAnsi="Times New Roman" w:cs="Times New Roman"/>
                <w:color w:val="000000" w:themeColor="text1"/>
                <w:szCs w:val="24"/>
                <w:shd w:val="clear" w:color="auto" w:fill="FFFFFF"/>
                <w:lang w:val="uk-UA"/>
              </w:rPr>
              <w:t>безпеці громади</w:t>
            </w:r>
          </w:p>
        </w:tc>
        <w:tc>
          <w:tcPr>
            <w:tcW w:w="1275" w:type="dxa"/>
          </w:tcPr>
          <w:p w14:paraId="404F36C8"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525" w:type="dxa"/>
          </w:tcPr>
          <w:p w14:paraId="39F5687B"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0FBC520E" w14:textId="77777777" w:rsidTr="003A73BE">
        <w:tc>
          <w:tcPr>
            <w:tcW w:w="2659" w:type="dxa"/>
          </w:tcPr>
          <w:p w14:paraId="5DEA6149"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Проведення інвентаризації об’єктів комунальної власності, з метою виявлення приміщень, придатних для використання в якості захисних споруд цивільного захисту </w:t>
            </w:r>
          </w:p>
        </w:tc>
        <w:tc>
          <w:tcPr>
            <w:tcW w:w="2127" w:type="dxa"/>
          </w:tcPr>
          <w:p w14:paraId="03A32063"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Акт проведення інвентаризації (1шт.)</w:t>
            </w:r>
          </w:p>
        </w:tc>
        <w:tc>
          <w:tcPr>
            <w:tcW w:w="1985" w:type="dxa"/>
          </w:tcPr>
          <w:p w14:paraId="241E3AE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Накопичення фонду захисних споруд, укриття населення у випадках виникнення надзвичайних ситуацій</w:t>
            </w:r>
          </w:p>
        </w:tc>
        <w:tc>
          <w:tcPr>
            <w:tcW w:w="1275" w:type="dxa"/>
          </w:tcPr>
          <w:p w14:paraId="36C66797"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7480E41E"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3A73BE" w:rsidRPr="00C83C35" w14:paraId="2A820688" w14:textId="77777777" w:rsidTr="003A73BE">
        <w:tc>
          <w:tcPr>
            <w:tcW w:w="2659" w:type="dxa"/>
          </w:tcPr>
          <w:p w14:paraId="46A4A001" w14:textId="77777777" w:rsidR="003A73BE" w:rsidRPr="00C83C35" w:rsidRDefault="003A73BE" w:rsidP="003A73BE">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Забезпечення оповіщення та зв’язку в надзвичайних ситуаціях</w:t>
            </w:r>
          </w:p>
        </w:tc>
        <w:tc>
          <w:tcPr>
            <w:tcW w:w="2127" w:type="dxa"/>
          </w:tcPr>
          <w:p w14:paraId="349B13B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Впроваджено систему оповіщення територіальної громади (1шт.)</w:t>
            </w:r>
          </w:p>
        </w:tc>
        <w:tc>
          <w:tcPr>
            <w:tcW w:w="1985" w:type="dxa"/>
          </w:tcPr>
          <w:p w14:paraId="3C4F3229"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Оперативна організація населення у випадках загрози або виникнення надзвичайних ситуацій</w:t>
            </w:r>
          </w:p>
        </w:tc>
        <w:tc>
          <w:tcPr>
            <w:tcW w:w="1275" w:type="dxa"/>
          </w:tcPr>
          <w:p w14:paraId="454425F6"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2020</w:t>
            </w:r>
            <w:r w:rsidR="00AB64B1">
              <w:rPr>
                <w:rFonts w:ascii="Times New Roman" w:hAnsi="Times New Roman" w:cs="Times New Roman"/>
                <w:szCs w:val="24"/>
                <w:lang w:val="uk-UA"/>
              </w:rPr>
              <w:t>-2021</w:t>
            </w:r>
          </w:p>
        </w:tc>
        <w:tc>
          <w:tcPr>
            <w:tcW w:w="1525" w:type="dxa"/>
          </w:tcPr>
          <w:p w14:paraId="62712AC1" w14:textId="77777777" w:rsidR="003A73BE" w:rsidRPr="00C83C35" w:rsidRDefault="003A73BE" w:rsidP="003A73BE">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bl>
    <w:p w14:paraId="399E1388" w14:textId="77777777" w:rsidR="003A73BE" w:rsidRPr="008722CE" w:rsidRDefault="00AB542A" w:rsidP="00E33B29">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3.6</w:t>
      </w:r>
      <w:r w:rsidR="001D470B">
        <w:rPr>
          <w:rFonts w:ascii="Times New Roman" w:hAnsi="Times New Roman" w:cs="Times New Roman"/>
          <w:szCs w:val="24"/>
          <w:lang w:val="uk-UA"/>
        </w:rPr>
        <w:t>.Сприяння розвитку громадської активності мешканців.</w:t>
      </w:r>
    </w:p>
    <w:tbl>
      <w:tblPr>
        <w:tblStyle w:val="af0"/>
        <w:tblW w:w="0" w:type="auto"/>
        <w:tblLayout w:type="fixed"/>
        <w:tblLook w:val="04A0" w:firstRow="1" w:lastRow="0" w:firstColumn="1" w:lastColumn="0" w:noHBand="0" w:noVBand="1"/>
      </w:tblPr>
      <w:tblGrid>
        <w:gridCol w:w="2376"/>
        <w:gridCol w:w="2127"/>
        <w:gridCol w:w="283"/>
        <w:gridCol w:w="1843"/>
        <w:gridCol w:w="1417"/>
        <w:gridCol w:w="1525"/>
      </w:tblGrid>
      <w:tr w:rsidR="00AB542A" w:rsidRPr="00C83C35" w14:paraId="750CB94D" w14:textId="77777777" w:rsidTr="00F82E88">
        <w:tc>
          <w:tcPr>
            <w:tcW w:w="2376" w:type="dxa"/>
          </w:tcPr>
          <w:p w14:paraId="00600F84" w14:textId="77777777" w:rsidR="00AB542A" w:rsidRPr="00C83C35" w:rsidRDefault="00AB542A" w:rsidP="00F82E88">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253" w:type="dxa"/>
            <w:gridSpan w:val="3"/>
          </w:tcPr>
          <w:p w14:paraId="003FFCE5" w14:textId="77777777" w:rsidR="00AB542A" w:rsidRPr="00C83C35" w:rsidRDefault="002757AD" w:rsidP="00F82E88">
            <w:pPr>
              <w:spacing w:line="276" w:lineRule="auto"/>
              <w:rPr>
                <w:rFonts w:ascii="Times New Roman" w:hAnsi="Times New Roman" w:cs="Times New Roman"/>
                <w:szCs w:val="24"/>
                <w:lang w:val="uk-UA"/>
              </w:rPr>
            </w:pPr>
            <w:r>
              <w:rPr>
                <w:rFonts w:ascii="Times New Roman" w:hAnsi="Times New Roman" w:cs="Times New Roman"/>
                <w:szCs w:val="24"/>
                <w:lang w:val="uk-UA"/>
              </w:rPr>
              <w:t>Сприяння розвитку громадської активності мешканців.</w:t>
            </w:r>
          </w:p>
        </w:tc>
        <w:tc>
          <w:tcPr>
            <w:tcW w:w="1417" w:type="dxa"/>
          </w:tcPr>
          <w:p w14:paraId="31D58AAD" w14:textId="77777777" w:rsidR="00AB542A" w:rsidRPr="00C83C35" w:rsidRDefault="00AB542A" w:rsidP="00F82E88">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6835DA83" w14:textId="77777777" w:rsidR="00AB542A" w:rsidRPr="00C83C35" w:rsidRDefault="00F3599B" w:rsidP="00F82E88">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3.6</w:t>
            </w:r>
          </w:p>
        </w:tc>
      </w:tr>
      <w:tr w:rsidR="00AB542A" w:rsidRPr="005E7C3A" w14:paraId="3436C1AF" w14:textId="77777777" w:rsidTr="00F82E88">
        <w:tc>
          <w:tcPr>
            <w:tcW w:w="2376" w:type="dxa"/>
          </w:tcPr>
          <w:p w14:paraId="042DC21A" w14:textId="77777777" w:rsidR="00AB542A" w:rsidRPr="00C83C35" w:rsidRDefault="00AB542A" w:rsidP="00F82E88">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7195" w:type="dxa"/>
            <w:gridSpan w:val="5"/>
          </w:tcPr>
          <w:p w14:paraId="6A7C0E20" w14:textId="77777777" w:rsidR="00AB542A" w:rsidRPr="00F3599B" w:rsidRDefault="00F3599B" w:rsidP="00F3599B">
            <w:pPr>
              <w:spacing w:line="276" w:lineRule="auto"/>
              <w:rPr>
                <w:rFonts w:ascii="Times New Roman" w:hAnsi="Times New Roman" w:cs="Times New Roman"/>
                <w:szCs w:val="24"/>
                <w:lang w:val="uk-UA"/>
              </w:rPr>
            </w:pPr>
            <w:r w:rsidRPr="00F3599B">
              <w:rPr>
                <w:rFonts w:ascii="Times New Roman" w:hAnsi="Times New Roman" w:cs="Times New Roman"/>
                <w:lang w:val="uk-UA"/>
              </w:rPr>
              <w:t>Підвищення громадської активності мешканців. Реалізація</w:t>
            </w:r>
            <w:r w:rsidR="00F23E7C">
              <w:rPr>
                <w:rFonts w:ascii="Times New Roman" w:hAnsi="Times New Roman" w:cs="Times New Roman"/>
                <w:lang w:val="uk-UA"/>
              </w:rPr>
              <w:t xml:space="preserve"> заходів, важливих для </w:t>
            </w:r>
            <w:r w:rsidRPr="00F3599B">
              <w:rPr>
                <w:rFonts w:ascii="Times New Roman" w:hAnsi="Times New Roman" w:cs="Times New Roman"/>
                <w:lang w:val="uk-UA"/>
              </w:rPr>
              <w:t>мешканців</w:t>
            </w:r>
            <w:r w:rsidR="00F23E7C">
              <w:rPr>
                <w:rFonts w:ascii="Times New Roman" w:hAnsi="Times New Roman" w:cs="Times New Roman"/>
                <w:lang w:val="uk-UA"/>
              </w:rPr>
              <w:t xml:space="preserve"> (врахування потреб всіх верств та категорій населення громади)</w:t>
            </w:r>
          </w:p>
        </w:tc>
      </w:tr>
      <w:tr w:rsidR="00AB542A" w:rsidRPr="005E7C3A" w14:paraId="00BC9769" w14:textId="77777777" w:rsidTr="00F82E88">
        <w:tc>
          <w:tcPr>
            <w:tcW w:w="2376" w:type="dxa"/>
          </w:tcPr>
          <w:p w14:paraId="33B12B2B" w14:textId="77777777" w:rsidR="00AB542A" w:rsidRPr="00C83C35" w:rsidRDefault="00AB542A" w:rsidP="00F82E88">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410" w:type="dxa"/>
            <w:gridSpan w:val="2"/>
          </w:tcPr>
          <w:p w14:paraId="2ED1ED3C" w14:textId="77777777" w:rsidR="00AB542A" w:rsidRPr="00C83C35" w:rsidRDefault="00AB542A" w:rsidP="00F82E8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43" w:type="dxa"/>
          </w:tcPr>
          <w:p w14:paraId="4686DDC1" w14:textId="77777777" w:rsidR="00AB542A" w:rsidRPr="00C83C35" w:rsidRDefault="00AB542A" w:rsidP="00F82E88">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942" w:type="dxa"/>
            <w:gridSpan w:val="2"/>
          </w:tcPr>
          <w:p w14:paraId="3EF60F7A" w14:textId="77777777" w:rsidR="00AB542A" w:rsidRPr="00C83C35" w:rsidRDefault="00AB542A" w:rsidP="00AB542A">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Спеціалізовані начальні </w:t>
            </w:r>
            <w:r>
              <w:rPr>
                <w:rFonts w:ascii="Times New Roman" w:hAnsi="Times New Roman" w:cs="Times New Roman"/>
                <w:szCs w:val="24"/>
                <w:lang w:val="uk-UA"/>
              </w:rPr>
              <w:t>центри, громадські організації</w:t>
            </w:r>
          </w:p>
        </w:tc>
      </w:tr>
      <w:tr w:rsidR="00AB542A" w:rsidRPr="00E861AF" w14:paraId="6E209EF2" w14:textId="77777777" w:rsidTr="00F82E88">
        <w:tc>
          <w:tcPr>
            <w:tcW w:w="2376" w:type="dxa"/>
          </w:tcPr>
          <w:p w14:paraId="5E0953AF" w14:textId="77777777" w:rsidR="00AB542A" w:rsidRPr="00C83C35" w:rsidRDefault="00AB542A" w:rsidP="00F82E88">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7195" w:type="dxa"/>
            <w:gridSpan w:val="5"/>
          </w:tcPr>
          <w:p w14:paraId="26DC57CA" w14:textId="77777777" w:rsidR="00AB542A" w:rsidRPr="00C83C35" w:rsidRDefault="00F3599B" w:rsidP="00F82E88">
            <w:pPr>
              <w:spacing w:line="276" w:lineRule="auto"/>
              <w:rPr>
                <w:rFonts w:ascii="Times New Roman" w:hAnsi="Times New Roman" w:cs="Times New Roman"/>
                <w:szCs w:val="24"/>
                <w:lang w:val="uk-UA"/>
              </w:rPr>
            </w:pPr>
            <w:r>
              <w:rPr>
                <w:rFonts w:ascii="Times New Roman" w:hAnsi="Times New Roman" w:cs="Times New Roman"/>
                <w:szCs w:val="24"/>
                <w:lang w:val="uk-UA"/>
              </w:rPr>
              <w:t>Г</w:t>
            </w:r>
            <w:r w:rsidR="00AB542A" w:rsidRPr="00C83C35">
              <w:rPr>
                <w:rFonts w:ascii="Times New Roman" w:hAnsi="Times New Roman" w:cs="Times New Roman"/>
                <w:szCs w:val="24"/>
                <w:lang w:val="uk-UA"/>
              </w:rPr>
              <w:t>ромадські організації, жителі громади</w:t>
            </w:r>
          </w:p>
        </w:tc>
      </w:tr>
      <w:tr w:rsidR="00AB542A" w:rsidRPr="00C83C35" w14:paraId="3EFD4E88" w14:textId="77777777" w:rsidTr="008F24E2">
        <w:tc>
          <w:tcPr>
            <w:tcW w:w="2376" w:type="dxa"/>
          </w:tcPr>
          <w:p w14:paraId="747E9D73" w14:textId="77777777" w:rsidR="00AB542A" w:rsidRPr="00C83C35" w:rsidRDefault="00AB542A" w:rsidP="00F82E88">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386B4894" w14:textId="77777777" w:rsidR="00AB542A" w:rsidRPr="00C83C35" w:rsidRDefault="00AB542A" w:rsidP="00F82E88">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26" w:type="dxa"/>
            <w:gridSpan w:val="2"/>
          </w:tcPr>
          <w:p w14:paraId="06CC1CBA" w14:textId="77777777" w:rsidR="00AB542A" w:rsidRPr="00C83C35" w:rsidRDefault="00AB542A" w:rsidP="00F82E88">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417" w:type="dxa"/>
          </w:tcPr>
          <w:p w14:paraId="5F76BF92" w14:textId="77777777" w:rsidR="00AB542A" w:rsidRPr="00C83C35" w:rsidRDefault="00AB542A" w:rsidP="00F82E88">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69A02020" w14:textId="77777777" w:rsidR="00AB542A" w:rsidRPr="00C83C35" w:rsidRDefault="00AB542A" w:rsidP="00F82E88">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AB542A" w:rsidRPr="00C83C35" w14:paraId="32A1538F" w14:textId="77777777" w:rsidTr="008F24E2">
        <w:tc>
          <w:tcPr>
            <w:tcW w:w="2376" w:type="dxa"/>
          </w:tcPr>
          <w:p w14:paraId="16BA8842" w14:textId="77777777" w:rsidR="00AB542A" w:rsidRPr="00C83C35" w:rsidRDefault="00AB542A" w:rsidP="00F82E8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Залучення громадськості до участі в розробці та реалізації проектів місцевого розвитку</w:t>
            </w:r>
          </w:p>
        </w:tc>
        <w:tc>
          <w:tcPr>
            <w:tcW w:w="2127" w:type="dxa"/>
          </w:tcPr>
          <w:p w14:paraId="0D09FF15" w14:textId="77777777" w:rsidR="00AB542A" w:rsidRPr="00C83C35" w:rsidRDefault="00AB542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Кількість наданих пропозицій до проектів розвитку</w:t>
            </w:r>
            <w:r w:rsidR="00F3599B">
              <w:rPr>
                <w:rFonts w:ascii="Times New Roman" w:hAnsi="Times New Roman" w:cs="Times New Roman"/>
                <w:szCs w:val="24"/>
                <w:lang w:val="uk-UA"/>
              </w:rPr>
              <w:t xml:space="preserve"> (10 шт.)</w:t>
            </w:r>
          </w:p>
        </w:tc>
        <w:tc>
          <w:tcPr>
            <w:tcW w:w="2126" w:type="dxa"/>
            <w:gridSpan w:val="2"/>
          </w:tcPr>
          <w:p w14:paraId="538B7775" w14:textId="77777777" w:rsidR="00AB542A" w:rsidRPr="00BE5791" w:rsidRDefault="00BE5791" w:rsidP="00F82E88">
            <w:pPr>
              <w:spacing w:line="276" w:lineRule="auto"/>
              <w:jc w:val="center"/>
              <w:rPr>
                <w:rFonts w:ascii="Times New Roman" w:hAnsi="Times New Roman" w:cs="Times New Roman"/>
                <w:szCs w:val="24"/>
                <w:lang w:val="uk-UA"/>
              </w:rPr>
            </w:pPr>
            <w:r w:rsidRPr="00BE5791">
              <w:rPr>
                <w:rFonts w:ascii="Times New Roman" w:hAnsi="Times New Roman" w:cs="Times New Roman"/>
                <w:lang w:val="uk-UA"/>
              </w:rPr>
              <w:t>Реалізація заходів, важливих з точки зору мешканців</w:t>
            </w:r>
          </w:p>
        </w:tc>
        <w:tc>
          <w:tcPr>
            <w:tcW w:w="1417" w:type="dxa"/>
          </w:tcPr>
          <w:p w14:paraId="2872B180" w14:textId="77777777" w:rsidR="00AB542A" w:rsidRPr="00C83C35" w:rsidRDefault="00BE5791" w:rsidP="00F82E88">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531047DA" w14:textId="77777777" w:rsidR="00AB542A" w:rsidRPr="00C83C35" w:rsidRDefault="00AB542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AB542A" w:rsidRPr="00C83C35" w14:paraId="08177076" w14:textId="77777777" w:rsidTr="008F24E2">
        <w:tc>
          <w:tcPr>
            <w:tcW w:w="2376" w:type="dxa"/>
          </w:tcPr>
          <w:p w14:paraId="720F54DC" w14:textId="77777777" w:rsidR="00AB542A" w:rsidRPr="00C83C35" w:rsidRDefault="00AB542A" w:rsidP="00F82E8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Формування системи навчання активістів та майбутніх лідерів для організації сільського розвитку</w:t>
            </w:r>
          </w:p>
        </w:tc>
        <w:tc>
          <w:tcPr>
            <w:tcW w:w="2127" w:type="dxa"/>
          </w:tcPr>
          <w:p w14:paraId="513779CD" w14:textId="77777777" w:rsidR="00AB542A" w:rsidRPr="00C83C35" w:rsidRDefault="00AB542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Сформовано план занять для навчання активістів та майбутніх лідерів (1шт.)</w:t>
            </w:r>
          </w:p>
        </w:tc>
        <w:tc>
          <w:tcPr>
            <w:tcW w:w="2126" w:type="dxa"/>
            <w:gridSpan w:val="2"/>
          </w:tcPr>
          <w:p w14:paraId="58488D4E" w14:textId="77777777" w:rsidR="00AB542A" w:rsidRPr="00C83C35" w:rsidRDefault="00AB542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рівня соціальної активності громадян</w:t>
            </w:r>
          </w:p>
        </w:tc>
        <w:tc>
          <w:tcPr>
            <w:tcW w:w="1417" w:type="dxa"/>
          </w:tcPr>
          <w:p w14:paraId="7261CF63" w14:textId="77777777" w:rsidR="00AB542A" w:rsidRPr="00C83C35" w:rsidRDefault="00AB542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w:t>
            </w:r>
          </w:p>
        </w:tc>
        <w:tc>
          <w:tcPr>
            <w:tcW w:w="1525" w:type="dxa"/>
          </w:tcPr>
          <w:p w14:paraId="2D5DF1F1" w14:textId="77777777" w:rsidR="00AB542A" w:rsidRPr="00C83C35" w:rsidRDefault="00AB542A"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F3599B" w:rsidRPr="00C83C35" w14:paraId="26148CED" w14:textId="77777777" w:rsidTr="008F24E2">
        <w:tc>
          <w:tcPr>
            <w:tcW w:w="2376" w:type="dxa"/>
          </w:tcPr>
          <w:p w14:paraId="06422468" w14:textId="77777777" w:rsidR="00F3599B" w:rsidRPr="00C83C35" w:rsidRDefault="00F3599B" w:rsidP="00F82E88">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Сприяння створенню об’єднань співвласників багатоквартирних будинків шляхом фінансової підтримки </w:t>
            </w:r>
          </w:p>
        </w:tc>
        <w:tc>
          <w:tcPr>
            <w:tcW w:w="2127" w:type="dxa"/>
          </w:tcPr>
          <w:p w14:paraId="327B4C79" w14:textId="77777777" w:rsidR="00F3599B" w:rsidRPr="00C83C35" w:rsidRDefault="004B3161" w:rsidP="004B3161">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 xml:space="preserve">Створено 4 об’єднання </w:t>
            </w:r>
            <w:r w:rsidR="00F3599B" w:rsidRPr="00C83C35">
              <w:rPr>
                <w:rFonts w:ascii="Times New Roman" w:hAnsi="Times New Roman" w:cs="Times New Roman"/>
                <w:szCs w:val="24"/>
                <w:lang w:val="uk-UA"/>
              </w:rPr>
              <w:t xml:space="preserve">співвласників </w:t>
            </w:r>
            <w:r>
              <w:rPr>
                <w:rFonts w:ascii="Times New Roman" w:hAnsi="Times New Roman" w:cs="Times New Roman"/>
                <w:szCs w:val="24"/>
                <w:lang w:val="uk-UA"/>
              </w:rPr>
              <w:t>багатоквартир</w:t>
            </w:r>
            <w:r w:rsidR="00F3599B" w:rsidRPr="00C83C35">
              <w:rPr>
                <w:rFonts w:ascii="Times New Roman" w:hAnsi="Times New Roman" w:cs="Times New Roman"/>
                <w:szCs w:val="24"/>
                <w:lang w:val="uk-UA"/>
              </w:rPr>
              <w:t>н</w:t>
            </w:r>
            <w:r>
              <w:rPr>
                <w:rFonts w:ascii="Times New Roman" w:hAnsi="Times New Roman" w:cs="Times New Roman"/>
                <w:szCs w:val="24"/>
                <w:lang w:val="uk-UA"/>
              </w:rPr>
              <w:t>их будинків</w:t>
            </w:r>
          </w:p>
        </w:tc>
        <w:tc>
          <w:tcPr>
            <w:tcW w:w="2126" w:type="dxa"/>
            <w:gridSpan w:val="2"/>
          </w:tcPr>
          <w:p w14:paraId="3F319B9E" w14:textId="77777777" w:rsidR="00F3599B" w:rsidRPr="00C83C35" w:rsidRDefault="00F3599B" w:rsidP="00F82E88">
            <w:pPr>
              <w:spacing w:line="276" w:lineRule="auto"/>
              <w:jc w:val="cente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shd w:val="clear" w:color="auto" w:fill="FFFFFF"/>
                <w:lang w:val="ru-RU"/>
              </w:rPr>
              <w:t>Належн</w:t>
            </w:r>
            <w:r w:rsidRPr="00C83C35">
              <w:rPr>
                <w:rFonts w:ascii="Times New Roman" w:hAnsi="Times New Roman" w:cs="Times New Roman"/>
                <w:color w:val="000000" w:themeColor="text1"/>
                <w:szCs w:val="24"/>
                <w:shd w:val="clear" w:color="auto" w:fill="FFFFFF"/>
                <w:lang w:val="uk-UA"/>
              </w:rPr>
              <w:t xml:space="preserve">е </w:t>
            </w:r>
            <w:r w:rsidRPr="00C83C35">
              <w:rPr>
                <w:rFonts w:ascii="Times New Roman" w:hAnsi="Times New Roman" w:cs="Times New Roman"/>
                <w:color w:val="000000" w:themeColor="text1"/>
                <w:szCs w:val="24"/>
                <w:shd w:val="clear" w:color="auto" w:fill="FFFFFF"/>
                <w:lang w:val="ru-RU"/>
              </w:rPr>
              <w:t>утримання та використання майна</w:t>
            </w:r>
            <w:r w:rsidRPr="00C83C35">
              <w:rPr>
                <w:rFonts w:ascii="Times New Roman" w:hAnsi="Times New Roman" w:cs="Times New Roman"/>
                <w:color w:val="000000" w:themeColor="text1"/>
                <w:szCs w:val="24"/>
                <w:shd w:val="clear" w:color="auto" w:fill="FFFFFF"/>
                <w:lang w:val="uk-UA"/>
              </w:rPr>
              <w:t xml:space="preserve"> спільної власності громадян</w:t>
            </w:r>
          </w:p>
        </w:tc>
        <w:tc>
          <w:tcPr>
            <w:tcW w:w="1417" w:type="dxa"/>
          </w:tcPr>
          <w:p w14:paraId="6D2BD82F" w14:textId="77777777" w:rsidR="00F3599B" w:rsidRPr="00C83C35" w:rsidRDefault="00F3599B"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2018-2019</w:t>
            </w:r>
          </w:p>
        </w:tc>
        <w:tc>
          <w:tcPr>
            <w:tcW w:w="1525" w:type="dxa"/>
          </w:tcPr>
          <w:p w14:paraId="46117078" w14:textId="77777777" w:rsidR="00F3599B" w:rsidRPr="00C83C35" w:rsidRDefault="00F3599B"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r w:rsidR="00F3599B" w:rsidRPr="005E7C3A" w14:paraId="6E509FBB" w14:textId="77777777" w:rsidTr="008F24E2">
        <w:tc>
          <w:tcPr>
            <w:tcW w:w="2376" w:type="dxa"/>
          </w:tcPr>
          <w:p w14:paraId="7D6F380F" w14:textId="77777777" w:rsidR="00F3599B" w:rsidRPr="0048774A" w:rsidRDefault="004B3161" w:rsidP="004B3161">
            <w:pPr>
              <w:spacing w:line="276" w:lineRule="auto"/>
              <w:rPr>
                <w:rFonts w:ascii="Times New Roman" w:hAnsi="Times New Roman" w:cs="Times New Roman"/>
                <w:szCs w:val="24"/>
                <w:highlight w:val="yellow"/>
                <w:lang w:val="uk-UA"/>
              </w:rPr>
            </w:pPr>
            <w:r w:rsidRPr="004B3161">
              <w:rPr>
                <w:rFonts w:ascii="Times New Roman" w:hAnsi="Times New Roman" w:cs="Times New Roman"/>
                <w:szCs w:val="24"/>
                <w:lang w:val="uk-UA"/>
              </w:rPr>
              <w:t>С</w:t>
            </w:r>
            <w:r w:rsidR="00F3599B" w:rsidRPr="004B3161">
              <w:rPr>
                <w:rFonts w:ascii="Times New Roman" w:hAnsi="Times New Roman" w:cs="Times New Roman"/>
                <w:szCs w:val="24"/>
                <w:lang w:val="uk-UA"/>
              </w:rPr>
              <w:t xml:space="preserve">прияння підвищенню </w:t>
            </w:r>
            <w:r w:rsidRPr="004B3161">
              <w:rPr>
                <w:rFonts w:ascii="Times New Roman" w:hAnsi="Times New Roman" w:cs="Times New Roman"/>
                <w:szCs w:val="24"/>
                <w:lang w:val="uk-UA"/>
              </w:rPr>
              <w:t xml:space="preserve">громадської </w:t>
            </w:r>
            <w:r w:rsidR="00F3599B" w:rsidRPr="004B3161">
              <w:rPr>
                <w:rFonts w:ascii="Times New Roman" w:hAnsi="Times New Roman" w:cs="Times New Roman"/>
                <w:szCs w:val="24"/>
                <w:lang w:val="uk-UA"/>
              </w:rPr>
              <w:t>активності</w:t>
            </w:r>
            <w:r w:rsidRPr="004B3161">
              <w:rPr>
                <w:rFonts w:ascii="Times New Roman" w:hAnsi="Times New Roman" w:cs="Times New Roman"/>
                <w:szCs w:val="24"/>
                <w:lang w:val="uk-UA"/>
              </w:rPr>
              <w:t xml:space="preserve"> </w:t>
            </w:r>
            <w:r w:rsidR="00C51D0F">
              <w:rPr>
                <w:rFonts w:ascii="Times New Roman" w:hAnsi="Times New Roman" w:cs="Times New Roman"/>
                <w:szCs w:val="24"/>
                <w:lang w:val="uk-UA"/>
              </w:rPr>
              <w:t xml:space="preserve">та створення громадських </w:t>
            </w:r>
            <w:r w:rsidR="001D470B">
              <w:rPr>
                <w:rFonts w:ascii="Times New Roman" w:hAnsi="Times New Roman" w:cs="Times New Roman"/>
                <w:szCs w:val="24"/>
                <w:lang w:val="uk-UA"/>
              </w:rPr>
              <w:t>об’єднань</w:t>
            </w:r>
          </w:p>
        </w:tc>
        <w:tc>
          <w:tcPr>
            <w:tcW w:w="2127" w:type="dxa"/>
          </w:tcPr>
          <w:p w14:paraId="2EC6A118" w14:textId="77777777" w:rsidR="00F3599B" w:rsidRPr="00C83C35" w:rsidRDefault="004B3161" w:rsidP="004B3161">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Створення громадських організацій           (3 шт.)</w:t>
            </w:r>
          </w:p>
        </w:tc>
        <w:tc>
          <w:tcPr>
            <w:tcW w:w="2126" w:type="dxa"/>
            <w:gridSpan w:val="2"/>
          </w:tcPr>
          <w:p w14:paraId="151EE31F" w14:textId="77777777" w:rsidR="00F3599B" w:rsidRPr="00C83C35" w:rsidRDefault="00BE5791"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Підвищення громадської активності</w:t>
            </w:r>
          </w:p>
        </w:tc>
        <w:tc>
          <w:tcPr>
            <w:tcW w:w="1417" w:type="dxa"/>
          </w:tcPr>
          <w:p w14:paraId="5CFBE816" w14:textId="77777777" w:rsidR="00F3599B" w:rsidRPr="00C83C35" w:rsidRDefault="00BE5791" w:rsidP="00F82E88">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2018-2021</w:t>
            </w:r>
          </w:p>
        </w:tc>
        <w:tc>
          <w:tcPr>
            <w:tcW w:w="1525" w:type="dxa"/>
          </w:tcPr>
          <w:p w14:paraId="47038D4D" w14:textId="77777777" w:rsidR="00F3599B" w:rsidRPr="00C83C35" w:rsidRDefault="004B3161"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r w:rsidR="00BE5791">
              <w:rPr>
                <w:rFonts w:ascii="Times New Roman" w:hAnsi="Times New Roman" w:cs="Times New Roman"/>
                <w:szCs w:val="24"/>
                <w:lang w:val="uk-UA"/>
              </w:rPr>
              <w:t>/ кошти громадських організацій/ кошти інвесторів</w:t>
            </w:r>
          </w:p>
        </w:tc>
      </w:tr>
      <w:tr w:rsidR="00F3599B" w:rsidRPr="00E861AF" w14:paraId="6FF855D2" w14:textId="77777777" w:rsidTr="008F24E2">
        <w:tc>
          <w:tcPr>
            <w:tcW w:w="2376" w:type="dxa"/>
          </w:tcPr>
          <w:p w14:paraId="260CC431" w14:textId="77777777" w:rsidR="00F3599B" w:rsidRPr="00F3599B" w:rsidRDefault="00F3599B" w:rsidP="00F82E88">
            <w:pPr>
              <w:spacing w:line="276" w:lineRule="auto"/>
              <w:rPr>
                <w:rFonts w:ascii="Times New Roman" w:hAnsi="Times New Roman" w:cs="Times New Roman"/>
                <w:szCs w:val="24"/>
                <w:highlight w:val="yellow"/>
                <w:lang w:val="uk-UA"/>
              </w:rPr>
            </w:pPr>
            <w:r w:rsidRPr="00F3599B">
              <w:rPr>
                <w:rFonts w:ascii="Times New Roman" w:hAnsi="Times New Roman" w:cs="Times New Roman"/>
                <w:lang w:val="uk-UA"/>
              </w:rPr>
              <w:t>Впрова</w:t>
            </w:r>
            <w:r w:rsidR="00C51D0F">
              <w:rPr>
                <w:rFonts w:ascii="Times New Roman" w:hAnsi="Times New Roman" w:cs="Times New Roman"/>
                <w:lang w:val="uk-UA"/>
              </w:rPr>
              <w:t>дження комплексу заходів щодо</w:t>
            </w:r>
            <w:r w:rsidRPr="00F3599B">
              <w:rPr>
                <w:rFonts w:ascii="Times New Roman" w:hAnsi="Times New Roman" w:cs="Times New Roman"/>
                <w:lang w:val="uk-UA"/>
              </w:rPr>
              <w:t xml:space="preserve"> зменшення кількості незареєстрованих мешканців ОТГ, які фактично проживають</w:t>
            </w:r>
            <w:r w:rsidR="00C51D0F">
              <w:rPr>
                <w:rFonts w:ascii="Times New Roman" w:hAnsi="Times New Roman" w:cs="Times New Roman"/>
                <w:lang w:val="uk-UA"/>
              </w:rPr>
              <w:t xml:space="preserve"> в громаді</w:t>
            </w:r>
          </w:p>
        </w:tc>
        <w:tc>
          <w:tcPr>
            <w:tcW w:w="2127" w:type="dxa"/>
          </w:tcPr>
          <w:p w14:paraId="52CF5DFF" w14:textId="77777777" w:rsidR="00F3599B" w:rsidRPr="00F3599B" w:rsidRDefault="00F3599B" w:rsidP="00F82E88">
            <w:pPr>
              <w:spacing w:line="276" w:lineRule="auto"/>
              <w:jc w:val="center"/>
              <w:rPr>
                <w:rFonts w:ascii="Times New Roman" w:hAnsi="Times New Roman" w:cs="Times New Roman"/>
                <w:szCs w:val="24"/>
                <w:lang w:val="uk-UA"/>
              </w:rPr>
            </w:pPr>
            <w:r w:rsidRPr="00F3599B">
              <w:rPr>
                <w:rFonts w:ascii="Times New Roman" w:hAnsi="Times New Roman" w:cs="Times New Roman"/>
                <w:lang w:val="uk-UA"/>
              </w:rPr>
              <w:t>Запроваджені заходи, що мають на меті збільшення кількості прописок в громаді (100 нових прописаних осіб</w:t>
            </w:r>
            <w:r>
              <w:rPr>
                <w:rFonts w:ascii="Times New Roman" w:hAnsi="Times New Roman" w:cs="Times New Roman"/>
                <w:lang w:val="uk-UA"/>
              </w:rPr>
              <w:t xml:space="preserve"> щороку</w:t>
            </w:r>
            <w:r w:rsidRPr="00F3599B">
              <w:rPr>
                <w:rFonts w:ascii="Times New Roman" w:hAnsi="Times New Roman" w:cs="Times New Roman"/>
                <w:lang w:val="uk-UA"/>
              </w:rPr>
              <w:t>)</w:t>
            </w:r>
          </w:p>
        </w:tc>
        <w:tc>
          <w:tcPr>
            <w:tcW w:w="2126" w:type="dxa"/>
            <w:gridSpan w:val="2"/>
          </w:tcPr>
          <w:p w14:paraId="7855E370" w14:textId="77777777" w:rsidR="00F3599B" w:rsidRPr="00F3599B" w:rsidRDefault="00F3599B" w:rsidP="00F82E88">
            <w:pPr>
              <w:spacing w:line="276" w:lineRule="auto"/>
              <w:jc w:val="center"/>
              <w:rPr>
                <w:rFonts w:ascii="Times New Roman" w:hAnsi="Times New Roman" w:cs="Times New Roman"/>
                <w:szCs w:val="24"/>
                <w:lang w:val="uk-UA"/>
              </w:rPr>
            </w:pPr>
            <w:r w:rsidRPr="00F3599B">
              <w:rPr>
                <w:rFonts w:ascii="Times New Roman" w:hAnsi="Times New Roman" w:cs="Times New Roman"/>
                <w:lang w:val="uk-UA"/>
              </w:rPr>
              <w:t>Збільшення кількості прописаних мешканців на території громади. Збільшення бюджетних надходжень громади</w:t>
            </w:r>
          </w:p>
        </w:tc>
        <w:tc>
          <w:tcPr>
            <w:tcW w:w="1417" w:type="dxa"/>
          </w:tcPr>
          <w:p w14:paraId="12033DCC" w14:textId="77777777" w:rsidR="00F3599B" w:rsidRPr="00C83C35" w:rsidRDefault="00F3599B" w:rsidP="00F82E88">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2018</w:t>
            </w:r>
            <w:r w:rsidR="0089741F">
              <w:rPr>
                <w:rFonts w:ascii="Times New Roman" w:hAnsi="Times New Roman" w:cs="Times New Roman"/>
                <w:szCs w:val="24"/>
                <w:lang w:val="uk-UA"/>
              </w:rPr>
              <w:t>-2021</w:t>
            </w:r>
          </w:p>
        </w:tc>
        <w:tc>
          <w:tcPr>
            <w:tcW w:w="1525" w:type="dxa"/>
          </w:tcPr>
          <w:p w14:paraId="21666333" w14:textId="77777777" w:rsidR="00F3599B" w:rsidRPr="00C83C35" w:rsidRDefault="00F3599B" w:rsidP="00F82E88">
            <w:pPr>
              <w:spacing w:line="276" w:lineRule="auto"/>
              <w:jc w:val="center"/>
              <w:rPr>
                <w:rFonts w:ascii="Times New Roman" w:hAnsi="Times New Roman" w:cs="Times New Roman"/>
                <w:szCs w:val="24"/>
                <w:lang w:val="uk-UA"/>
              </w:rPr>
            </w:pPr>
            <w:r w:rsidRPr="00C83C35">
              <w:rPr>
                <w:rFonts w:ascii="Times New Roman" w:hAnsi="Times New Roman" w:cs="Times New Roman"/>
                <w:szCs w:val="24"/>
                <w:lang w:val="uk-UA"/>
              </w:rPr>
              <w:t>Місцевий бюджет</w:t>
            </w:r>
          </w:p>
        </w:tc>
      </w:tr>
    </w:tbl>
    <w:p w14:paraId="25013F45" w14:textId="77777777" w:rsidR="001D470B" w:rsidRDefault="001D470B" w:rsidP="001D470B">
      <w:pPr>
        <w:spacing w:line="276" w:lineRule="auto"/>
        <w:ind w:firstLine="709"/>
        <w:rPr>
          <w:rFonts w:ascii="Times New Roman" w:hAnsi="Times New Roman" w:cs="Times New Roman"/>
          <w:szCs w:val="24"/>
          <w:lang w:val="uk-UA"/>
        </w:rPr>
      </w:pPr>
    </w:p>
    <w:p w14:paraId="3BE4F5C9" w14:textId="77777777" w:rsidR="001D470B" w:rsidRDefault="001D470B" w:rsidP="001D470B">
      <w:pPr>
        <w:spacing w:line="276" w:lineRule="auto"/>
        <w:ind w:firstLine="709"/>
        <w:rPr>
          <w:rFonts w:ascii="Times New Roman" w:hAnsi="Times New Roman" w:cs="Times New Roman"/>
          <w:szCs w:val="24"/>
          <w:lang w:val="uk-UA"/>
        </w:rPr>
      </w:pPr>
      <w:r>
        <w:rPr>
          <w:rFonts w:ascii="Times New Roman" w:hAnsi="Times New Roman" w:cs="Times New Roman"/>
          <w:szCs w:val="24"/>
          <w:lang w:val="uk-UA"/>
        </w:rPr>
        <w:t>3.7. Впровадження високих стандартів надання якісни</w:t>
      </w:r>
      <w:r w:rsidRPr="00277FAD">
        <w:rPr>
          <w:rFonts w:ascii="Times New Roman" w:hAnsi="Times New Roman" w:cs="Times New Roman"/>
          <w:szCs w:val="24"/>
          <w:lang w:val="uk-UA"/>
        </w:rPr>
        <w:t>х соціальних послуг.</w:t>
      </w:r>
    </w:p>
    <w:tbl>
      <w:tblPr>
        <w:tblStyle w:val="af0"/>
        <w:tblW w:w="0" w:type="auto"/>
        <w:tblLayout w:type="fixed"/>
        <w:tblLook w:val="04A0" w:firstRow="1" w:lastRow="0" w:firstColumn="1" w:lastColumn="0" w:noHBand="0" w:noVBand="1"/>
      </w:tblPr>
      <w:tblGrid>
        <w:gridCol w:w="2376"/>
        <w:gridCol w:w="2127"/>
        <w:gridCol w:w="283"/>
        <w:gridCol w:w="1843"/>
        <w:gridCol w:w="1417"/>
        <w:gridCol w:w="1525"/>
      </w:tblGrid>
      <w:tr w:rsidR="001D470B" w:rsidRPr="00C83C35" w14:paraId="4A28B265" w14:textId="77777777" w:rsidTr="00046E16">
        <w:tc>
          <w:tcPr>
            <w:tcW w:w="2376" w:type="dxa"/>
          </w:tcPr>
          <w:p w14:paraId="59B5F0F1" w14:textId="77777777" w:rsidR="001D470B" w:rsidRPr="00C83C35" w:rsidRDefault="001D470B" w:rsidP="00046E16">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Назва проекту</w:t>
            </w:r>
          </w:p>
        </w:tc>
        <w:tc>
          <w:tcPr>
            <w:tcW w:w="4253" w:type="dxa"/>
            <w:gridSpan w:val="3"/>
          </w:tcPr>
          <w:p w14:paraId="33E92DFC" w14:textId="77777777" w:rsidR="001D470B" w:rsidRPr="00C83C35" w:rsidRDefault="001D470B" w:rsidP="00046E16">
            <w:pPr>
              <w:spacing w:line="276" w:lineRule="auto"/>
              <w:rPr>
                <w:rFonts w:ascii="Times New Roman" w:hAnsi="Times New Roman" w:cs="Times New Roman"/>
                <w:szCs w:val="24"/>
                <w:lang w:val="uk-UA"/>
              </w:rPr>
            </w:pPr>
            <w:r>
              <w:rPr>
                <w:rFonts w:ascii="Times New Roman" w:hAnsi="Times New Roman" w:cs="Times New Roman"/>
                <w:szCs w:val="24"/>
                <w:lang w:val="uk-UA"/>
              </w:rPr>
              <w:t>Впровадження високих стандартів надання якісни</w:t>
            </w:r>
            <w:r w:rsidRPr="00277FAD">
              <w:rPr>
                <w:rFonts w:ascii="Times New Roman" w:hAnsi="Times New Roman" w:cs="Times New Roman"/>
                <w:szCs w:val="24"/>
                <w:lang w:val="uk-UA"/>
              </w:rPr>
              <w:t>х соціальних послуг</w:t>
            </w:r>
          </w:p>
        </w:tc>
        <w:tc>
          <w:tcPr>
            <w:tcW w:w="1417" w:type="dxa"/>
          </w:tcPr>
          <w:p w14:paraId="1395ED9F" w14:textId="77777777" w:rsidR="001D470B" w:rsidRPr="00C83C35" w:rsidRDefault="001D470B" w:rsidP="00046E16">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Номер проекту</w:t>
            </w:r>
          </w:p>
        </w:tc>
        <w:tc>
          <w:tcPr>
            <w:tcW w:w="1525" w:type="dxa"/>
          </w:tcPr>
          <w:p w14:paraId="79C9B4C4" w14:textId="77777777" w:rsidR="001D470B" w:rsidRPr="00C83C35" w:rsidRDefault="001D470B" w:rsidP="001D470B">
            <w:pPr>
              <w:spacing w:line="276" w:lineRule="auto"/>
              <w:jc w:val="center"/>
              <w:rPr>
                <w:rFonts w:ascii="Times New Roman" w:hAnsi="Times New Roman" w:cs="Times New Roman"/>
                <w:szCs w:val="24"/>
                <w:lang w:val="uk-UA"/>
              </w:rPr>
            </w:pPr>
            <w:r>
              <w:rPr>
                <w:rFonts w:ascii="Times New Roman" w:hAnsi="Times New Roman" w:cs="Times New Roman"/>
                <w:szCs w:val="24"/>
                <w:lang w:val="uk-UA"/>
              </w:rPr>
              <w:t>3.7</w:t>
            </w:r>
          </w:p>
        </w:tc>
      </w:tr>
      <w:tr w:rsidR="001D470B" w:rsidRPr="00F3599B" w14:paraId="23AF2E9B" w14:textId="77777777" w:rsidTr="00046E16">
        <w:tc>
          <w:tcPr>
            <w:tcW w:w="2376" w:type="dxa"/>
          </w:tcPr>
          <w:p w14:paraId="1650BBD0" w14:textId="77777777" w:rsidR="001D470B" w:rsidRPr="00C83C35" w:rsidRDefault="001D470B" w:rsidP="00046E16">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Ціль реалізації проекту</w:t>
            </w:r>
          </w:p>
        </w:tc>
        <w:tc>
          <w:tcPr>
            <w:tcW w:w="7195" w:type="dxa"/>
            <w:gridSpan w:val="5"/>
          </w:tcPr>
          <w:p w14:paraId="3241DC5A" w14:textId="77777777" w:rsidR="001D470B" w:rsidRPr="00F3599B" w:rsidRDefault="001D470B" w:rsidP="00046E16">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Підтримка незахищених верств населення</w:t>
            </w:r>
          </w:p>
        </w:tc>
      </w:tr>
      <w:tr w:rsidR="001D470B" w:rsidRPr="00C83C35" w14:paraId="635B6477" w14:textId="77777777" w:rsidTr="00046E16">
        <w:tc>
          <w:tcPr>
            <w:tcW w:w="2376" w:type="dxa"/>
          </w:tcPr>
          <w:p w14:paraId="129BB5D8" w14:textId="77777777" w:rsidR="001D470B" w:rsidRPr="00C83C35" w:rsidRDefault="001D470B" w:rsidP="00046E16">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Відповідальний орган</w:t>
            </w:r>
          </w:p>
        </w:tc>
        <w:tc>
          <w:tcPr>
            <w:tcW w:w="2410" w:type="dxa"/>
            <w:gridSpan w:val="2"/>
          </w:tcPr>
          <w:p w14:paraId="7A9BE885" w14:textId="77777777" w:rsidR="001D470B" w:rsidRPr="00C83C35" w:rsidRDefault="001D470B" w:rsidP="00046E16">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Виконавчий комітет</w:t>
            </w:r>
          </w:p>
        </w:tc>
        <w:tc>
          <w:tcPr>
            <w:tcW w:w="1843" w:type="dxa"/>
          </w:tcPr>
          <w:p w14:paraId="4A343A57" w14:textId="77777777" w:rsidR="001D470B" w:rsidRPr="00C83C35" w:rsidRDefault="001D470B" w:rsidP="00046E16">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Інші органи, що прийматимуть участь у проекті</w:t>
            </w:r>
          </w:p>
        </w:tc>
        <w:tc>
          <w:tcPr>
            <w:tcW w:w="2942" w:type="dxa"/>
            <w:gridSpan w:val="2"/>
          </w:tcPr>
          <w:p w14:paraId="50AEF78B" w14:textId="77777777" w:rsidR="001D470B" w:rsidRPr="00C83C35" w:rsidRDefault="00551780" w:rsidP="00551780">
            <w:pPr>
              <w:spacing w:line="276" w:lineRule="auto"/>
              <w:rPr>
                <w:rFonts w:ascii="Times New Roman" w:hAnsi="Times New Roman" w:cs="Times New Roman"/>
                <w:szCs w:val="24"/>
                <w:lang w:val="uk-UA"/>
              </w:rPr>
            </w:pPr>
            <w:r>
              <w:rPr>
                <w:rFonts w:ascii="Times New Roman" w:hAnsi="Times New Roman" w:cs="Times New Roman"/>
                <w:szCs w:val="24"/>
                <w:lang w:val="uk-UA"/>
              </w:rPr>
              <w:t>Громадські організації</w:t>
            </w:r>
          </w:p>
        </w:tc>
      </w:tr>
      <w:tr w:rsidR="001D470B" w:rsidRPr="00C83C35" w14:paraId="34C31D1A" w14:textId="77777777" w:rsidTr="00046E16">
        <w:tc>
          <w:tcPr>
            <w:tcW w:w="2376" w:type="dxa"/>
          </w:tcPr>
          <w:p w14:paraId="442A0252" w14:textId="77777777" w:rsidR="001D470B" w:rsidRPr="00C83C35" w:rsidRDefault="001D470B" w:rsidP="00046E16">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Бенефіціари</w:t>
            </w:r>
          </w:p>
        </w:tc>
        <w:tc>
          <w:tcPr>
            <w:tcW w:w="7195" w:type="dxa"/>
            <w:gridSpan w:val="5"/>
          </w:tcPr>
          <w:p w14:paraId="1AA7DC82" w14:textId="77777777" w:rsidR="001D470B" w:rsidRPr="00C83C35" w:rsidRDefault="001D470B" w:rsidP="00046E16">
            <w:pPr>
              <w:spacing w:line="276" w:lineRule="auto"/>
              <w:rPr>
                <w:rFonts w:ascii="Times New Roman" w:hAnsi="Times New Roman" w:cs="Times New Roman"/>
                <w:szCs w:val="24"/>
                <w:lang w:val="uk-UA"/>
              </w:rPr>
            </w:pPr>
            <w:r>
              <w:rPr>
                <w:rFonts w:ascii="Times New Roman" w:hAnsi="Times New Roman" w:cs="Times New Roman"/>
                <w:szCs w:val="24"/>
                <w:lang w:val="uk-UA"/>
              </w:rPr>
              <w:t>Ж</w:t>
            </w:r>
            <w:r w:rsidRPr="00C83C35">
              <w:rPr>
                <w:rFonts w:ascii="Times New Roman" w:hAnsi="Times New Roman" w:cs="Times New Roman"/>
                <w:szCs w:val="24"/>
                <w:lang w:val="uk-UA"/>
              </w:rPr>
              <w:t>ителі громади</w:t>
            </w:r>
          </w:p>
        </w:tc>
      </w:tr>
      <w:tr w:rsidR="001D470B" w:rsidRPr="00C83C35" w14:paraId="0AAEE8C5" w14:textId="77777777" w:rsidTr="00046E16">
        <w:tc>
          <w:tcPr>
            <w:tcW w:w="2376" w:type="dxa"/>
          </w:tcPr>
          <w:p w14:paraId="3C4038ED" w14:textId="77777777" w:rsidR="001D470B" w:rsidRPr="00C83C35" w:rsidRDefault="001D470B" w:rsidP="00046E16">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Завдання</w:t>
            </w:r>
          </w:p>
        </w:tc>
        <w:tc>
          <w:tcPr>
            <w:tcW w:w="2127" w:type="dxa"/>
          </w:tcPr>
          <w:p w14:paraId="06D4A4B5" w14:textId="77777777" w:rsidR="001D470B" w:rsidRPr="00C83C35" w:rsidRDefault="001D470B" w:rsidP="00046E16">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Показник реалізації завдання</w:t>
            </w:r>
          </w:p>
        </w:tc>
        <w:tc>
          <w:tcPr>
            <w:tcW w:w="2126" w:type="dxa"/>
            <w:gridSpan w:val="2"/>
          </w:tcPr>
          <w:p w14:paraId="26BF679B" w14:textId="77777777" w:rsidR="001D470B" w:rsidRPr="00C83C35" w:rsidRDefault="001D470B" w:rsidP="00046E16">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Запланований результат</w:t>
            </w:r>
          </w:p>
        </w:tc>
        <w:tc>
          <w:tcPr>
            <w:tcW w:w="1417" w:type="dxa"/>
          </w:tcPr>
          <w:p w14:paraId="17F67376" w14:textId="77777777" w:rsidR="001D470B" w:rsidRPr="00C83C35" w:rsidRDefault="001D470B" w:rsidP="00046E16">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Термін реалізації</w:t>
            </w:r>
          </w:p>
        </w:tc>
        <w:tc>
          <w:tcPr>
            <w:tcW w:w="1525" w:type="dxa"/>
          </w:tcPr>
          <w:p w14:paraId="64B83AA6" w14:textId="77777777" w:rsidR="001D470B" w:rsidRPr="00C83C35" w:rsidRDefault="001D470B" w:rsidP="00046E16">
            <w:pPr>
              <w:spacing w:line="276" w:lineRule="auto"/>
              <w:jc w:val="center"/>
              <w:rPr>
                <w:rFonts w:ascii="Times New Roman" w:hAnsi="Times New Roman" w:cs="Times New Roman"/>
                <w:b/>
                <w:szCs w:val="24"/>
                <w:lang w:val="uk-UA"/>
              </w:rPr>
            </w:pPr>
            <w:r w:rsidRPr="00C83C35">
              <w:rPr>
                <w:rFonts w:ascii="Times New Roman" w:hAnsi="Times New Roman" w:cs="Times New Roman"/>
                <w:b/>
                <w:szCs w:val="24"/>
                <w:lang w:val="uk-UA"/>
              </w:rPr>
              <w:t>Джерела фінансування</w:t>
            </w:r>
          </w:p>
        </w:tc>
      </w:tr>
      <w:tr w:rsidR="001D470B" w:rsidRPr="00C83C35" w14:paraId="743F1310" w14:textId="77777777" w:rsidTr="00046E16">
        <w:tc>
          <w:tcPr>
            <w:tcW w:w="2376" w:type="dxa"/>
          </w:tcPr>
          <w:p w14:paraId="732487B5" w14:textId="77777777" w:rsidR="001D470B" w:rsidRPr="001D470B" w:rsidRDefault="001D470B" w:rsidP="00046E16">
            <w:pPr>
              <w:spacing w:line="276" w:lineRule="auto"/>
              <w:rPr>
                <w:rFonts w:ascii="Times New Roman" w:hAnsi="Times New Roman" w:cs="Times New Roman"/>
                <w:szCs w:val="24"/>
                <w:lang w:val="uk-UA"/>
              </w:rPr>
            </w:pPr>
            <w:r w:rsidRPr="001D470B">
              <w:rPr>
                <w:rFonts w:ascii="Times New Roman" w:hAnsi="Times New Roman" w:cs="Times New Roman"/>
                <w:szCs w:val="24"/>
                <w:lang w:val="uk-UA"/>
              </w:rPr>
              <w:t>Реалізація програми соціального захисту населення.</w:t>
            </w:r>
          </w:p>
        </w:tc>
        <w:tc>
          <w:tcPr>
            <w:tcW w:w="2127" w:type="dxa"/>
          </w:tcPr>
          <w:p w14:paraId="5B772928"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Надання матеріальної допомоги незахищеним верствам населення (не менше 600 000 грн./рік)</w:t>
            </w:r>
          </w:p>
        </w:tc>
        <w:tc>
          <w:tcPr>
            <w:tcW w:w="2126" w:type="dxa"/>
            <w:gridSpan w:val="2"/>
          </w:tcPr>
          <w:p w14:paraId="0572CDDC"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Покращення матеріального стану незахищених верств населення</w:t>
            </w:r>
          </w:p>
        </w:tc>
        <w:tc>
          <w:tcPr>
            <w:tcW w:w="1417" w:type="dxa"/>
          </w:tcPr>
          <w:p w14:paraId="20501ABC"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2018-2020</w:t>
            </w:r>
          </w:p>
        </w:tc>
        <w:tc>
          <w:tcPr>
            <w:tcW w:w="1525" w:type="dxa"/>
          </w:tcPr>
          <w:p w14:paraId="3C1E5F69"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Місцевий бюджет</w:t>
            </w:r>
          </w:p>
        </w:tc>
      </w:tr>
      <w:tr w:rsidR="001D470B" w:rsidRPr="00C83C35" w14:paraId="206EC406" w14:textId="77777777" w:rsidTr="00046E16">
        <w:tc>
          <w:tcPr>
            <w:tcW w:w="2376" w:type="dxa"/>
          </w:tcPr>
          <w:p w14:paraId="32CB3770" w14:textId="77777777" w:rsidR="001D470B" w:rsidRPr="001D470B" w:rsidRDefault="001D470B" w:rsidP="00046E16">
            <w:pPr>
              <w:spacing w:line="276" w:lineRule="auto"/>
              <w:rPr>
                <w:rFonts w:ascii="Times New Roman" w:hAnsi="Times New Roman" w:cs="Times New Roman"/>
                <w:szCs w:val="24"/>
                <w:lang w:val="uk-UA"/>
              </w:rPr>
            </w:pPr>
            <w:r w:rsidRPr="001D470B">
              <w:rPr>
                <w:rFonts w:ascii="Times New Roman" w:hAnsi="Times New Roman" w:cs="Times New Roman"/>
                <w:szCs w:val="24"/>
                <w:lang w:val="uk-UA"/>
              </w:rPr>
              <w:t>Забезпечення соціальної підтримки мешканців</w:t>
            </w:r>
          </w:p>
        </w:tc>
        <w:tc>
          <w:tcPr>
            <w:tcW w:w="2127" w:type="dxa"/>
          </w:tcPr>
          <w:p w14:paraId="391A8972"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Створення підрозділу, відповідального за соціальний захист населення на території громади (1 шт.)</w:t>
            </w:r>
          </w:p>
        </w:tc>
        <w:tc>
          <w:tcPr>
            <w:tcW w:w="2126" w:type="dxa"/>
            <w:gridSpan w:val="2"/>
          </w:tcPr>
          <w:p w14:paraId="4A17B860"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 xml:space="preserve">Надання якісних соціальних послуг </w:t>
            </w:r>
          </w:p>
        </w:tc>
        <w:tc>
          <w:tcPr>
            <w:tcW w:w="1417" w:type="dxa"/>
          </w:tcPr>
          <w:p w14:paraId="0B090C2D"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2018</w:t>
            </w:r>
          </w:p>
        </w:tc>
        <w:tc>
          <w:tcPr>
            <w:tcW w:w="1525" w:type="dxa"/>
          </w:tcPr>
          <w:p w14:paraId="7524D0E4" w14:textId="77777777" w:rsidR="001D470B" w:rsidRPr="001D470B" w:rsidRDefault="001D470B" w:rsidP="00046E16">
            <w:pPr>
              <w:spacing w:line="276" w:lineRule="auto"/>
              <w:jc w:val="center"/>
              <w:rPr>
                <w:rFonts w:ascii="Times New Roman" w:hAnsi="Times New Roman" w:cs="Times New Roman"/>
                <w:szCs w:val="24"/>
                <w:lang w:val="uk-UA"/>
              </w:rPr>
            </w:pPr>
            <w:r w:rsidRPr="001D470B">
              <w:rPr>
                <w:rFonts w:ascii="Times New Roman" w:hAnsi="Times New Roman" w:cs="Times New Roman"/>
                <w:szCs w:val="24"/>
                <w:lang w:val="uk-UA"/>
              </w:rPr>
              <w:t>Місцевий бюджет</w:t>
            </w:r>
          </w:p>
        </w:tc>
      </w:tr>
    </w:tbl>
    <w:p w14:paraId="7AD754A1" w14:textId="77777777" w:rsidR="007746D9" w:rsidRDefault="007746D9" w:rsidP="00BF1842">
      <w:pPr>
        <w:spacing w:line="276" w:lineRule="auto"/>
        <w:rPr>
          <w:rFonts w:ascii="Times New Roman" w:hAnsi="Times New Roman" w:cs="Times New Roman"/>
          <w:b/>
          <w:color w:val="17365D" w:themeColor="text2" w:themeShade="BF"/>
          <w:szCs w:val="24"/>
          <w:lang w:val="uk-UA"/>
        </w:rPr>
      </w:pPr>
    </w:p>
    <w:p w14:paraId="71CB36CE" w14:textId="178A74B6" w:rsidR="008E1DDF" w:rsidRPr="00C83C35" w:rsidRDefault="005B59B4" w:rsidP="00931BBB">
      <w:pPr>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8</w:t>
      </w:r>
      <w:r w:rsidR="003A73BE" w:rsidRPr="00C83C35">
        <w:rPr>
          <w:rFonts w:ascii="Times New Roman" w:hAnsi="Times New Roman" w:cs="Times New Roman"/>
          <w:b/>
          <w:color w:val="17365D" w:themeColor="text2" w:themeShade="BF"/>
          <w:szCs w:val="24"/>
          <w:lang w:val="uk-UA"/>
        </w:rPr>
        <w:t xml:space="preserve">. ВІДПОВІДНІСТЬ СТРАТЕГІЇ РОЗВИТКУ ГРОМАДИ СТРАТЕГІЯМ БІЛЬШ ВИСОКОГО РІВНЯ. </w:t>
      </w:r>
    </w:p>
    <w:tbl>
      <w:tblPr>
        <w:tblpPr w:leftFromText="180" w:rightFromText="180" w:vertAnchor="text" w:horzAnchor="margin" w:tblpY="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91"/>
      </w:tblGrid>
      <w:tr w:rsidR="008E1DDF" w:rsidRPr="005E7C3A" w14:paraId="5FB2CE07" w14:textId="77777777" w:rsidTr="008E1DDF">
        <w:tc>
          <w:tcPr>
            <w:tcW w:w="4927" w:type="dxa"/>
            <w:shd w:val="clear" w:color="auto" w:fill="auto"/>
          </w:tcPr>
          <w:p w14:paraId="123C5617"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Pr>
                <w:rFonts w:ascii="Times New Roman" w:hAnsi="Times New Roman" w:cs="Times New Roman"/>
                <w:b w:val="0"/>
                <w:color w:val="000000" w:themeColor="text1"/>
                <w:szCs w:val="24"/>
                <w:lang w:val="uk-UA"/>
              </w:rPr>
              <w:t>Стратегія збалансованого регіонального розвитку Вінницької області на період до 2020 року</w:t>
            </w:r>
          </w:p>
        </w:tc>
        <w:tc>
          <w:tcPr>
            <w:tcW w:w="4991" w:type="dxa"/>
            <w:shd w:val="clear" w:color="auto" w:fill="auto"/>
          </w:tcPr>
          <w:p w14:paraId="2FBF79DD" w14:textId="77777777" w:rsidR="008E1DDF" w:rsidRPr="00C83C35" w:rsidRDefault="008E1DDF" w:rsidP="008E1DDF">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Стратегія розвитку Якушинецької об’єднаної територіальної громади на 2018-2025 роки</w:t>
            </w:r>
          </w:p>
        </w:tc>
      </w:tr>
      <w:tr w:rsidR="008E1DDF" w:rsidRPr="005E7C3A" w14:paraId="0FF2B046" w14:textId="77777777" w:rsidTr="008E1DDF">
        <w:tc>
          <w:tcPr>
            <w:tcW w:w="4927" w:type="dxa"/>
            <w:shd w:val="clear" w:color="auto" w:fill="auto"/>
          </w:tcPr>
          <w:p w14:paraId="6996CBF7" w14:textId="77777777" w:rsidR="008E1DDF" w:rsidRPr="00C83C35" w:rsidRDefault="008E1DDF" w:rsidP="008E1DDF">
            <w:pPr>
              <w:pStyle w:val="2"/>
              <w:spacing w:before="0"/>
              <w:rPr>
                <w:rFonts w:ascii="Times New Roman" w:hAnsi="Times New Roman" w:cs="Times New Roman"/>
                <w:b w:val="0"/>
                <w:color w:val="000000" w:themeColor="text1"/>
                <w:sz w:val="24"/>
                <w:szCs w:val="24"/>
                <w:lang w:val="uk-UA"/>
              </w:rPr>
            </w:pPr>
            <w:bookmarkStart w:id="11" w:name="_Toc413078836"/>
            <w:bookmarkStart w:id="12" w:name="_Toc422815096"/>
            <w:r w:rsidRPr="00C83C35">
              <w:rPr>
                <w:rFonts w:ascii="Times New Roman" w:hAnsi="Times New Roman" w:cs="Times New Roman"/>
                <w:b w:val="0"/>
                <w:color w:val="000000" w:themeColor="text1"/>
                <w:sz w:val="24"/>
                <w:szCs w:val="24"/>
                <w:lang w:val="uk-UA"/>
              </w:rPr>
              <w:t xml:space="preserve">Стратегічна ціль 2: </w:t>
            </w:r>
            <w:bookmarkEnd w:id="11"/>
            <w:r>
              <w:rPr>
                <w:rFonts w:ascii="Times New Roman" w:hAnsi="Times New Roman" w:cs="Times New Roman"/>
                <w:b w:val="0"/>
                <w:color w:val="000000" w:themeColor="text1"/>
                <w:sz w:val="24"/>
                <w:szCs w:val="24"/>
                <w:lang w:val="uk-UA"/>
              </w:rPr>
              <w:t xml:space="preserve">Зростання конкурентоспроможності економіки області </w:t>
            </w:r>
            <w:bookmarkEnd w:id="12"/>
          </w:p>
          <w:p w14:paraId="591BB25F"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bookmarkStart w:id="13" w:name="_Toc413078837"/>
            <w:bookmarkStart w:id="14" w:name="_Toc422815097"/>
            <w:r w:rsidRPr="00C83C35">
              <w:rPr>
                <w:rFonts w:ascii="Times New Roman" w:hAnsi="Times New Roman" w:cs="Times New Roman"/>
                <w:b w:val="0"/>
                <w:color w:val="000000" w:themeColor="text1"/>
                <w:szCs w:val="24"/>
                <w:lang w:val="uk-UA"/>
              </w:rPr>
              <w:t>Операційна ціль 2.1</w:t>
            </w:r>
            <w:bookmarkEnd w:id="13"/>
            <w:r w:rsidRPr="00C83C35">
              <w:rPr>
                <w:rFonts w:ascii="Times New Roman" w:hAnsi="Times New Roman" w:cs="Times New Roman"/>
                <w:b w:val="0"/>
                <w:color w:val="000000" w:themeColor="text1"/>
                <w:szCs w:val="24"/>
                <w:lang w:val="uk-UA"/>
              </w:rPr>
              <w:t>. Створення сприятливих умов для динамічного розвитку малого та середнього бізнесу, спрощення адміністративних процедур</w:t>
            </w:r>
            <w:bookmarkEnd w:id="14"/>
          </w:p>
        </w:tc>
        <w:tc>
          <w:tcPr>
            <w:tcW w:w="4991" w:type="dxa"/>
            <w:shd w:val="clear" w:color="auto" w:fill="auto"/>
          </w:tcPr>
          <w:p w14:paraId="1696D914"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1.  Економічний розвиток та залучення інвестицій.</w:t>
            </w:r>
          </w:p>
          <w:p w14:paraId="3412A3B1"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1.1. Поліпшення </w:t>
            </w:r>
            <w:r>
              <w:rPr>
                <w:rFonts w:ascii="Times New Roman" w:hAnsi="Times New Roman" w:cs="Times New Roman"/>
                <w:color w:val="000000" w:themeColor="text1"/>
                <w:szCs w:val="24"/>
                <w:lang w:val="uk-UA"/>
              </w:rPr>
              <w:t>внутрішнього</w:t>
            </w:r>
            <w:r w:rsidRPr="00C83C35">
              <w:rPr>
                <w:rFonts w:ascii="Times New Roman" w:hAnsi="Times New Roman" w:cs="Times New Roman"/>
                <w:color w:val="000000" w:themeColor="text1"/>
                <w:szCs w:val="24"/>
                <w:lang w:val="uk-UA"/>
              </w:rPr>
              <w:t xml:space="preserve"> середовища для розвит</w:t>
            </w:r>
            <w:r>
              <w:rPr>
                <w:rFonts w:ascii="Times New Roman" w:hAnsi="Times New Roman" w:cs="Times New Roman"/>
                <w:color w:val="000000" w:themeColor="text1"/>
                <w:szCs w:val="24"/>
                <w:lang w:val="uk-UA"/>
              </w:rPr>
              <w:t>ку малого та середнього бізнесу в громаді</w:t>
            </w:r>
          </w:p>
          <w:p w14:paraId="4A1E8575" w14:textId="77777777" w:rsidR="008E1DDF" w:rsidRPr="00C83C35" w:rsidRDefault="008E1DDF" w:rsidP="008E1DDF">
            <w:pPr>
              <w:rPr>
                <w:rFonts w:ascii="Times New Roman" w:hAnsi="Times New Roman" w:cs="Times New Roman"/>
                <w:color w:val="000000" w:themeColor="text1"/>
                <w:szCs w:val="24"/>
                <w:lang w:val="uk-UA"/>
              </w:rPr>
            </w:pPr>
          </w:p>
        </w:tc>
      </w:tr>
      <w:tr w:rsidR="008E1DDF" w:rsidRPr="00E861AF" w14:paraId="4CAE59C7" w14:textId="77777777" w:rsidTr="008E1DDF">
        <w:tc>
          <w:tcPr>
            <w:tcW w:w="4927" w:type="dxa"/>
            <w:shd w:val="clear" w:color="auto" w:fill="auto"/>
          </w:tcPr>
          <w:p w14:paraId="6C612DF1" w14:textId="77777777" w:rsidR="008E1DDF"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 xml:space="preserve">Стратегічна ціль 5: </w:t>
            </w:r>
            <w:r>
              <w:rPr>
                <w:rFonts w:ascii="Times New Roman" w:hAnsi="Times New Roman" w:cs="Times New Roman"/>
                <w:b w:val="0"/>
                <w:color w:val="000000" w:themeColor="text1"/>
                <w:szCs w:val="24"/>
                <w:lang w:val="uk-UA"/>
              </w:rPr>
              <w:t xml:space="preserve">Розвиток соціальної та туристичної сфери області </w:t>
            </w:r>
          </w:p>
          <w:p w14:paraId="672C5F73"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5.5. Формування цілісного туристичного продукту, здатного максимально задовольнити потреби міжнародного і внутрішнього туризму</w:t>
            </w:r>
          </w:p>
        </w:tc>
        <w:tc>
          <w:tcPr>
            <w:tcW w:w="4991" w:type="dxa"/>
            <w:shd w:val="clear" w:color="auto" w:fill="auto"/>
          </w:tcPr>
          <w:p w14:paraId="2C56A402"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1.  Економічний розвиток та залучення інвестицій.</w:t>
            </w:r>
          </w:p>
          <w:p w14:paraId="12DEA36A"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Операційна ціль 1.2.</w:t>
            </w:r>
            <w:r>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uk-UA"/>
              </w:rPr>
              <w:t>Розвиток туризму.</w:t>
            </w:r>
          </w:p>
          <w:p w14:paraId="022FE650" w14:textId="77777777" w:rsidR="008E1DDF" w:rsidRPr="00C83C35" w:rsidRDefault="008E1DDF" w:rsidP="008E1DDF">
            <w:pPr>
              <w:ind w:firstLine="709"/>
              <w:rPr>
                <w:rFonts w:ascii="Times New Roman" w:hAnsi="Times New Roman" w:cs="Times New Roman"/>
                <w:color w:val="000000" w:themeColor="text1"/>
                <w:szCs w:val="24"/>
                <w:lang w:val="uk-UA"/>
              </w:rPr>
            </w:pPr>
          </w:p>
          <w:p w14:paraId="02A34583" w14:textId="77777777" w:rsidR="008E1DDF" w:rsidRPr="00C83C35" w:rsidRDefault="008E1DDF" w:rsidP="008E1DDF">
            <w:pPr>
              <w:pStyle w:val="13"/>
              <w:ind w:left="35"/>
              <w:jc w:val="both"/>
              <w:rPr>
                <w:color w:val="000000" w:themeColor="text1"/>
                <w:lang w:val="uk-UA" w:eastAsia="en-US"/>
              </w:rPr>
            </w:pPr>
          </w:p>
        </w:tc>
      </w:tr>
      <w:tr w:rsidR="008E1DDF" w:rsidRPr="005E7C3A" w14:paraId="0230664B" w14:textId="77777777" w:rsidTr="008E1DDF">
        <w:tc>
          <w:tcPr>
            <w:tcW w:w="4927" w:type="dxa"/>
            <w:shd w:val="clear" w:color="auto" w:fill="auto"/>
          </w:tcPr>
          <w:p w14:paraId="57B7180E"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bookmarkStart w:id="15" w:name="_Toc422815108"/>
            <w:r w:rsidRPr="00C83C35">
              <w:rPr>
                <w:rFonts w:ascii="Times New Roman" w:hAnsi="Times New Roman" w:cs="Times New Roman"/>
                <w:b w:val="0"/>
                <w:color w:val="000000" w:themeColor="text1"/>
                <w:szCs w:val="24"/>
                <w:lang w:val="uk-UA"/>
              </w:rPr>
              <w:t xml:space="preserve">Стратегічна ціль 4: </w:t>
            </w:r>
            <w:r>
              <w:rPr>
                <w:rFonts w:ascii="Times New Roman" w:hAnsi="Times New Roman" w:cs="Times New Roman"/>
                <w:b w:val="0"/>
                <w:color w:val="000000" w:themeColor="text1"/>
                <w:szCs w:val="24"/>
                <w:lang w:val="uk-UA"/>
              </w:rPr>
              <w:t>Екологічна безпека навколишнього середовища</w:t>
            </w:r>
          </w:p>
          <w:p w14:paraId="2622B172"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4.2. Забезпечення гармонізації взаємодії суспільства і природного середовища, підвищення рівня суспільної екологічної свідомості</w:t>
            </w:r>
            <w:bookmarkEnd w:id="15"/>
          </w:p>
        </w:tc>
        <w:tc>
          <w:tcPr>
            <w:tcW w:w="4991" w:type="dxa"/>
            <w:shd w:val="clear" w:color="auto" w:fill="auto"/>
          </w:tcPr>
          <w:p w14:paraId="1BFE2C85"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p>
          <w:p w14:paraId="00FEB673" w14:textId="77777777" w:rsidR="008E1DDF" w:rsidRPr="00C83C35" w:rsidRDefault="008E1DDF" w:rsidP="008E1DDF">
            <w:pPr>
              <w:spacing w:line="276" w:lineRule="auto"/>
              <w:rPr>
                <w:rFonts w:ascii="Times New Roman" w:hAnsi="Times New Roman" w:cs="Times New Roman"/>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 xml:space="preserve">.1. </w:t>
            </w:r>
            <w:r w:rsidRPr="003A66A4">
              <w:rPr>
                <w:rFonts w:ascii="Times New Roman" w:hAnsi="Times New Roman" w:cs="Times New Roman"/>
                <w:szCs w:val="24"/>
                <w:lang w:val="uk-UA"/>
              </w:rPr>
              <w:t>По</w:t>
            </w:r>
            <w:r>
              <w:rPr>
                <w:rFonts w:ascii="Times New Roman" w:hAnsi="Times New Roman" w:cs="Times New Roman"/>
                <w:szCs w:val="24"/>
                <w:lang w:val="uk-UA"/>
              </w:rPr>
              <w:t>кращення технічної інф</w:t>
            </w:r>
            <w:r w:rsidRPr="003A66A4">
              <w:rPr>
                <w:rFonts w:ascii="Times New Roman" w:hAnsi="Times New Roman" w:cs="Times New Roman"/>
                <w:szCs w:val="24"/>
                <w:lang w:val="uk-UA"/>
              </w:rPr>
              <w:t xml:space="preserve">раструктури </w:t>
            </w:r>
            <w:r>
              <w:rPr>
                <w:rFonts w:ascii="Times New Roman" w:hAnsi="Times New Roman" w:cs="Times New Roman"/>
                <w:szCs w:val="24"/>
                <w:lang w:val="uk-UA"/>
              </w:rPr>
              <w:t>та благоустрою територіальної громади.</w:t>
            </w:r>
          </w:p>
          <w:p w14:paraId="46A9FBDF" w14:textId="77777777" w:rsidR="008E1DDF" w:rsidRPr="00C83C35" w:rsidRDefault="008E1DDF" w:rsidP="008E1DDF">
            <w:pPr>
              <w:rPr>
                <w:rFonts w:ascii="Times New Roman" w:hAnsi="Times New Roman" w:cs="Times New Roman"/>
                <w:color w:val="000000" w:themeColor="text1"/>
                <w:szCs w:val="24"/>
                <w:lang w:val="uk-UA"/>
              </w:rPr>
            </w:pPr>
          </w:p>
        </w:tc>
      </w:tr>
      <w:tr w:rsidR="008E1DDF" w:rsidRPr="005E7C3A" w14:paraId="0D15BB36" w14:textId="77777777" w:rsidTr="008E1DDF">
        <w:tc>
          <w:tcPr>
            <w:tcW w:w="4927" w:type="dxa"/>
            <w:shd w:val="clear" w:color="auto" w:fill="auto"/>
          </w:tcPr>
          <w:p w14:paraId="15D106BE"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bookmarkStart w:id="16" w:name="_Toc413078846"/>
            <w:bookmarkStart w:id="17" w:name="_Toc422815100"/>
            <w:r w:rsidRPr="00C83C35">
              <w:rPr>
                <w:rFonts w:ascii="Times New Roman" w:hAnsi="Times New Roman" w:cs="Times New Roman"/>
                <w:b w:val="0"/>
                <w:color w:val="000000" w:themeColor="text1"/>
                <w:szCs w:val="24"/>
                <w:lang w:val="uk-UA"/>
              </w:rPr>
              <w:t xml:space="preserve">Стратегічна ціль 2: </w:t>
            </w:r>
            <w:r>
              <w:rPr>
                <w:rFonts w:ascii="Times New Roman" w:hAnsi="Times New Roman" w:cs="Times New Roman"/>
                <w:b w:val="0"/>
                <w:color w:val="000000" w:themeColor="text1"/>
                <w:szCs w:val="24"/>
                <w:lang w:val="uk-UA"/>
              </w:rPr>
              <w:t xml:space="preserve">Зростання конкурентоспроможності економіки області </w:t>
            </w:r>
            <w:r w:rsidRPr="00C83C35">
              <w:rPr>
                <w:rFonts w:ascii="Times New Roman" w:hAnsi="Times New Roman" w:cs="Times New Roman"/>
                <w:b w:val="0"/>
                <w:color w:val="000000" w:themeColor="text1"/>
                <w:szCs w:val="24"/>
                <w:lang w:val="uk-UA"/>
              </w:rPr>
              <w:t>Операційна ціль 2.4</w:t>
            </w:r>
            <w:bookmarkEnd w:id="16"/>
            <w:r w:rsidRPr="00C83C35">
              <w:rPr>
                <w:rFonts w:ascii="Times New Roman" w:hAnsi="Times New Roman" w:cs="Times New Roman"/>
                <w:b w:val="0"/>
                <w:color w:val="000000" w:themeColor="text1"/>
                <w:szCs w:val="24"/>
                <w:lang w:val="uk-UA"/>
              </w:rPr>
              <w:t>. Всеохоплююче впровадження технологій енергозбереження та використання альтернативних і відновлюваних джерел енергії</w:t>
            </w:r>
            <w:bookmarkEnd w:id="17"/>
          </w:p>
        </w:tc>
        <w:tc>
          <w:tcPr>
            <w:tcW w:w="4991" w:type="dxa"/>
            <w:shd w:val="clear" w:color="auto" w:fill="auto"/>
          </w:tcPr>
          <w:p w14:paraId="0EFC630C" w14:textId="77777777" w:rsidR="008E1DDF" w:rsidRPr="00C83C35" w:rsidRDefault="008E1DDF" w:rsidP="008E1DDF">
            <w:pPr>
              <w:rPr>
                <w:rFonts w:ascii="Times New Roman" w:hAnsi="Times New Roman" w:cs="Times New Roman"/>
                <w:b/>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r w:rsidRPr="00C83C35">
              <w:rPr>
                <w:rFonts w:ascii="Times New Roman" w:hAnsi="Times New Roman" w:cs="Times New Roman"/>
                <w:b/>
                <w:color w:val="000000" w:themeColor="text1"/>
                <w:szCs w:val="24"/>
                <w:lang w:val="uk-UA"/>
              </w:rPr>
              <w:t>.</w:t>
            </w:r>
          </w:p>
          <w:p w14:paraId="03707A70" w14:textId="77777777" w:rsidR="008E1DDF" w:rsidRPr="00C83C35" w:rsidRDefault="008E1DDF" w:rsidP="008E1DDF">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 xml:space="preserve">.2. </w:t>
            </w:r>
            <w:r>
              <w:rPr>
                <w:rFonts w:ascii="Times New Roman" w:hAnsi="Times New Roman" w:cs="Times New Roman"/>
                <w:color w:val="000000" w:themeColor="text1"/>
                <w:szCs w:val="24"/>
                <w:lang w:val="uk-UA"/>
              </w:rPr>
              <w:t>Забезпечення підвищення енергоефективності в громаді</w:t>
            </w:r>
          </w:p>
        </w:tc>
      </w:tr>
      <w:tr w:rsidR="008E1DDF" w:rsidRPr="005E7C3A" w14:paraId="1AC66346" w14:textId="77777777" w:rsidTr="008E1DDF">
        <w:tc>
          <w:tcPr>
            <w:tcW w:w="4927" w:type="dxa"/>
            <w:shd w:val="clear" w:color="auto" w:fill="auto"/>
          </w:tcPr>
          <w:p w14:paraId="15BBB3A7" w14:textId="77777777" w:rsidR="008E1DDF" w:rsidRDefault="008E1DDF" w:rsidP="008E1DDF">
            <w:pPr>
              <w:pStyle w:val="3"/>
              <w:spacing w:before="0"/>
              <w:rPr>
                <w:rFonts w:ascii="Times New Roman" w:hAnsi="Times New Roman" w:cs="Times New Roman"/>
                <w:b w:val="0"/>
                <w:color w:val="000000" w:themeColor="text1"/>
                <w:szCs w:val="24"/>
                <w:lang w:val="uk-UA"/>
              </w:rPr>
            </w:pPr>
            <w:bookmarkStart w:id="18" w:name="_Toc413078844"/>
            <w:bookmarkStart w:id="19" w:name="_Toc422815106"/>
            <w:r w:rsidRPr="00C83C35">
              <w:rPr>
                <w:rFonts w:ascii="Times New Roman" w:hAnsi="Times New Roman" w:cs="Times New Roman"/>
                <w:b w:val="0"/>
                <w:color w:val="000000" w:themeColor="text1"/>
                <w:szCs w:val="24"/>
                <w:lang w:val="uk-UA"/>
              </w:rPr>
              <w:t xml:space="preserve">Стратегічна ціль 4: </w:t>
            </w:r>
            <w:bookmarkEnd w:id="18"/>
            <w:r>
              <w:rPr>
                <w:rFonts w:ascii="Times New Roman" w:hAnsi="Times New Roman" w:cs="Times New Roman"/>
                <w:b w:val="0"/>
                <w:color w:val="000000" w:themeColor="text1"/>
                <w:szCs w:val="24"/>
                <w:lang w:val="uk-UA"/>
              </w:rPr>
              <w:t xml:space="preserve">Екологічна безпека навколишнього середовища </w:t>
            </w:r>
            <w:bookmarkStart w:id="20" w:name="_Toc422815109"/>
            <w:bookmarkEnd w:id="19"/>
          </w:p>
          <w:p w14:paraId="5CE7C783"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4.3. Підвищення рівня екологічної  безпеки та пом'якшення наслідків змін клімату</w:t>
            </w:r>
            <w:bookmarkEnd w:id="20"/>
          </w:p>
        </w:tc>
        <w:tc>
          <w:tcPr>
            <w:tcW w:w="4991" w:type="dxa"/>
            <w:shd w:val="clear" w:color="auto" w:fill="auto"/>
          </w:tcPr>
          <w:p w14:paraId="42DDCF1F"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p>
          <w:p w14:paraId="525FACA1" w14:textId="77777777" w:rsidR="008E1DDF" w:rsidRPr="00C83C35" w:rsidRDefault="008E1DDF" w:rsidP="008E1DDF">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.3. Поліпшення екологічного стану навколишнього середовища.</w:t>
            </w:r>
          </w:p>
          <w:p w14:paraId="3B6E8A8F" w14:textId="77777777" w:rsidR="008E1DDF" w:rsidRPr="00C83C35" w:rsidRDefault="008E1DDF" w:rsidP="008E1DDF">
            <w:pPr>
              <w:ind w:firstLine="709"/>
              <w:rPr>
                <w:rFonts w:ascii="Times New Roman" w:hAnsi="Times New Roman" w:cs="Times New Roman"/>
                <w:color w:val="000000" w:themeColor="text1"/>
                <w:szCs w:val="24"/>
                <w:lang w:val="uk-UA"/>
              </w:rPr>
            </w:pPr>
          </w:p>
        </w:tc>
      </w:tr>
      <w:tr w:rsidR="008E1DDF" w:rsidRPr="005E7C3A" w14:paraId="190C2F89" w14:textId="77777777" w:rsidTr="008E1DDF">
        <w:tc>
          <w:tcPr>
            <w:tcW w:w="4927" w:type="dxa"/>
            <w:shd w:val="clear" w:color="auto" w:fill="auto"/>
          </w:tcPr>
          <w:p w14:paraId="47DB274E"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 xml:space="preserve">Стратегічна ціль 4: </w:t>
            </w:r>
            <w:r>
              <w:rPr>
                <w:rFonts w:ascii="Times New Roman" w:hAnsi="Times New Roman" w:cs="Times New Roman"/>
                <w:b w:val="0"/>
                <w:color w:val="000000" w:themeColor="text1"/>
                <w:szCs w:val="24"/>
                <w:lang w:val="uk-UA"/>
              </w:rPr>
              <w:t>Екологічна безпека навколишнього середовища</w:t>
            </w:r>
          </w:p>
          <w:p w14:paraId="3D7FC1FD"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4.2. Забезпечення гармонізації взаємодії суспільства і природного середовища, підвищення рівня суспільної екологічної свідомості</w:t>
            </w:r>
          </w:p>
        </w:tc>
        <w:tc>
          <w:tcPr>
            <w:tcW w:w="4991" w:type="dxa"/>
            <w:shd w:val="clear" w:color="auto" w:fill="auto"/>
          </w:tcPr>
          <w:p w14:paraId="6941DAE7"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p>
          <w:p w14:paraId="1E77C183" w14:textId="77777777" w:rsidR="008E1DDF" w:rsidRPr="00C83C35" w:rsidRDefault="008E1DDF" w:rsidP="008E1DDF">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.4.</w:t>
            </w:r>
            <w:r>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uk-UA"/>
              </w:rPr>
              <w:t>Підвищення рівня надання комунальних послуг.</w:t>
            </w:r>
          </w:p>
          <w:p w14:paraId="73478026" w14:textId="77777777" w:rsidR="008E1DDF" w:rsidRPr="00C83C35" w:rsidRDefault="008E1DDF" w:rsidP="008E1DDF">
            <w:pPr>
              <w:pStyle w:val="13"/>
              <w:ind w:left="35"/>
              <w:jc w:val="both"/>
              <w:rPr>
                <w:color w:val="000000" w:themeColor="text1"/>
                <w:lang w:val="uk-UA" w:eastAsia="en-US"/>
              </w:rPr>
            </w:pPr>
          </w:p>
        </w:tc>
      </w:tr>
      <w:tr w:rsidR="008E1DDF" w:rsidRPr="005E7C3A" w14:paraId="3C02C558" w14:textId="77777777" w:rsidTr="008E1DDF">
        <w:tc>
          <w:tcPr>
            <w:tcW w:w="4927" w:type="dxa"/>
            <w:shd w:val="clear" w:color="auto" w:fill="auto"/>
          </w:tcPr>
          <w:p w14:paraId="03886CAC" w14:textId="77777777" w:rsidR="008E1DDF" w:rsidRDefault="008E1DDF" w:rsidP="008E1DDF">
            <w:pPr>
              <w:pStyle w:val="3"/>
              <w:spacing w:before="0"/>
              <w:rPr>
                <w:rFonts w:ascii="Times New Roman" w:hAnsi="Times New Roman" w:cs="Times New Roman"/>
                <w:b w:val="0"/>
                <w:color w:val="000000" w:themeColor="text1"/>
                <w:szCs w:val="24"/>
                <w:lang w:val="uk-UA"/>
              </w:rPr>
            </w:pPr>
            <w:bookmarkStart w:id="21" w:name="_Toc413078855"/>
            <w:bookmarkStart w:id="22" w:name="_Toc422815119"/>
            <w:r w:rsidRPr="00C83C35">
              <w:rPr>
                <w:rFonts w:ascii="Times New Roman" w:hAnsi="Times New Roman" w:cs="Times New Roman"/>
                <w:b w:val="0"/>
                <w:color w:val="000000" w:themeColor="text1"/>
                <w:szCs w:val="24"/>
                <w:lang w:val="uk-UA"/>
              </w:rPr>
              <w:t xml:space="preserve">Стратегічна ціль 6: </w:t>
            </w:r>
            <w:bookmarkEnd w:id="21"/>
            <w:r>
              <w:rPr>
                <w:rFonts w:ascii="Times New Roman" w:hAnsi="Times New Roman" w:cs="Times New Roman"/>
                <w:b w:val="0"/>
                <w:color w:val="000000" w:themeColor="text1"/>
                <w:szCs w:val="24"/>
                <w:lang w:val="uk-UA"/>
              </w:rPr>
              <w:t xml:space="preserve">Розвиток місцевого самоврядування. Децентралізація влади та міжбюджетних відносин </w:t>
            </w:r>
            <w:bookmarkStart w:id="23" w:name="_Toc413078859"/>
            <w:bookmarkStart w:id="24" w:name="_Toc422815122"/>
            <w:bookmarkEnd w:id="22"/>
          </w:p>
          <w:p w14:paraId="23BDA40E"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6.3</w:t>
            </w:r>
            <w:bookmarkEnd w:id="23"/>
            <w:r w:rsidRPr="00C83C35">
              <w:rPr>
                <w:rFonts w:ascii="Times New Roman" w:hAnsi="Times New Roman" w:cs="Times New Roman"/>
                <w:b w:val="0"/>
                <w:color w:val="000000" w:themeColor="text1"/>
                <w:szCs w:val="24"/>
                <w:lang w:val="uk-UA"/>
              </w:rPr>
              <w:t>. Розвиток громадянського суспільства, налагодження ефективної співпраці органів виконавчої влади та місцевого самоврядування з інститутами громадянського суспільства (ІГС)</w:t>
            </w:r>
            <w:bookmarkEnd w:id="24"/>
          </w:p>
        </w:tc>
        <w:tc>
          <w:tcPr>
            <w:tcW w:w="4991" w:type="dxa"/>
            <w:shd w:val="clear" w:color="auto" w:fill="auto"/>
          </w:tcPr>
          <w:p w14:paraId="3D4B6EF3"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11EC2D28"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3.1. Ефективне </w:t>
            </w:r>
            <w:r>
              <w:rPr>
                <w:rFonts w:ascii="Times New Roman" w:hAnsi="Times New Roman" w:cs="Times New Roman"/>
                <w:color w:val="000000" w:themeColor="text1"/>
                <w:szCs w:val="24"/>
                <w:lang w:val="uk-UA"/>
              </w:rPr>
              <w:t>управління громадою</w:t>
            </w:r>
            <w:r w:rsidRPr="00C83C35">
              <w:rPr>
                <w:rFonts w:ascii="Times New Roman" w:hAnsi="Times New Roman" w:cs="Times New Roman"/>
                <w:color w:val="000000" w:themeColor="text1"/>
                <w:szCs w:val="24"/>
                <w:lang w:val="uk-UA"/>
              </w:rPr>
              <w:t>.</w:t>
            </w:r>
          </w:p>
          <w:p w14:paraId="2C8D18F2" w14:textId="77777777" w:rsidR="008E1DDF" w:rsidRPr="00C83C35" w:rsidRDefault="008E1DDF" w:rsidP="008E1DDF">
            <w:pPr>
              <w:pStyle w:val="13"/>
              <w:ind w:left="35"/>
              <w:jc w:val="both"/>
              <w:rPr>
                <w:color w:val="000000" w:themeColor="text1"/>
                <w:lang w:val="uk-UA" w:eastAsia="en-US"/>
              </w:rPr>
            </w:pPr>
          </w:p>
        </w:tc>
      </w:tr>
      <w:tr w:rsidR="008E1DDF" w:rsidRPr="005E7C3A" w14:paraId="5BAB380A" w14:textId="77777777" w:rsidTr="008E1DDF">
        <w:tc>
          <w:tcPr>
            <w:tcW w:w="4927" w:type="dxa"/>
            <w:shd w:val="clear" w:color="auto" w:fill="auto"/>
          </w:tcPr>
          <w:p w14:paraId="51599B1B" w14:textId="77777777" w:rsidR="008E1DDF" w:rsidRDefault="008E1DDF" w:rsidP="008E1DDF">
            <w:pPr>
              <w:pStyle w:val="2"/>
              <w:spacing w:before="0"/>
              <w:rPr>
                <w:rFonts w:ascii="Times New Roman" w:hAnsi="Times New Roman" w:cs="Times New Roman"/>
                <w:b w:val="0"/>
                <w:color w:val="000000" w:themeColor="text1"/>
                <w:sz w:val="24"/>
                <w:szCs w:val="24"/>
                <w:lang w:val="uk-UA"/>
              </w:rPr>
            </w:pPr>
            <w:bookmarkStart w:id="25" w:name="_Toc413078848"/>
            <w:bookmarkStart w:id="26" w:name="_Toc422815110"/>
            <w:r w:rsidRPr="00C83C35">
              <w:rPr>
                <w:rFonts w:ascii="Times New Roman" w:hAnsi="Times New Roman" w:cs="Times New Roman"/>
                <w:b w:val="0"/>
                <w:color w:val="000000" w:themeColor="text1"/>
                <w:sz w:val="24"/>
                <w:szCs w:val="24"/>
                <w:lang w:val="uk-UA"/>
              </w:rPr>
              <w:t xml:space="preserve">Стратегічна ціль 5: </w:t>
            </w:r>
            <w:bookmarkEnd w:id="25"/>
            <w:r>
              <w:rPr>
                <w:rFonts w:ascii="Times New Roman" w:hAnsi="Times New Roman" w:cs="Times New Roman"/>
                <w:b w:val="0"/>
                <w:color w:val="000000" w:themeColor="text1"/>
                <w:sz w:val="24"/>
                <w:szCs w:val="24"/>
                <w:lang w:val="uk-UA"/>
              </w:rPr>
              <w:t xml:space="preserve">Розвиток соціальної та туристичної сфери області </w:t>
            </w:r>
            <w:bookmarkStart w:id="27" w:name="_Toc413078849"/>
            <w:bookmarkStart w:id="28" w:name="_Toc422815111"/>
            <w:bookmarkEnd w:id="26"/>
          </w:p>
          <w:p w14:paraId="75A0485A" w14:textId="77777777" w:rsidR="008E1DDF" w:rsidRPr="00C83C35" w:rsidRDefault="008E1DDF" w:rsidP="008E1DDF">
            <w:pPr>
              <w:pStyle w:val="2"/>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5.1</w:t>
            </w:r>
            <w:bookmarkEnd w:id="27"/>
            <w:r w:rsidRPr="00C83C35">
              <w:rPr>
                <w:rFonts w:ascii="Times New Roman" w:hAnsi="Times New Roman" w:cs="Times New Roman"/>
                <w:b w:val="0"/>
                <w:color w:val="000000" w:themeColor="text1"/>
                <w:szCs w:val="24"/>
                <w:lang w:val="uk-UA"/>
              </w:rPr>
              <w:t>. Підвищення рівня якості освіти, оновлення її змісту, гармонізація освіти з реальним сектором економіки</w:t>
            </w:r>
            <w:bookmarkEnd w:id="28"/>
          </w:p>
        </w:tc>
        <w:tc>
          <w:tcPr>
            <w:tcW w:w="4991" w:type="dxa"/>
            <w:shd w:val="clear" w:color="auto" w:fill="auto"/>
          </w:tcPr>
          <w:p w14:paraId="210493F7" w14:textId="77777777" w:rsidR="008E1DDF" w:rsidRPr="00C83C35" w:rsidRDefault="008E1DDF" w:rsidP="008E1DDF">
            <w:pPr>
              <w:rPr>
                <w:rFonts w:ascii="Times New Roman" w:hAnsi="Times New Roman" w:cs="Times New Roman"/>
                <w:b/>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r w:rsidRPr="00C83C35">
              <w:rPr>
                <w:rFonts w:ascii="Times New Roman" w:hAnsi="Times New Roman" w:cs="Times New Roman"/>
                <w:b/>
                <w:color w:val="000000" w:themeColor="text1"/>
                <w:szCs w:val="24"/>
                <w:lang w:val="uk-UA"/>
              </w:rPr>
              <w:t>.</w:t>
            </w:r>
          </w:p>
          <w:p w14:paraId="47AD3A87"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3.2. </w:t>
            </w:r>
            <w:r>
              <w:rPr>
                <w:rFonts w:ascii="Times New Roman" w:hAnsi="Times New Roman" w:cs="Times New Roman"/>
                <w:color w:val="000000" w:themeColor="text1"/>
                <w:szCs w:val="24"/>
                <w:lang w:val="uk-UA"/>
              </w:rPr>
              <w:t>Підвищення рівня надання освітніх послуг</w:t>
            </w:r>
          </w:p>
        </w:tc>
      </w:tr>
      <w:tr w:rsidR="008E1DDF" w:rsidRPr="005E7C3A" w14:paraId="7E72C5CD" w14:textId="77777777" w:rsidTr="008E1DDF">
        <w:tc>
          <w:tcPr>
            <w:tcW w:w="4927" w:type="dxa"/>
            <w:shd w:val="clear" w:color="auto" w:fill="auto"/>
          </w:tcPr>
          <w:p w14:paraId="5291C028" w14:textId="77777777" w:rsidR="008E1DDF" w:rsidRDefault="008E1DDF" w:rsidP="008E1DDF">
            <w:pPr>
              <w:pStyle w:val="2"/>
              <w:spacing w:before="0"/>
              <w:rPr>
                <w:rFonts w:ascii="Times New Roman" w:hAnsi="Times New Roman" w:cs="Times New Roman"/>
                <w:b w:val="0"/>
                <w:color w:val="000000" w:themeColor="text1"/>
                <w:sz w:val="24"/>
                <w:szCs w:val="24"/>
                <w:lang w:val="uk-UA"/>
              </w:rPr>
            </w:pPr>
            <w:r w:rsidRPr="00C83C35">
              <w:rPr>
                <w:rFonts w:ascii="Times New Roman" w:hAnsi="Times New Roman" w:cs="Times New Roman"/>
                <w:b w:val="0"/>
                <w:color w:val="000000" w:themeColor="text1"/>
                <w:sz w:val="24"/>
                <w:szCs w:val="24"/>
                <w:lang w:val="uk-UA"/>
              </w:rPr>
              <w:t xml:space="preserve">Стратегічна ціль 5: </w:t>
            </w:r>
            <w:r>
              <w:rPr>
                <w:rFonts w:ascii="Times New Roman" w:hAnsi="Times New Roman" w:cs="Times New Roman"/>
                <w:b w:val="0"/>
                <w:color w:val="000000" w:themeColor="text1"/>
                <w:sz w:val="24"/>
                <w:szCs w:val="24"/>
                <w:lang w:val="uk-UA"/>
              </w:rPr>
              <w:t xml:space="preserve">Розвиток соціальної та туристичної сфери області </w:t>
            </w:r>
            <w:bookmarkStart w:id="29" w:name="_Toc413078850"/>
            <w:bookmarkStart w:id="30" w:name="_Toc422815112"/>
          </w:p>
          <w:p w14:paraId="3C85A748" w14:textId="77777777" w:rsidR="008E1DDF" w:rsidRPr="0062167B" w:rsidRDefault="008E1DDF" w:rsidP="008E1DDF">
            <w:pPr>
              <w:pStyle w:val="2"/>
              <w:spacing w:before="0"/>
              <w:rPr>
                <w:rFonts w:ascii="Times New Roman" w:hAnsi="Times New Roman" w:cs="Times New Roman"/>
                <w:b w:val="0"/>
                <w:color w:val="000000" w:themeColor="text1"/>
                <w:sz w:val="24"/>
                <w:szCs w:val="24"/>
                <w:lang w:val="uk-UA"/>
              </w:rPr>
            </w:pPr>
            <w:r w:rsidRPr="0062167B">
              <w:rPr>
                <w:rFonts w:ascii="Times New Roman" w:hAnsi="Times New Roman" w:cs="Times New Roman"/>
                <w:b w:val="0"/>
                <w:color w:val="000000" w:themeColor="text1"/>
                <w:sz w:val="24"/>
                <w:szCs w:val="24"/>
                <w:lang w:val="uk-UA"/>
              </w:rPr>
              <w:t>Операційна ціль 5.2</w:t>
            </w:r>
            <w:bookmarkEnd w:id="29"/>
            <w:r w:rsidRPr="0062167B">
              <w:rPr>
                <w:rFonts w:ascii="Times New Roman" w:hAnsi="Times New Roman" w:cs="Times New Roman"/>
                <w:b w:val="0"/>
                <w:color w:val="000000" w:themeColor="text1"/>
                <w:sz w:val="24"/>
                <w:szCs w:val="24"/>
                <w:lang w:val="uk-UA"/>
              </w:rPr>
              <w:t>. Покращення стандартів медичного обслуговування населення області</w:t>
            </w:r>
            <w:bookmarkEnd w:id="30"/>
          </w:p>
        </w:tc>
        <w:tc>
          <w:tcPr>
            <w:tcW w:w="4991" w:type="dxa"/>
            <w:shd w:val="clear" w:color="auto" w:fill="auto"/>
          </w:tcPr>
          <w:p w14:paraId="6E6F4C72"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3ED4A2B5"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3.3. </w:t>
            </w:r>
            <w:r w:rsidRPr="00FD3C30">
              <w:rPr>
                <w:rFonts w:ascii="Times New Roman" w:hAnsi="Times New Roman" w:cs="Times New Roman"/>
                <w:szCs w:val="24"/>
                <w:lang w:val="uk-UA"/>
              </w:rPr>
              <w:t>Забезпечення доступу до якісної сис</w:t>
            </w:r>
            <w:r>
              <w:rPr>
                <w:rFonts w:ascii="Times New Roman" w:hAnsi="Times New Roman" w:cs="Times New Roman"/>
                <w:szCs w:val="24"/>
                <w:lang w:val="uk-UA"/>
              </w:rPr>
              <w:t xml:space="preserve">теми охорони здоров’я та популяризація </w:t>
            </w:r>
            <w:r w:rsidRPr="00FD3C30">
              <w:rPr>
                <w:rFonts w:ascii="Times New Roman" w:hAnsi="Times New Roman" w:cs="Times New Roman"/>
                <w:szCs w:val="24"/>
                <w:lang w:val="uk-UA"/>
              </w:rPr>
              <w:t xml:space="preserve"> здорового способу життя</w:t>
            </w:r>
            <w:r w:rsidRPr="00C83C35">
              <w:rPr>
                <w:rFonts w:ascii="Times New Roman" w:hAnsi="Times New Roman" w:cs="Times New Roman"/>
                <w:color w:val="000000" w:themeColor="text1"/>
                <w:szCs w:val="24"/>
                <w:lang w:val="uk-UA"/>
              </w:rPr>
              <w:t>.</w:t>
            </w:r>
          </w:p>
        </w:tc>
      </w:tr>
      <w:tr w:rsidR="008E1DDF" w:rsidRPr="005E7C3A" w14:paraId="680315AB" w14:textId="77777777" w:rsidTr="008E1DDF">
        <w:tc>
          <w:tcPr>
            <w:tcW w:w="4927" w:type="dxa"/>
            <w:shd w:val="clear" w:color="auto" w:fill="auto"/>
          </w:tcPr>
          <w:p w14:paraId="141B57B1" w14:textId="77777777" w:rsidR="008E1DDF"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 xml:space="preserve">Стратегічна ціль 5: </w:t>
            </w:r>
            <w:r>
              <w:rPr>
                <w:rFonts w:ascii="Times New Roman" w:hAnsi="Times New Roman" w:cs="Times New Roman"/>
                <w:b w:val="0"/>
                <w:color w:val="000000" w:themeColor="text1"/>
                <w:szCs w:val="24"/>
                <w:lang w:val="uk-UA"/>
              </w:rPr>
              <w:t xml:space="preserve">Розвиток соціальної та туристичної сфери області </w:t>
            </w:r>
            <w:bookmarkStart w:id="31" w:name="_Toc413078852"/>
            <w:bookmarkStart w:id="32" w:name="_Toc422815114"/>
          </w:p>
          <w:p w14:paraId="77FFCB55"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5.4.</w:t>
            </w:r>
            <w:bookmarkEnd w:id="31"/>
            <w:r w:rsidRPr="00C83C35">
              <w:rPr>
                <w:rFonts w:ascii="Times New Roman" w:hAnsi="Times New Roman" w:cs="Times New Roman"/>
                <w:b w:val="0"/>
                <w:color w:val="000000" w:themeColor="text1"/>
                <w:szCs w:val="24"/>
                <w:lang w:val="uk-UA"/>
              </w:rPr>
              <w:t xml:space="preserve"> Створення належних умов для розвитку культури, естетичного виховання громадян, зміцнення духовно-моральних засад суспільства, міжнаціонального співробітництва, толерантних міжконфесійних взаємовідносин, збереження культурної спадщини в інтересах духовного розвитку Вінниччини</w:t>
            </w:r>
            <w:bookmarkEnd w:id="32"/>
          </w:p>
        </w:tc>
        <w:tc>
          <w:tcPr>
            <w:tcW w:w="4991" w:type="dxa"/>
            <w:shd w:val="clear" w:color="auto" w:fill="auto"/>
          </w:tcPr>
          <w:p w14:paraId="2B287843"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4A9A69E5"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3.4. </w:t>
            </w:r>
            <w:r>
              <w:rPr>
                <w:rFonts w:ascii="Times New Roman" w:hAnsi="Times New Roman" w:cs="Times New Roman"/>
                <w:color w:val="000000" w:themeColor="text1"/>
                <w:szCs w:val="24"/>
                <w:lang w:val="uk-UA"/>
              </w:rPr>
              <w:t>Забезпечення можливостей для активного відпочинку та змістовного дозвілля мешканців громади</w:t>
            </w:r>
          </w:p>
          <w:p w14:paraId="20DD61F1" w14:textId="77777777" w:rsidR="008E1DDF" w:rsidRPr="00C83C35" w:rsidRDefault="008E1DDF" w:rsidP="008E1DDF">
            <w:pPr>
              <w:ind w:left="35"/>
              <w:rPr>
                <w:rFonts w:ascii="Times New Roman" w:hAnsi="Times New Roman" w:cs="Times New Roman"/>
                <w:color w:val="000000" w:themeColor="text1"/>
                <w:szCs w:val="24"/>
                <w:lang w:val="uk-UA"/>
              </w:rPr>
            </w:pPr>
          </w:p>
        </w:tc>
      </w:tr>
      <w:tr w:rsidR="008E1DDF" w:rsidRPr="005E7C3A" w14:paraId="376F868E" w14:textId="77777777" w:rsidTr="008E1DDF">
        <w:tc>
          <w:tcPr>
            <w:tcW w:w="4927" w:type="dxa"/>
            <w:shd w:val="clear" w:color="auto" w:fill="auto"/>
          </w:tcPr>
          <w:p w14:paraId="59632706" w14:textId="77777777" w:rsidR="008E1DDF" w:rsidRPr="00C83C35" w:rsidRDefault="008E1DDF" w:rsidP="008E1DDF">
            <w:pPr>
              <w:pStyle w:val="2"/>
              <w:spacing w:before="0"/>
              <w:rPr>
                <w:rFonts w:ascii="Times New Roman" w:eastAsia="Calibri" w:hAnsi="Times New Roman" w:cs="Times New Roman"/>
                <w:b w:val="0"/>
                <w:bCs w:val="0"/>
                <w:color w:val="000000" w:themeColor="text1"/>
                <w:kern w:val="24"/>
                <w:sz w:val="24"/>
                <w:szCs w:val="24"/>
                <w:lang w:val="uk-UA"/>
              </w:rPr>
            </w:pPr>
            <w:bookmarkStart w:id="33" w:name="_Toc413078834"/>
            <w:bookmarkStart w:id="34" w:name="_Toc422815092"/>
            <w:r w:rsidRPr="00C83C35">
              <w:rPr>
                <w:rFonts w:ascii="Times New Roman" w:hAnsi="Times New Roman" w:cs="Times New Roman"/>
                <w:b w:val="0"/>
                <w:color w:val="000000" w:themeColor="text1"/>
                <w:sz w:val="24"/>
                <w:szCs w:val="24"/>
                <w:lang w:val="uk-UA"/>
              </w:rPr>
              <w:t xml:space="preserve">Стратегічна ціль 1: </w:t>
            </w:r>
            <w:bookmarkEnd w:id="33"/>
            <w:r>
              <w:rPr>
                <w:rFonts w:ascii="Times New Roman" w:hAnsi="Times New Roman" w:cs="Times New Roman"/>
                <w:b w:val="0"/>
                <w:color w:val="000000" w:themeColor="text1"/>
                <w:sz w:val="24"/>
                <w:szCs w:val="24"/>
                <w:lang w:val="uk-UA"/>
              </w:rPr>
              <w:t xml:space="preserve">Забезпечення безпеки життєдіяльності населення області </w:t>
            </w:r>
            <w:bookmarkEnd w:id="34"/>
          </w:p>
          <w:p w14:paraId="4BDCEC38"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bookmarkStart w:id="35" w:name="_Toc422815093"/>
            <w:r w:rsidRPr="00C83C35">
              <w:rPr>
                <w:rFonts w:ascii="Times New Roman" w:hAnsi="Times New Roman" w:cs="Times New Roman"/>
                <w:b w:val="0"/>
                <w:color w:val="000000" w:themeColor="text1"/>
                <w:szCs w:val="24"/>
                <w:lang w:val="uk-UA"/>
              </w:rPr>
              <w:t>Операційна ціль 1.1.Забезпечення громадської безпеки</w:t>
            </w:r>
            <w:bookmarkEnd w:id="35"/>
          </w:p>
          <w:p w14:paraId="755EEE6B" w14:textId="77777777" w:rsidR="008E1DDF" w:rsidRPr="00C83C35" w:rsidRDefault="008E1DDF" w:rsidP="008E1DDF">
            <w:pPr>
              <w:rPr>
                <w:rFonts w:ascii="Times New Roman" w:hAnsi="Times New Roman" w:cs="Times New Roman"/>
                <w:color w:val="000000" w:themeColor="text1"/>
                <w:szCs w:val="24"/>
                <w:lang w:val="uk-UA"/>
              </w:rPr>
            </w:pPr>
          </w:p>
        </w:tc>
        <w:tc>
          <w:tcPr>
            <w:tcW w:w="4991" w:type="dxa"/>
            <w:shd w:val="clear" w:color="auto" w:fill="auto"/>
          </w:tcPr>
          <w:p w14:paraId="55ED630D"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0EFDBE05"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Операційна ціль 3.5. Підвищення рівня громадської</w:t>
            </w:r>
            <w:r>
              <w:rPr>
                <w:rFonts w:ascii="Times New Roman" w:hAnsi="Times New Roman" w:cs="Times New Roman"/>
                <w:color w:val="000000" w:themeColor="text1"/>
                <w:szCs w:val="24"/>
                <w:lang w:val="uk-UA"/>
              </w:rPr>
              <w:t xml:space="preserve"> та </w:t>
            </w:r>
            <w:r w:rsidRPr="00C83C35">
              <w:rPr>
                <w:rFonts w:ascii="Times New Roman" w:hAnsi="Times New Roman" w:cs="Times New Roman"/>
                <w:color w:val="000000" w:themeColor="text1"/>
                <w:szCs w:val="24"/>
                <w:lang w:val="uk-UA"/>
              </w:rPr>
              <w:t xml:space="preserve"> пожежної безпеки </w:t>
            </w:r>
          </w:p>
        </w:tc>
      </w:tr>
      <w:tr w:rsidR="008E1DDF" w:rsidRPr="005E7C3A" w14:paraId="175095E2" w14:textId="77777777" w:rsidTr="008E1DDF">
        <w:tc>
          <w:tcPr>
            <w:tcW w:w="4927" w:type="dxa"/>
            <w:shd w:val="clear" w:color="auto" w:fill="auto"/>
          </w:tcPr>
          <w:p w14:paraId="4C89CD07" w14:textId="77777777" w:rsidR="008E1DDF"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 xml:space="preserve">Стратегічна ціль 6: </w:t>
            </w:r>
            <w:r>
              <w:rPr>
                <w:rFonts w:ascii="Times New Roman" w:hAnsi="Times New Roman" w:cs="Times New Roman"/>
                <w:b w:val="0"/>
                <w:color w:val="000000" w:themeColor="text1"/>
                <w:szCs w:val="24"/>
                <w:lang w:val="uk-UA"/>
              </w:rPr>
              <w:t xml:space="preserve">Розвиток місцевого самоврядування. Децентралізація влади та міжбюджетних відносин </w:t>
            </w:r>
          </w:p>
          <w:p w14:paraId="5D8B5E68" w14:textId="77777777" w:rsidR="008E1DDF" w:rsidRPr="00C83C35" w:rsidRDefault="008E1DDF" w:rsidP="008E1DDF">
            <w:pPr>
              <w:pStyle w:val="3"/>
              <w:spacing w:before="0"/>
              <w:rPr>
                <w:rFonts w:ascii="Times New Roman" w:hAnsi="Times New Roman" w:cs="Times New Roman"/>
                <w:b w:val="0"/>
                <w:color w:val="000000" w:themeColor="text1"/>
                <w:szCs w:val="24"/>
                <w:lang w:val="uk-UA"/>
              </w:rPr>
            </w:pPr>
            <w:r w:rsidRPr="00C83C35">
              <w:rPr>
                <w:rFonts w:ascii="Times New Roman" w:hAnsi="Times New Roman" w:cs="Times New Roman"/>
                <w:b w:val="0"/>
                <w:color w:val="000000" w:themeColor="text1"/>
                <w:szCs w:val="24"/>
                <w:lang w:val="uk-UA"/>
              </w:rPr>
              <w:t>Операційна ціль 6.3. Розвиток громадянського суспільства, налагодження ефективної співпраці органів виконавчої влади та місцевого самоврядування з інститутами громадянського суспільства (ІГС)</w:t>
            </w:r>
          </w:p>
        </w:tc>
        <w:tc>
          <w:tcPr>
            <w:tcW w:w="4991" w:type="dxa"/>
            <w:shd w:val="clear" w:color="auto" w:fill="auto"/>
          </w:tcPr>
          <w:p w14:paraId="46B1A5F4" w14:textId="77777777" w:rsidR="008E1DDF" w:rsidRPr="00C83C35" w:rsidRDefault="008E1DDF" w:rsidP="008E1DDF">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28386A3E" w14:textId="77777777" w:rsidR="008E1DDF" w:rsidRPr="00351A2F" w:rsidRDefault="008E1DDF" w:rsidP="008E1DDF">
            <w:pPr>
              <w:spacing w:line="276" w:lineRule="auto"/>
              <w:rPr>
                <w:rFonts w:ascii="Times New Roman" w:hAnsi="Times New Roman" w:cs="Times New Roman"/>
                <w:szCs w:val="24"/>
                <w:lang w:val="uk-UA"/>
              </w:rPr>
            </w:pPr>
            <w:r>
              <w:rPr>
                <w:rFonts w:ascii="Times New Roman" w:hAnsi="Times New Roman" w:cs="Times New Roman"/>
                <w:szCs w:val="24"/>
                <w:lang w:val="uk-UA"/>
              </w:rPr>
              <w:t>Операційна ціль 3.6. Сприяння розвитку громадської активності мешканців</w:t>
            </w:r>
          </w:p>
        </w:tc>
      </w:tr>
      <w:tr w:rsidR="00594AE7" w:rsidRPr="005E7C3A" w14:paraId="55FB8A64" w14:textId="77777777" w:rsidTr="008E1DDF">
        <w:tc>
          <w:tcPr>
            <w:tcW w:w="4927" w:type="dxa"/>
            <w:shd w:val="clear" w:color="auto" w:fill="auto"/>
          </w:tcPr>
          <w:p w14:paraId="2E5729E0" w14:textId="77777777" w:rsidR="0062167B" w:rsidRDefault="0062167B" w:rsidP="0062167B">
            <w:pPr>
              <w:pStyle w:val="2"/>
              <w:spacing w:before="0"/>
              <w:rPr>
                <w:rFonts w:ascii="Times New Roman" w:hAnsi="Times New Roman" w:cs="Times New Roman"/>
                <w:b w:val="0"/>
                <w:color w:val="000000" w:themeColor="text1"/>
                <w:sz w:val="24"/>
                <w:szCs w:val="24"/>
                <w:lang w:val="uk-UA"/>
              </w:rPr>
            </w:pPr>
            <w:r w:rsidRPr="00C83C35">
              <w:rPr>
                <w:rFonts w:ascii="Times New Roman" w:hAnsi="Times New Roman" w:cs="Times New Roman"/>
                <w:b w:val="0"/>
                <w:color w:val="000000" w:themeColor="text1"/>
                <w:sz w:val="24"/>
                <w:szCs w:val="24"/>
                <w:lang w:val="uk-UA"/>
              </w:rPr>
              <w:t xml:space="preserve">Стратегічна ціль 5: </w:t>
            </w:r>
            <w:r>
              <w:rPr>
                <w:rFonts w:ascii="Times New Roman" w:hAnsi="Times New Roman" w:cs="Times New Roman"/>
                <w:b w:val="0"/>
                <w:color w:val="000000" w:themeColor="text1"/>
                <w:sz w:val="24"/>
                <w:szCs w:val="24"/>
                <w:lang w:val="uk-UA"/>
              </w:rPr>
              <w:t xml:space="preserve">Розвиток соціальної та туристичної сфери області </w:t>
            </w:r>
          </w:p>
          <w:p w14:paraId="746124F6" w14:textId="722BCB16" w:rsidR="00594AE7" w:rsidRPr="00C83C35" w:rsidRDefault="0062167B" w:rsidP="008E1DDF">
            <w:pPr>
              <w:pStyle w:val="3"/>
              <w:spacing w:before="0"/>
              <w:rPr>
                <w:rFonts w:ascii="Times New Roman" w:hAnsi="Times New Roman" w:cs="Times New Roman"/>
                <w:b w:val="0"/>
                <w:color w:val="000000" w:themeColor="text1"/>
                <w:szCs w:val="24"/>
                <w:lang w:val="uk-UA"/>
              </w:rPr>
            </w:pPr>
            <w:r>
              <w:rPr>
                <w:rFonts w:ascii="Times New Roman" w:hAnsi="Times New Roman" w:cs="Times New Roman"/>
                <w:b w:val="0"/>
                <w:color w:val="000000" w:themeColor="text1"/>
                <w:szCs w:val="24"/>
                <w:lang w:val="uk-UA"/>
              </w:rPr>
              <w:t xml:space="preserve">Операційна ціль 5.7. </w:t>
            </w:r>
            <w:r w:rsidRPr="0062167B">
              <w:rPr>
                <w:lang w:val="ru-RU"/>
              </w:rPr>
              <w:t xml:space="preserve"> </w:t>
            </w:r>
            <w:r w:rsidRPr="0062167B">
              <w:rPr>
                <w:rFonts w:ascii="Times New Roman" w:hAnsi="Times New Roman" w:cs="Times New Roman"/>
                <w:b w:val="0"/>
                <w:color w:val="000000" w:themeColor="text1"/>
                <w:szCs w:val="24"/>
                <w:lang w:val="uk-UA"/>
              </w:rPr>
              <w:t>Забезпечення надання якісних соціальних послуг вразливим категоріям населення області за місцем проживання та у закладах соціального обслуговування</w:t>
            </w:r>
          </w:p>
        </w:tc>
        <w:tc>
          <w:tcPr>
            <w:tcW w:w="4991" w:type="dxa"/>
            <w:shd w:val="clear" w:color="auto" w:fill="auto"/>
          </w:tcPr>
          <w:p w14:paraId="2DF8F758" w14:textId="77777777" w:rsidR="00594AE7" w:rsidRPr="00C83C35" w:rsidRDefault="00594AE7" w:rsidP="00594AE7">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4DD3EB6D" w14:textId="4335BCB7" w:rsidR="00594AE7" w:rsidRPr="00C83C35" w:rsidRDefault="00594AE7" w:rsidP="00594AE7">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3.7. Впровадження високих стандартів надання якісних соціальних послуг</w:t>
            </w:r>
          </w:p>
        </w:tc>
      </w:tr>
    </w:tbl>
    <w:p w14:paraId="4F5BD78D" w14:textId="77777777" w:rsidR="00BF1842" w:rsidRDefault="00BF1842" w:rsidP="003A73BE">
      <w:pPr>
        <w:spacing w:line="276" w:lineRule="auto"/>
        <w:ind w:firstLine="709"/>
        <w:rPr>
          <w:rFonts w:ascii="Times New Roman" w:hAnsi="Times New Roman" w:cs="Times New Roman"/>
          <w:szCs w:val="24"/>
          <w:lang w:val="uk-UA"/>
        </w:rPr>
      </w:pPr>
    </w:p>
    <w:p w14:paraId="40B15E01" w14:textId="77777777" w:rsidR="003A73BE" w:rsidRDefault="003A73BE" w:rsidP="003A73BE">
      <w:pPr>
        <w:spacing w:line="276" w:lineRule="auto"/>
        <w:ind w:firstLine="709"/>
        <w:rPr>
          <w:rFonts w:ascii="Times New Roman" w:hAnsi="Times New Roman" w:cs="Times New Roman"/>
          <w:iCs/>
          <w:szCs w:val="24"/>
          <w:lang w:val="uk-UA"/>
        </w:rPr>
      </w:pPr>
      <w:r w:rsidRPr="00C83C35">
        <w:rPr>
          <w:rFonts w:ascii="Times New Roman" w:hAnsi="Times New Roman" w:cs="Times New Roman"/>
          <w:szCs w:val="24"/>
          <w:lang w:val="uk-UA"/>
        </w:rPr>
        <w:t xml:space="preserve">Порівняння стратегічних та операційних цілей стратегії розвитку Якушинецької ОТГ та Державної стратегії регіонального </w:t>
      </w:r>
      <w:r w:rsidRPr="00C83C35">
        <w:rPr>
          <w:rFonts w:ascii="Times New Roman" w:hAnsi="Times New Roman" w:cs="Times New Roman"/>
          <w:iCs/>
          <w:szCs w:val="24"/>
          <w:lang w:val="uk-UA"/>
        </w:rPr>
        <w:t>розвитку на період  до 2020 року</w:t>
      </w:r>
    </w:p>
    <w:p w14:paraId="0992ABEA" w14:textId="77777777" w:rsidR="008E1DDF" w:rsidRPr="00C83C35" w:rsidRDefault="008E1DDF" w:rsidP="003A73BE">
      <w:pPr>
        <w:spacing w:line="276" w:lineRule="auto"/>
        <w:ind w:firstLine="709"/>
        <w:rPr>
          <w:rFonts w:ascii="Times New Roman" w:hAnsi="Times New Roman" w:cs="Times New Roman"/>
          <w:szCs w:val="24"/>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104"/>
      </w:tblGrid>
      <w:tr w:rsidR="003A73BE" w:rsidRPr="005E7C3A" w14:paraId="727DF47A" w14:textId="77777777" w:rsidTr="003A73BE">
        <w:tc>
          <w:tcPr>
            <w:tcW w:w="4927" w:type="dxa"/>
            <w:shd w:val="clear" w:color="auto" w:fill="DBE5F1" w:themeFill="accent1" w:themeFillTint="33"/>
          </w:tcPr>
          <w:p w14:paraId="6F702DFE"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Державна стратегія регіонального розвитку на період до 2020 р</w:t>
            </w:r>
          </w:p>
        </w:tc>
        <w:tc>
          <w:tcPr>
            <w:tcW w:w="5104" w:type="dxa"/>
            <w:shd w:val="clear" w:color="auto" w:fill="DBE5F1" w:themeFill="accent1" w:themeFillTint="33"/>
          </w:tcPr>
          <w:p w14:paraId="3DA15D1D" w14:textId="77777777" w:rsidR="003A73BE" w:rsidRPr="00C83C35" w:rsidRDefault="003A73BE" w:rsidP="003A73BE">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Стратегія розвитку Якушинецької об’єднаної територіальної громади</w:t>
            </w:r>
          </w:p>
        </w:tc>
      </w:tr>
      <w:tr w:rsidR="00FF0FF6" w:rsidRPr="005E7C3A" w14:paraId="1DB0C1F8" w14:textId="77777777" w:rsidTr="003A73BE">
        <w:tc>
          <w:tcPr>
            <w:tcW w:w="4927" w:type="dxa"/>
            <w:shd w:val="clear" w:color="auto" w:fill="auto"/>
          </w:tcPr>
          <w:p w14:paraId="6518EF71"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1.1. Підвищення ролі та функціональних можливостей міст у подальшому розвитку регіонів:</w:t>
            </w:r>
          </w:p>
          <w:p w14:paraId="08A6BD76"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Розвиток підприємницького середовища та конкуренції на регіональних товарних ринках</w:t>
            </w:r>
          </w:p>
        </w:tc>
        <w:tc>
          <w:tcPr>
            <w:tcW w:w="5104" w:type="dxa"/>
            <w:shd w:val="clear" w:color="auto" w:fill="auto"/>
          </w:tcPr>
          <w:p w14:paraId="7FBF118F"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1.  Економічний розвиток та залучення інвестицій.</w:t>
            </w:r>
          </w:p>
          <w:p w14:paraId="601195E8"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1.1. </w:t>
            </w:r>
            <w:r w:rsidR="002757AD" w:rsidRPr="00C83C35">
              <w:rPr>
                <w:rFonts w:ascii="Times New Roman" w:hAnsi="Times New Roman" w:cs="Times New Roman"/>
                <w:color w:val="000000" w:themeColor="text1"/>
                <w:szCs w:val="24"/>
                <w:lang w:val="uk-UA"/>
              </w:rPr>
              <w:t xml:space="preserve">Поліпшення </w:t>
            </w:r>
            <w:r w:rsidR="002757AD">
              <w:rPr>
                <w:rFonts w:ascii="Times New Roman" w:hAnsi="Times New Roman" w:cs="Times New Roman"/>
                <w:color w:val="000000" w:themeColor="text1"/>
                <w:szCs w:val="24"/>
                <w:lang w:val="uk-UA"/>
              </w:rPr>
              <w:t>внутрішнього</w:t>
            </w:r>
            <w:r w:rsidR="002757AD" w:rsidRPr="00C83C35">
              <w:rPr>
                <w:rFonts w:ascii="Times New Roman" w:hAnsi="Times New Roman" w:cs="Times New Roman"/>
                <w:color w:val="000000" w:themeColor="text1"/>
                <w:szCs w:val="24"/>
                <w:lang w:val="uk-UA"/>
              </w:rPr>
              <w:t xml:space="preserve"> середовища для розвит</w:t>
            </w:r>
            <w:r w:rsidR="002757AD">
              <w:rPr>
                <w:rFonts w:ascii="Times New Roman" w:hAnsi="Times New Roman" w:cs="Times New Roman"/>
                <w:color w:val="000000" w:themeColor="text1"/>
                <w:szCs w:val="24"/>
                <w:lang w:val="uk-UA"/>
              </w:rPr>
              <w:t>ку малого та середнього бізнесу в громаді</w:t>
            </w:r>
            <w:r w:rsidR="002757AD" w:rsidRPr="00C83C35">
              <w:rPr>
                <w:rFonts w:ascii="Times New Roman" w:hAnsi="Times New Roman" w:cs="Times New Roman"/>
                <w:color w:val="000000" w:themeColor="text1"/>
                <w:szCs w:val="24"/>
                <w:lang w:val="uk-UA"/>
              </w:rPr>
              <w:t xml:space="preserve"> </w:t>
            </w:r>
          </w:p>
        </w:tc>
      </w:tr>
      <w:tr w:rsidR="00FF0FF6" w:rsidRPr="00FF0FF6" w14:paraId="6D8480EA" w14:textId="77777777" w:rsidTr="003A73BE">
        <w:tc>
          <w:tcPr>
            <w:tcW w:w="4927" w:type="dxa"/>
            <w:shd w:val="clear" w:color="auto" w:fill="auto"/>
          </w:tcPr>
          <w:p w14:paraId="210E1505"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1.3. Підвищення ефективності використання внутрішніх факторів розвитку регіонів:</w:t>
            </w:r>
          </w:p>
          <w:p w14:paraId="3449370F"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рівня інноваційної та інвестиційної спроможності регіонів, розвитку регіонів</w:t>
            </w:r>
          </w:p>
        </w:tc>
        <w:tc>
          <w:tcPr>
            <w:tcW w:w="5104" w:type="dxa"/>
            <w:shd w:val="clear" w:color="auto" w:fill="auto"/>
          </w:tcPr>
          <w:p w14:paraId="77D216E8"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1.  Економічний розвиток та залучення інвестицій.</w:t>
            </w:r>
          </w:p>
          <w:p w14:paraId="51C5C807"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Операційна ціль 1.2.</w:t>
            </w:r>
            <w:r>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uk-UA"/>
              </w:rPr>
              <w:t>Розвиток туризму.</w:t>
            </w:r>
          </w:p>
          <w:p w14:paraId="2B97973A" w14:textId="77777777" w:rsidR="00FF0FF6" w:rsidRPr="00C83C35" w:rsidRDefault="00FF0FF6" w:rsidP="00FF0FF6">
            <w:pPr>
              <w:ind w:firstLine="709"/>
              <w:rPr>
                <w:rFonts w:ascii="Times New Roman" w:hAnsi="Times New Roman" w:cs="Times New Roman"/>
                <w:color w:val="000000" w:themeColor="text1"/>
                <w:szCs w:val="24"/>
                <w:lang w:val="uk-UA"/>
              </w:rPr>
            </w:pPr>
          </w:p>
          <w:p w14:paraId="71914803" w14:textId="77777777" w:rsidR="00FF0FF6" w:rsidRPr="00C83C35" w:rsidRDefault="00FF0FF6" w:rsidP="00FF0FF6">
            <w:pPr>
              <w:pStyle w:val="13"/>
              <w:ind w:left="35"/>
              <w:jc w:val="both"/>
              <w:rPr>
                <w:color w:val="000000" w:themeColor="text1"/>
                <w:lang w:val="uk-UA" w:eastAsia="en-US"/>
              </w:rPr>
            </w:pPr>
          </w:p>
        </w:tc>
      </w:tr>
      <w:tr w:rsidR="00FF0FF6" w:rsidRPr="005E7C3A" w14:paraId="7CF8BA20" w14:textId="77777777" w:rsidTr="003A73BE">
        <w:tc>
          <w:tcPr>
            <w:tcW w:w="4927" w:type="dxa"/>
            <w:shd w:val="clear" w:color="auto" w:fill="auto"/>
          </w:tcPr>
          <w:p w14:paraId="0F528B85"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2.3. Забезпечення комфортного та безпечного життєвого середовища для людини незалежно від місця її проживання:</w:t>
            </w:r>
          </w:p>
          <w:p w14:paraId="6CBF2031"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Надання якісних житлово-комунальних послуг, забезпечення житлом</w:t>
            </w:r>
          </w:p>
        </w:tc>
        <w:tc>
          <w:tcPr>
            <w:tcW w:w="5104" w:type="dxa"/>
            <w:shd w:val="clear" w:color="auto" w:fill="auto"/>
          </w:tcPr>
          <w:p w14:paraId="7B42DE73"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p>
          <w:p w14:paraId="4F5CDC49" w14:textId="77777777" w:rsidR="002757AD" w:rsidRPr="00C83C35" w:rsidRDefault="00FF0FF6" w:rsidP="002757AD">
            <w:pPr>
              <w:spacing w:line="276" w:lineRule="auto"/>
              <w:rPr>
                <w:rFonts w:ascii="Times New Roman" w:hAnsi="Times New Roman" w:cs="Times New Roman"/>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 xml:space="preserve">.1. </w:t>
            </w:r>
            <w:r w:rsidR="002757AD" w:rsidRPr="003A66A4">
              <w:rPr>
                <w:rFonts w:ascii="Times New Roman" w:hAnsi="Times New Roman" w:cs="Times New Roman"/>
                <w:szCs w:val="24"/>
                <w:lang w:val="uk-UA"/>
              </w:rPr>
              <w:t>По</w:t>
            </w:r>
            <w:r w:rsidR="002757AD">
              <w:rPr>
                <w:rFonts w:ascii="Times New Roman" w:hAnsi="Times New Roman" w:cs="Times New Roman"/>
                <w:szCs w:val="24"/>
                <w:lang w:val="uk-UA"/>
              </w:rPr>
              <w:t>кращення технічної інф</w:t>
            </w:r>
            <w:r w:rsidR="002757AD" w:rsidRPr="003A66A4">
              <w:rPr>
                <w:rFonts w:ascii="Times New Roman" w:hAnsi="Times New Roman" w:cs="Times New Roman"/>
                <w:szCs w:val="24"/>
                <w:lang w:val="uk-UA"/>
              </w:rPr>
              <w:t xml:space="preserve">раструктури </w:t>
            </w:r>
            <w:r w:rsidR="002757AD">
              <w:rPr>
                <w:rFonts w:ascii="Times New Roman" w:hAnsi="Times New Roman" w:cs="Times New Roman"/>
                <w:szCs w:val="24"/>
                <w:lang w:val="uk-UA"/>
              </w:rPr>
              <w:t>та благоустрою територіальної громади.</w:t>
            </w:r>
          </w:p>
          <w:p w14:paraId="387BB5C3" w14:textId="77777777" w:rsidR="00FF0FF6" w:rsidRPr="00C83C35" w:rsidRDefault="00FF0FF6" w:rsidP="00FF0FF6">
            <w:pPr>
              <w:ind w:firstLine="709"/>
              <w:rPr>
                <w:rFonts w:ascii="Times New Roman" w:hAnsi="Times New Roman" w:cs="Times New Roman"/>
                <w:color w:val="000000" w:themeColor="text1"/>
                <w:szCs w:val="24"/>
                <w:lang w:val="uk-UA"/>
              </w:rPr>
            </w:pPr>
          </w:p>
        </w:tc>
      </w:tr>
      <w:tr w:rsidR="00FF0FF6" w:rsidRPr="005E7C3A" w14:paraId="5ACB5016" w14:textId="77777777" w:rsidTr="003A73BE">
        <w:tc>
          <w:tcPr>
            <w:tcW w:w="4927" w:type="dxa"/>
            <w:shd w:val="clear" w:color="auto" w:fill="auto"/>
          </w:tcPr>
          <w:p w14:paraId="6D0957FB"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1.3. Підвищення ефективності використання внутрішніх факторів розвитку регіонів:</w:t>
            </w:r>
          </w:p>
          <w:p w14:paraId="1A8129DA"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Підвищення рівня інноваційної та інвестиційної спроможності регіонів, розвитку регіонів</w:t>
            </w:r>
          </w:p>
        </w:tc>
        <w:tc>
          <w:tcPr>
            <w:tcW w:w="5104" w:type="dxa"/>
            <w:shd w:val="clear" w:color="auto" w:fill="auto"/>
          </w:tcPr>
          <w:p w14:paraId="682F58CC" w14:textId="77777777" w:rsidR="00FF0FF6" w:rsidRPr="00C83C35" w:rsidRDefault="00FF0FF6" w:rsidP="00FF0FF6">
            <w:pPr>
              <w:rPr>
                <w:rFonts w:ascii="Times New Roman" w:hAnsi="Times New Roman" w:cs="Times New Roman"/>
                <w:b/>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r w:rsidRPr="00C83C35">
              <w:rPr>
                <w:rFonts w:ascii="Times New Roman" w:hAnsi="Times New Roman" w:cs="Times New Roman"/>
                <w:b/>
                <w:color w:val="000000" w:themeColor="text1"/>
                <w:szCs w:val="24"/>
                <w:lang w:val="uk-UA"/>
              </w:rPr>
              <w:t>.</w:t>
            </w:r>
          </w:p>
          <w:p w14:paraId="7B6E8AAF" w14:textId="77777777" w:rsidR="00FF0FF6" w:rsidRPr="00C83C35" w:rsidRDefault="00FF0FF6" w:rsidP="00F837C7">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 xml:space="preserve">.2. </w:t>
            </w:r>
            <w:r w:rsidR="002757AD">
              <w:rPr>
                <w:rFonts w:ascii="Times New Roman" w:hAnsi="Times New Roman" w:cs="Times New Roman"/>
                <w:color w:val="000000" w:themeColor="text1"/>
                <w:szCs w:val="24"/>
                <w:lang w:val="uk-UA"/>
              </w:rPr>
              <w:t>Забезпечення підвищення енергоефективності в громаді</w:t>
            </w:r>
            <w:r w:rsidR="002757AD" w:rsidRPr="00C83C35">
              <w:rPr>
                <w:rFonts w:ascii="Times New Roman" w:hAnsi="Times New Roman" w:cs="Times New Roman"/>
                <w:color w:val="000000" w:themeColor="text1"/>
                <w:szCs w:val="24"/>
                <w:lang w:val="uk-UA"/>
              </w:rPr>
              <w:t xml:space="preserve"> </w:t>
            </w:r>
          </w:p>
        </w:tc>
      </w:tr>
      <w:tr w:rsidR="00FF0FF6" w:rsidRPr="005E7C3A" w14:paraId="3CAB4362" w14:textId="77777777" w:rsidTr="003A73BE">
        <w:tc>
          <w:tcPr>
            <w:tcW w:w="4927" w:type="dxa"/>
            <w:shd w:val="clear" w:color="auto" w:fill="auto"/>
          </w:tcPr>
          <w:p w14:paraId="44CC4737" w14:textId="77777777" w:rsidR="00FF0FF6" w:rsidRPr="00C83C35" w:rsidRDefault="00FF0FF6" w:rsidP="00FF0FF6">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2.3. Забезпечення комфортного та безпечного життєвого середовища для людини незалежно від місця її проживання:</w:t>
            </w:r>
          </w:p>
          <w:p w14:paraId="6BD4E00B" w14:textId="77777777" w:rsidR="00FF0FF6" w:rsidRPr="00C83C35" w:rsidRDefault="00FF0FF6" w:rsidP="00FF0FF6">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Надання якісних житлово-комунальних послуг, забезпечення житлом</w:t>
            </w:r>
          </w:p>
        </w:tc>
        <w:tc>
          <w:tcPr>
            <w:tcW w:w="5104" w:type="dxa"/>
            <w:shd w:val="clear" w:color="auto" w:fill="auto"/>
          </w:tcPr>
          <w:p w14:paraId="60A408BF"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p>
          <w:p w14:paraId="0FF05FE1" w14:textId="77777777" w:rsidR="00FF0FF6" w:rsidRPr="00C83C35" w:rsidRDefault="00FF0FF6" w:rsidP="00FF0FF6">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.3. Поліпшення екологічного стану навколишнього середовища.</w:t>
            </w:r>
          </w:p>
          <w:p w14:paraId="139B0213" w14:textId="77777777" w:rsidR="00FF0FF6" w:rsidRPr="00C83C35" w:rsidRDefault="00FF0FF6" w:rsidP="00FF0FF6">
            <w:pPr>
              <w:ind w:firstLine="709"/>
              <w:rPr>
                <w:rFonts w:ascii="Times New Roman" w:hAnsi="Times New Roman" w:cs="Times New Roman"/>
                <w:color w:val="000000" w:themeColor="text1"/>
                <w:szCs w:val="24"/>
                <w:lang w:val="uk-UA"/>
              </w:rPr>
            </w:pPr>
          </w:p>
        </w:tc>
      </w:tr>
      <w:tr w:rsidR="00FF0FF6" w:rsidRPr="005E7C3A" w14:paraId="62E2B18A" w14:textId="77777777" w:rsidTr="003A73BE">
        <w:tc>
          <w:tcPr>
            <w:tcW w:w="4927" w:type="dxa"/>
            <w:shd w:val="clear" w:color="auto" w:fill="auto"/>
          </w:tcPr>
          <w:p w14:paraId="1144CE16"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2.3. Забезпечення комфортного та безпечного життєвого середовища для людини незалежно від місця її проживання:</w:t>
            </w:r>
          </w:p>
          <w:p w14:paraId="17A2E069"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Надання якісних житлово-комунальних послуг, забезпечення житлом</w:t>
            </w:r>
          </w:p>
        </w:tc>
        <w:tc>
          <w:tcPr>
            <w:tcW w:w="5104" w:type="dxa"/>
            <w:shd w:val="clear" w:color="auto" w:fill="auto"/>
          </w:tcPr>
          <w:p w14:paraId="5E87DB62"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2. Комфортна громада.</w:t>
            </w:r>
          </w:p>
          <w:p w14:paraId="1CF82422" w14:textId="77777777" w:rsidR="00FF0FF6" w:rsidRPr="00C83C35" w:rsidRDefault="00FF0FF6" w:rsidP="00FF0FF6">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2</w:t>
            </w:r>
            <w:r w:rsidRPr="00C83C35">
              <w:rPr>
                <w:rFonts w:ascii="Times New Roman" w:hAnsi="Times New Roman" w:cs="Times New Roman"/>
                <w:color w:val="000000" w:themeColor="text1"/>
                <w:szCs w:val="24"/>
                <w:lang w:val="uk-UA"/>
              </w:rPr>
              <w:t>.4.</w:t>
            </w:r>
            <w:r>
              <w:rPr>
                <w:rFonts w:ascii="Times New Roman" w:hAnsi="Times New Roman" w:cs="Times New Roman"/>
                <w:color w:val="000000" w:themeColor="text1"/>
                <w:szCs w:val="24"/>
                <w:lang w:val="uk-UA"/>
              </w:rPr>
              <w:t xml:space="preserve"> </w:t>
            </w:r>
            <w:r w:rsidRPr="00C83C35">
              <w:rPr>
                <w:rFonts w:ascii="Times New Roman" w:hAnsi="Times New Roman" w:cs="Times New Roman"/>
                <w:color w:val="000000" w:themeColor="text1"/>
                <w:szCs w:val="24"/>
                <w:lang w:val="uk-UA"/>
              </w:rPr>
              <w:t>Підвищення рівня надання комунальних послуг.</w:t>
            </w:r>
          </w:p>
          <w:p w14:paraId="768EE48B" w14:textId="77777777" w:rsidR="00FF0FF6" w:rsidRPr="00C83C35" w:rsidRDefault="00FF0FF6" w:rsidP="00FF0FF6">
            <w:pPr>
              <w:pStyle w:val="13"/>
              <w:ind w:left="35"/>
              <w:jc w:val="both"/>
              <w:rPr>
                <w:color w:val="000000" w:themeColor="text1"/>
                <w:lang w:val="uk-UA" w:eastAsia="en-US"/>
              </w:rPr>
            </w:pPr>
          </w:p>
        </w:tc>
      </w:tr>
      <w:tr w:rsidR="00FF0FF6" w:rsidRPr="005E7C3A" w14:paraId="4BB49312" w14:textId="77777777" w:rsidTr="003A73BE">
        <w:tc>
          <w:tcPr>
            <w:tcW w:w="4927" w:type="dxa"/>
            <w:shd w:val="clear" w:color="auto" w:fill="auto"/>
          </w:tcPr>
          <w:p w14:paraId="2DC1DD84" w14:textId="77777777" w:rsidR="00C7332C" w:rsidRPr="00C83C35" w:rsidRDefault="00C7332C" w:rsidP="00C7332C">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3.3. </w:t>
            </w:r>
            <w:r w:rsidRPr="00C83C35">
              <w:rPr>
                <w:rFonts w:ascii="Times New Roman" w:hAnsi="Times New Roman" w:cs="Times New Roman"/>
                <w:szCs w:val="24"/>
                <w:lang w:val="uk-UA"/>
              </w:rPr>
              <w:t>Підвищення якості державного упр</w:t>
            </w:r>
            <w:r>
              <w:rPr>
                <w:rFonts w:ascii="Times New Roman" w:hAnsi="Times New Roman" w:cs="Times New Roman"/>
                <w:szCs w:val="24"/>
                <w:lang w:val="uk-UA"/>
              </w:rPr>
              <w:t xml:space="preserve">авління регіональним розвитком </w:t>
            </w:r>
          </w:p>
          <w:p w14:paraId="015BD764" w14:textId="77777777" w:rsidR="00FF0FF6" w:rsidRPr="00BF45AE" w:rsidRDefault="00BF45AE" w:rsidP="003A73BE">
            <w:pPr>
              <w:spacing w:line="276" w:lineRule="auto"/>
              <w:rPr>
                <w:rFonts w:ascii="Times New Roman" w:hAnsi="Times New Roman" w:cs="Times New Roman"/>
                <w:szCs w:val="24"/>
                <w:lang w:val="uk-UA"/>
              </w:rPr>
            </w:pPr>
            <w:r w:rsidRPr="00BF45AE">
              <w:rPr>
                <w:rFonts w:ascii="Times New Roman" w:hAnsi="Times New Roman" w:cs="Times New Roman"/>
                <w:lang w:val="uk-UA"/>
              </w:rPr>
              <w:t xml:space="preserve">Створення ефективної системи підготовки та підвищення кваліфікації фахівців центральних та місцевих органів виконавчої влади, органів місцевого самоврядування </w:t>
            </w:r>
            <w:r w:rsidRPr="00BF45AE">
              <w:rPr>
                <w:rFonts w:ascii="Times New Roman" w:hAnsi="Times New Roman" w:cs="Times New Roman"/>
                <w:shd w:val="clear" w:color="auto" w:fill="FFFFFF"/>
                <w:lang w:val="uk-UA"/>
              </w:rPr>
              <w:t xml:space="preserve">у сфері державного </w:t>
            </w:r>
            <w:r w:rsidRPr="00BF45AE">
              <w:rPr>
                <w:rFonts w:ascii="Times New Roman" w:hAnsi="Times New Roman" w:cs="Times New Roman"/>
                <w:lang w:val="uk-UA"/>
              </w:rPr>
              <w:t>управління регіональним розвитком</w:t>
            </w:r>
          </w:p>
        </w:tc>
        <w:tc>
          <w:tcPr>
            <w:tcW w:w="5104" w:type="dxa"/>
            <w:shd w:val="clear" w:color="auto" w:fill="auto"/>
          </w:tcPr>
          <w:p w14:paraId="3B62C0EA"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568FA394"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3.1. Ефективне </w:t>
            </w:r>
            <w:r>
              <w:rPr>
                <w:rFonts w:ascii="Times New Roman" w:hAnsi="Times New Roman" w:cs="Times New Roman"/>
                <w:color w:val="000000" w:themeColor="text1"/>
                <w:szCs w:val="24"/>
                <w:lang w:val="uk-UA"/>
              </w:rPr>
              <w:t>управління громадою</w:t>
            </w:r>
            <w:r w:rsidRPr="00C83C35">
              <w:rPr>
                <w:rFonts w:ascii="Times New Roman" w:hAnsi="Times New Roman" w:cs="Times New Roman"/>
                <w:color w:val="000000" w:themeColor="text1"/>
                <w:szCs w:val="24"/>
                <w:lang w:val="uk-UA"/>
              </w:rPr>
              <w:t>.</w:t>
            </w:r>
          </w:p>
          <w:p w14:paraId="5F835083" w14:textId="77777777" w:rsidR="00FF0FF6" w:rsidRPr="00C83C35" w:rsidRDefault="00FF0FF6" w:rsidP="00FF0FF6">
            <w:pPr>
              <w:pStyle w:val="13"/>
              <w:ind w:left="35"/>
              <w:jc w:val="both"/>
              <w:rPr>
                <w:color w:val="000000" w:themeColor="text1"/>
                <w:lang w:val="uk-UA" w:eastAsia="en-US"/>
              </w:rPr>
            </w:pPr>
          </w:p>
        </w:tc>
      </w:tr>
      <w:tr w:rsidR="00FF0FF6" w:rsidRPr="005E7C3A" w14:paraId="15687A4D" w14:textId="77777777" w:rsidTr="003A73BE">
        <w:tc>
          <w:tcPr>
            <w:tcW w:w="4927" w:type="dxa"/>
            <w:shd w:val="clear" w:color="auto" w:fill="auto"/>
          </w:tcPr>
          <w:p w14:paraId="697AFF70"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2.3. Забезпечення комфортного та безпечного життєвого середовища для людини не</w:t>
            </w:r>
            <w:r w:rsidR="00BF45AE">
              <w:rPr>
                <w:rFonts w:ascii="Times New Roman" w:hAnsi="Times New Roman" w:cs="Times New Roman"/>
                <w:szCs w:val="24"/>
                <w:lang w:val="uk-UA"/>
              </w:rPr>
              <w:t>залежно від місця її проживання</w:t>
            </w:r>
          </w:p>
          <w:p w14:paraId="2EA66D17"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Модернізація системи освіти</w:t>
            </w:r>
          </w:p>
        </w:tc>
        <w:tc>
          <w:tcPr>
            <w:tcW w:w="5104" w:type="dxa"/>
            <w:shd w:val="clear" w:color="auto" w:fill="auto"/>
          </w:tcPr>
          <w:p w14:paraId="41B3D96E" w14:textId="77777777" w:rsidR="00FF0FF6" w:rsidRPr="00C83C35" w:rsidRDefault="00FF0FF6" w:rsidP="00FF0FF6">
            <w:pPr>
              <w:rPr>
                <w:rFonts w:ascii="Times New Roman" w:hAnsi="Times New Roman" w:cs="Times New Roman"/>
                <w:b/>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r w:rsidRPr="00C83C35">
              <w:rPr>
                <w:rFonts w:ascii="Times New Roman" w:hAnsi="Times New Roman" w:cs="Times New Roman"/>
                <w:b/>
                <w:color w:val="000000" w:themeColor="text1"/>
                <w:szCs w:val="24"/>
                <w:lang w:val="uk-UA"/>
              </w:rPr>
              <w:t>.</w:t>
            </w:r>
          </w:p>
          <w:p w14:paraId="2BA93524" w14:textId="77777777" w:rsidR="00FF0FF6" w:rsidRPr="00C83C35" w:rsidRDefault="00FF0FF6" w:rsidP="002757AD">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3.2. </w:t>
            </w:r>
            <w:r w:rsidR="002757AD">
              <w:rPr>
                <w:rFonts w:ascii="Times New Roman" w:hAnsi="Times New Roman" w:cs="Times New Roman"/>
                <w:color w:val="000000" w:themeColor="text1"/>
                <w:szCs w:val="24"/>
                <w:lang w:val="uk-UA"/>
              </w:rPr>
              <w:t>Підвищення рівня надання освітніх послуг</w:t>
            </w:r>
            <w:r w:rsidR="002757AD" w:rsidRPr="00C83C35">
              <w:rPr>
                <w:rFonts w:ascii="Times New Roman" w:hAnsi="Times New Roman" w:cs="Times New Roman"/>
                <w:color w:val="000000" w:themeColor="text1"/>
                <w:szCs w:val="24"/>
                <w:lang w:val="uk-UA"/>
              </w:rPr>
              <w:t xml:space="preserve"> </w:t>
            </w:r>
          </w:p>
        </w:tc>
      </w:tr>
      <w:tr w:rsidR="00FF0FF6" w:rsidRPr="005E7C3A" w14:paraId="53CF5B94" w14:textId="77777777" w:rsidTr="003A73BE">
        <w:tc>
          <w:tcPr>
            <w:tcW w:w="4927" w:type="dxa"/>
            <w:shd w:val="clear" w:color="auto" w:fill="auto"/>
          </w:tcPr>
          <w:p w14:paraId="642895BE"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2.3. Забезпечення комфортного та безпечного життєвого середовища для людини не</w:t>
            </w:r>
            <w:r w:rsidR="00BF45AE">
              <w:rPr>
                <w:rFonts w:ascii="Times New Roman" w:hAnsi="Times New Roman" w:cs="Times New Roman"/>
                <w:szCs w:val="24"/>
                <w:lang w:val="uk-UA"/>
              </w:rPr>
              <w:t>залежно від місця її проживання</w:t>
            </w:r>
          </w:p>
          <w:p w14:paraId="04057597"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Створення умов для формування здорового населення</w:t>
            </w:r>
          </w:p>
        </w:tc>
        <w:tc>
          <w:tcPr>
            <w:tcW w:w="5104" w:type="dxa"/>
            <w:shd w:val="clear" w:color="auto" w:fill="auto"/>
          </w:tcPr>
          <w:p w14:paraId="607CD3FB"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2FDD31E1" w14:textId="77777777" w:rsidR="00FF0FF6" w:rsidRPr="00C83C35" w:rsidRDefault="00FF0FF6" w:rsidP="002757AD">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3.3. </w:t>
            </w:r>
            <w:r w:rsidRPr="00FD3C30">
              <w:rPr>
                <w:rFonts w:ascii="Times New Roman" w:hAnsi="Times New Roman" w:cs="Times New Roman"/>
                <w:szCs w:val="24"/>
                <w:lang w:val="uk-UA"/>
              </w:rPr>
              <w:t xml:space="preserve">Забезпечення доступу до якісної системи охорони здоров’я та </w:t>
            </w:r>
            <w:r w:rsidR="002757AD">
              <w:rPr>
                <w:rFonts w:ascii="Times New Roman" w:hAnsi="Times New Roman" w:cs="Times New Roman"/>
                <w:szCs w:val="24"/>
                <w:lang w:val="uk-UA"/>
              </w:rPr>
              <w:t>популяризація</w:t>
            </w:r>
            <w:r w:rsidRPr="00FD3C30">
              <w:rPr>
                <w:rFonts w:ascii="Times New Roman" w:hAnsi="Times New Roman" w:cs="Times New Roman"/>
                <w:szCs w:val="24"/>
                <w:lang w:val="uk-UA"/>
              </w:rPr>
              <w:t xml:space="preserve"> здорового способу життя</w:t>
            </w:r>
            <w:r w:rsidRPr="00C83C35">
              <w:rPr>
                <w:rFonts w:ascii="Times New Roman" w:hAnsi="Times New Roman" w:cs="Times New Roman"/>
                <w:color w:val="000000" w:themeColor="text1"/>
                <w:szCs w:val="24"/>
                <w:lang w:val="uk-UA"/>
              </w:rPr>
              <w:t>.</w:t>
            </w:r>
          </w:p>
        </w:tc>
      </w:tr>
      <w:tr w:rsidR="00FF0FF6" w:rsidRPr="005E7C3A" w14:paraId="4A68BFC3" w14:textId="77777777" w:rsidTr="003A73BE">
        <w:tc>
          <w:tcPr>
            <w:tcW w:w="4927" w:type="dxa"/>
            <w:shd w:val="clear" w:color="auto" w:fill="auto"/>
          </w:tcPr>
          <w:p w14:paraId="54F92A9C"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1.2. Створення умов для поширення позитивних процесів розвитку міст на інші території, розвиток сільської місцевості </w:t>
            </w:r>
          </w:p>
          <w:p w14:paraId="75E48773"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Розвиток міжрегіонального співробітництва</w:t>
            </w:r>
          </w:p>
        </w:tc>
        <w:tc>
          <w:tcPr>
            <w:tcW w:w="5104" w:type="dxa"/>
            <w:shd w:val="clear" w:color="auto" w:fill="auto"/>
          </w:tcPr>
          <w:p w14:paraId="5B2D2C61"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6F0C6AC3" w14:textId="77777777" w:rsidR="00FF0FF6" w:rsidRPr="00C83C35" w:rsidRDefault="00FF0FF6" w:rsidP="00FF0FF6">
            <w:pPr>
              <w:ind w:left="35"/>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Операційна ціль 3.4. </w:t>
            </w:r>
            <w:r w:rsidR="002757AD">
              <w:rPr>
                <w:rFonts w:ascii="Times New Roman" w:hAnsi="Times New Roman" w:cs="Times New Roman"/>
                <w:color w:val="000000" w:themeColor="text1"/>
                <w:szCs w:val="24"/>
                <w:lang w:val="uk-UA"/>
              </w:rPr>
              <w:t>Забезпечення можливостей для активного відпочинку та змістовного дозвілля мешканців громади</w:t>
            </w:r>
            <w:r w:rsidR="002757AD" w:rsidRPr="00C83C35">
              <w:rPr>
                <w:rFonts w:ascii="Times New Roman" w:hAnsi="Times New Roman" w:cs="Times New Roman"/>
                <w:color w:val="000000" w:themeColor="text1"/>
                <w:szCs w:val="24"/>
                <w:lang w:val="uk-UA"/>
              </w:rPr>
              <w:t xml:space="preserve"> </w:t>
            </w:r>
          </w:p>
        </w:tc>
      </w:tr>
      <w:tr w:rsidR="00FF0FF6" w:rsidRPr="005E7C3A" w14:paraId="41EE55A0" w14:textId="77777777" w:rsidTr="003A73BE">
        <w:tc>
          <w:tcPr>
            <w:tcW w:w="4927" w:type="dxa"/>
            <w:shd w:val="clear" w:color="auto" w:fill="auto"/>
          </w:tcPr>
          <w:p w14:paraId="2F917EAC" w14:textId="77777777" w:rsidR="00C7332C"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2.3. Забезпечення комфортного та безпечного життєвого середовища для людини незалежно від місця її проживання:</w:t>
            </w:r>
          </w:p>
          <w:p w14:paraId="7BB5565C" w14:textId="77777777" w:rsidR="00FF0FF6" w:rsidRPr="00C83C35" w:rsidRDefault="00C7332C" w:rsidP="00C7332C">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Надання якісних житлово-комунальних послуг, забезпечення житлом</w:t>
            </w:r>
          </w:p>
        </w:tc>
        <w:tc>
          <w:tcPr>
            <w:tcW w:w="5104" w:type="dxa"/>
            <w:shd w:val="clear" w:color="auto" w:fill="auto"/>
          </w:tcPr>
          <w:p w14:paraId="76BF0B5E"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1A241068" w14:textId="77777777" w:rsidR="00FF0FF6" w:rsidRDefault="00FF0FF6" w:rsidP="002757AD">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Операційна ціль 3.5. Підвищення рівня громадської</w:t>
            </w:r>
            <w:r w:rsidR="002757AD">
              <w:rPr>
                <w:rFonts w:ascii="Times New Roman" w:hAnsi="Times New Roman" w:cs="Times New Roman"/>
                <w:color w:val="000000" w:themeColor="text1"/>
                <w:szCs w:val="24"/>
                <w:lang w:val="uk-UA"/>
              </w:rPr>
              <w:t xml:space="preserve"> та</w:t>
            </w:r>
            <w:r w:rsidRPr="00C83C35">
              <w:rPr>
                <w:rFonts w:ascii="Times New Roman" w:hAnsi="Times New Roman" w:cs="Times New Roman"/>
                <w:color w:val="000000" w:themeColor="text1"/>
                <w:szCs w:val="24"/>
                <w:lang w:val="uk-UA"/>
              </w:rPr>
              <w:t xml:space="preserve"> пожежної безпеки </w:t>
            </w:r>
          </w:p>
          <w:p w14:paraId="749637FA" w14:textId="5D54AEBF" w:rsidR="003F646C" w:rsidRPr="00C83C35" w:rsidRDefault="003F646C" w:rsidP="002757AD">
            <w:pPr>
              <w:rPr>
                <w:rFonts w:ascii="Times New Roman" w:hAnsi="Times New Roman" w:cs="Times New Roman"/>
                <w:color w:val="000000" w:themeColor="text1"/>
                <w:szCs w:val="24"/>
                <w:lang w:val="uk-UA"/>
              </w:rPr>
            </w:pPr>
          </w:p>
        </w:tc>
      </w:tr>
      <w:tr w:rsidR="00FF0FF6" w:rsidRPr="005E7C3A" w14:paraId="3613B2CD" w14:textId="77777777" w:rsidTr="003A73BE">
        <w:tc>
          <w:tcPr>
            <w:tcW w:w="4927" w:type="dxa"/>
            <w:shd w:val="clear" w:color="auto" w:fill="auto"/>
          </w:tcPr>
          <w:p w14:paraId="6F57B2DD" w14:textId="77777777" w:rsidR="00BF45AE" w:rsidRPr="00BF45AE" w:rsidRDefault="00BF45AE" w:rsidP="00BF45AE">
            <w:pPr>
              <w:spacing w:line="276" w:lineRule="auto"/>
              <w:rPr>
                <w:rFonts w:ascii="Times New Roman" w:hAnsi="Times New Roman" w:cs="Times New Roman"/>
                <w:lang w:val="ru-RU"/>
              </w:rPr>
            </w:pPr>
            <w:r w:rsidRPr="00BF45AE">
              <w:rPr>
                <w:rFonts w:ascii="Times New Roman" w:hAnsi="Times New Roman" w:cs="Times New Roman"/>
                <w:lang w:val="ru-RU"/>
              </w:rPr>
              <w:t>3.3. Підвищення якості державного управління регіональним розвитком</w:t>
            </w:r>
          </w:p>
          <w:p w14:paraId="1275BD07" w14:textId="77777777" w:rsidR="00FF0FF6" w:rsidRPr="00BF45AE" w:rsidRDefault="00BF45AE" w:rsidP="00BF45AE">
            <w:pPr>
              <w:spacing w:line="276" w:lineRule="auto"/>
              <w:rPr>
                <w:rFonts w:ascii="Times New Roman" w:hAnsi="Times New Roman" w:cs="Times New Roman"/>
                <w:szCs w:val="24"/>
                <w:lang w:val="uk-UA"/>
              </w:rPr>
            </w:pPr>
            <w:r w:rsidRPr="00BF45AE">
              <w:rPr>
                <w:rFonts w:ascii="Times New Roman" w:hAnsi="Times New Roman" w:cs="Times New Roman"/>
                <w:lang w:val="ru-RU"/>
              </w:rPr>
              <w:t>П</w:t>
            </w:r>
            <w:r w:rsidRPr="00BF45AE">
              <w:rPr>
                <w:rFonts w:ascii="Times New Roman" w:hAnsi="Times New Roman" w:cs="Times New Roman"/>
                <w:lang w:val="uk-UA"/>
              </w:rPr>
              <w:t>ідвищення ролі громадських об’єднань у формуванні пріоритетних напрямів розвитку регіонів, їх реалізації та здійсненні контролю за реалізацією</w:t>
            </w:r>
          </w:p>
        </w:tc>
        <w:tc>
          <w:tcPr>
            <w:tcW w:w="5104" w:type="dxa"/>
            <w:shd w:val="clear" w:color="auto" w:fill="auto"/>
          </w:tcPr>
          <w:p w14:paraId="49E16905" w14:textId="77777777" w:rsidR="00FF0FF6" w:rsidRPr="00C83C35" w:rsidRDefault="00FF0FF6" w:rsidP="00FF0FF6">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6786B67C" w14:textId="77777777" w:rsidR="00FF0FF6" w:rsidRPr="00351A2F" w:rsidRDefault="00FF0FF6" w:rsidP="00FF0FF6">
            <w:pPr>
              <w:spacing w:line="276" w:lineRule="auto"/>
              <w:rPr>
                <w:rFonts w:ascii="Times New Roman" w:hAnsi="Times New Roman" w:cs="Times New Roman"/>
                <w:szCs w:val="24"/>
                <w:lang w:val="uk-UA"/>
              </w:rPr>
            </w:pPr>
            <w:r>
              <w:rPr>
                <w:rFonts w:ascii="Times New Roman" w:hAnsi="Times New Roman" w:cs="Times New Roman"/>
                <w:szCs w:val="24"/>
                <w:lang w:val="uk-UA"/>
              </w:rPr>
              <w:t xml:space="preserve">Операційна ціль 3.6. </w:t>
            </w:r>
            <w:r w:rsidR="003F646C">
              <w:rPr>
                <w:rFonts w:ascii="Times New Roman" w:hAnsi="Times New Roman" w:cs="Times New Roman"/>
                <w:szCs w:val="24"/>
                <w:lang w:val="uk-UA"/>
              </w:rPr>
              <w:t>Сприяння розвитку громадської активності мешканців</w:t>
            </w:r>
          </w:p>
        </w:tc>
      </w:tr>
      <w:tr w:rsidR="00594AE7" w:rsidRPr="005E7C3A" w14:paraId="52EA2B5A" w14:textId="77777777" w:rsidTr="003A73BE">
        <w:tc>
          <w:tcPr>
            <w:tcW w:w="4927" w:type="dxa"/>
            <w:shd w:val="clear" w:color="auto" w:fill="auto"/>
          </w:tcPr>
          <w:p w14:paraId="5908FE82" w14:textId="215660A3" w:rsidR="00594AE7" w:rsidRPr="002E50D9" w:rsidRDefault="002E50D9" w:rsidP="002E50D9">
            <w:pPr>
              <w:spacing w:line="276" w:lineRule="auto"/>
              <w:rPr>
                <w:rFonts w:ascii="Times New Roman" w:hAnsi="Times New Roman" w:cs="Times New Roman"/>
                <w:lang w:val="ru-RU"/>
              </w:rPr>
            </w:pPr>
            <w:bookmarkStart w:id="36" w:name="OLE_LINK78"/>
            <w:bookmarkStart w:id="37" w:name="OLE_LINK79"/>
            <w:r>
              <w:rPr>
                <w:rFonts w:ascii="Times New Roman" w:hAnsi="Times New Roman" w:cs="Times New Roman"/>
                <w:bCs/>
                <w:iCs/>
                <w:lang w:val="ru-RU"/>
              </w:rPr>
              <w:t xml:space="preserve">2.6. </w:t>
            </w:r>
            <w:r w:rsidRPr="002E50D9">
              <w:rPr>
                <w:rFonts w:ascii="Times New Roman" w:hAnsi="Times New Roman" w:cs="Times New Roman"/>
                <w:bCs/>
                <w:iCs/>
                <w:lang w:val="ru-RU"/>
              </w:rPr>
              <w:t>Територіальна соціально-економічна інтеграція</w:t>
            </w:r>
            <w:bookmarkEnd w:id="36"/>
            <w:bookmarkEnd w:id="37"/>
            <w:r w:rsidRPr="002E50D9">
              <w:rPr>
                <w:rFonts w:ascii="Times New Roman" w:hAnsi="Times New Roman" w:cs="Times New Roman"/>
                <w:bCs/>
                <w:iCs/>
                <w:lang w:val="ru-RU"/>
              </w:rPr>
              <w:t xml:space="preserve"> і просторовий розвиток</w:t>
            </w:r>
            <w:r w:rsidRPr="002E50D9">
              <w:rPr>
                <w:rFonts w:ascii="Times New Roman" w:hAnsi="Times New Roman" w:cs="Times New Roman"/>
                <w:iCs/>
                <w:lang w:val="ru-RU"/>
              </w:rPr>
              <w:t xml:space="preserve"> П</w:t>
            </w:r>
            <w:r w:rsidR="0062167B" w:rsidRPr="002E50D9">
              <w:rPr>
                <w:rFonts w:ascii="Times New Roman" w:hAnsi="Times New Roman" w:cs="Times New Roman"/>
                <w:iCs/>
                <w:lang w:val="ru-RU"/>
              </w:rPr>
              <w:t>ідвищення стандартів життя в сільській місцевості</w:t>
            </w:r>
          </w:p>
        </w:tc>
        <w:tc>
          <w:tcPr>
            <w:tcW w:w="5104" w:type="dxa"/>
            <w:shd w:val="clear" w:color="auto" w:fill="auto"/>
          </w:tcPr>
          <w:p w14:paraId="6B28A338" w14:textId="77777777" w:rsidR="00594AE7" w:rsidRPr="00C83C35" w:rsidRDefault="00594AE7" w:rsidP="00594AE7">
            <w:pPr>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Стратегічна ціль 3. Забезпечення високого рівня надання суспільних послуг.</w:t>
            </w:r>
          </w:p>
          <w:p w14:paraId="4918AE79" w14:textId="110A9076" w:rsidR="00594AE7" w:rsidRPr="00C83C35" w:rsidRDefault="00594AE7" w:rsidP="00FF0FF6">
            <w:pPr>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Операційна ціль 3.7. Впровадження високих стандартів надання якісних соціальних послуг</w:t>
            </w:r>
          </w:p>
        </w:tc>
      </w:tr>
    </w:tbl>
    <w:p w14:paraId="17078E42" w14:textId="77777777" w:rsidR="008E1DDF" w:rsidRDefault="008E1DDF" w:rsidP="008E1DDF">
      <w:pPr>
        <w:spacing w:line="276" w:lineRule="auto"/>
        <w:ind w:firstLine="709"/>
        <w:rPr>
          <w:rFonts w:ascii="Times New Roman" w:hAnsi="Times New Roman" w:cs="Times New Roman"/>
          <w:szCs w:val="24"/>
          <w:lang w:val="uk-UA"/>
        </w:rPr>
      </w:pPr>
    </w:p>
    <w:p w14:paraId="2CBF30B3" w14:textId="47D46291" w:rsidR="003A73BE" w:rsidRPr="00C83C35" w:rsidRDefault="008E1DDF" w:rsidP="0062167B">
      <w:pPr>
        <w:spacing w:line="276" w:lineRule="auto"/>
        <w:ind w:firstLine="709"/>
        <w:rPr>
          <w:rFonts w:ascii="Times New Roman" w:hAnsi="Times New Roman" w:cs="Times New Roman"/>
          <w:szCs w:val="24"/>
          <w:lang w:val="uk-UA"/>
        </w:rPr>
      </w:pPr>
      <w:r w:rsidRPr="00C83C35">
        <w:rPr>
          <w:rFonts w:ascii="Times New Roman" w:hAnsi="Times New Roman" w:cs="Times New Roman"/>
          <w:szCs w:val="24"/>
          <w:lang w:val="uk-UA"/>
        </w:rPr>
        <w:t>Порівняння бачення, стратегічних та операційних цілей Стратегії Якушинецької ОТГ та Стратегії розвитку Вінницької</w:t>
      </w:r>
      <w:r w:rsidR="0062167B">
        <w:rPr>
          <w:rFonts w:ascii="Times New Roman" w:hAnsi="Times New Roman" w:cs="Times New Roman"/>
          <w:szCs w:val="24"/>
          <w:lang w:val="uk-UA"/>
        </w:rPr>
        <w:t xml:space="preserve"> області на період до 2020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8E1DDF" w:rsidRPr="005E7C3A" w14:paraId="0340260D" w14:textId="77777777" w:rsidTr="000541C0">
        <w:tc>
          <w:tcPr>
            <w:tcW w:w="4927" w:type="dxa"/>
            <w:shd w:val="clear" w:color="auto" w:fill="DBE5F1" w:themeFill="accent1" w:themeFillTint="33"/>
          </w:tcPr>
          <w:p w14:paraId="7B24602C" w14:textId="77777777" w:rsidR="008E1DDF" w:rsidRPr="00C83C35" w:rsidRDefault="008E1DDF" w:rsidP="000541C0">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Стратегія розвитку Вінницької області на період до 2020 р – Мета стратегії</w:t>
            </w:r>
          </w:p>
        </w:tc>
        <w:tc>
          <w:tcPr>
            <w:tcW w:w="4928" w:type="dxa"/>
            <w:shd w:val="clear" w:color="auto" w:fill="DBE5F1" w:themeFill="accent1" w:themeFillTint="33"/>
          </w:tcPr>
          <w:p w14:paraId="3D8A71E5" w14:textId="77777777" w:rsidR="008E1DDF" w:rsidRPr="00C83C35" w:rsidRDefault="008E1DDF" w:rsidP="000541C0">
            <w:pPr>
              <w:spacing w:line="276" w:lineRule="auto"/>
              <w:rPr>
                <w:rFonts w:ascii="Times New Roman" w:hAnsi="Times New Roman" w:cs="Times New Roman"/>
                <w:b/>
                <w:szCs w:val="24"/>
                <w:lang w:val="uk-UA"/>
              </w:rPr>
            </w:pPr>
            <w:r w:rsidRPr="00C83C35">
              <w:rPr>
                <w:rFonts w:ascii="Times New Roman" w:hAnsi="Times New Roman" w:cs="Times New Roman"/>
                <w:b/>
                <w:szCs w:val="24"/>
                <w:lang w:val="uk-UA"/>
              </w:rPr>
              <w:t>Стратегія розвитку Якушинецької об’єднаної територіальної громади – бачення</w:t>
            </w:r>
          </w:p>
        </w:tc>
      </w:tr>
      <w:tr w:rsidR="008E1DDF" w:rsidRPr="005E7C3A" w14:paraId="04F7F74D" w14:textId="77777777" w:rsidTr="000541C0">
        <w:tc>
          <w:tcPr>
            <w:tcW w:w="4927" w:type="dxa"/>
            <w:shd w:val="clear" w:color="auto" w:fill="auto"/>
          </w:tcPr>
          <w:p w14:paraId="4F007B9E" w14:textId="77777777" w:rsidR="008E1DDF" w:rsidRPr="0089741F" w:rsidRDefault="008E1DDF" w:rsidP="000541C0">
            <w:pPr>
              <w:pStyle w:val="Default"/>
              <w:spacing w:line="276" w:lineRule="auto"/>
              <w:jc w:val="both"/>
              <w:rPr>
                <w:rFonts w:ascii="Times New Roman" w:hAnsi="Times New Roman" w:cs="Times New Roman"/>
                <w:color w:val="auto"/>
              </w:rPr>
            </w:pPr>
            <w:r w:rsidRPr="00C83C35">
              <w:rPr>
                <w:rFonts w:ascii="Times New Roman" w:hAnsi="Times New Roman" w:cs="Times New Roman"/>
                <w:color w:val="auto"/>
              </w:rPr>
              <w:t xml:space="preserve">Метою Стратегії збалансованого регіонального розвитку Вінницької області на період до 2020 року є підвищення якості життя та добробуту населення на основі реалізації обґрунтованих структурних реформ, зростання конкурентоспроможності економіки області, впровадження інноваційно-інвестиційної моделі сталого розвитку на сучасній технологічній основі, комплексного економічного і соціального розвитку міст, районів, селищ і сіл області, розвитку громадянського суспільства, </w:t>
            </w:r>
            <w:r w:rsidRPr="00C83C35">
              <w:rPr>
                <w:rFonts w:ascii="Times New Roman" w:hAnsi="Times New Roman" w:cs="Times New Roman"/>
                <w:bCs/>
                <w:iCs/>
                <w:color w:val="auto"/>
              </w:rPr>
              <w:t>підтримання стабільного та задовільного стану навколишнього природного середовища</w:t>
            </w:r>
            <w:r>
              <w:rPr>
                <w:rFonts w:ascii="Times New Roman" w:hAnsi="Times New Roman" w:cs="Times New Roman"/>
                <w:color w:val="auto"/>
              </w:rPr>
              <w:t xml:space="preserve">. </w:t>
            </w:r>
          </w:p>
        </w:tc>
        <w:tc>
          <w:tcPr>
            <w:tcW w:w="4928" w:type="dxa"/>
            <w:shd w:val="clear" w:color="auto" w:fill="auto"/>
          </w:tcPr>
          <w:p w14:paraId="60932D66" w14:textId="77777777" w:rsidR="008E1DDF" w:rsidRPr="00C83C35" w:rsidRDefault="008E1DDF" w:rsidP="000541C0">
            <w:pPr>
              <w:spacing w:line="276" w:lineRule="auto"/>
              <w:rPr>
                <w:rFonts w:ascii="Times New Roman" w:hAnsi="Times New Roman" w:cs="Times New Roman"/>
                <w:szCs w:val="24"/>
                <w:lang w:val="uk-UA"/>
              </w:rPr>
            </w:pPr>
            <w:r w:rsidRPr="00C83C35">
              <w:rPr>
                <w:rFonts w:ascii="Times New Roman" w:hAnsi="Times New Roman" w:cs="Times New Roman"/>
                <w:szCs w:val="24"/>
                <w:lang w:val="uk-UA"/>
              </w:rPr>
              <w:t xml:space="preserve">Якушинецька об’єднана територіальна громада  - комфортне, безпечне місце для проживання громадян з розвиненою інфраструктурою та високим рівнем надання адміністративних, комунальних, освітніх, культурних, медичних, соціальних послуг. </w:t>
            </w:r>
          </w:p>
          <w:p w14:paraId="09417A19" w14:textId="77777777" w:rsidR="008E1DDF" w:rsidRPr="00C83C35" w:rsidRDefault="008E1DDF" w:rsidP="000541C0">
            <w:pPr>
              <w:spacing w:line="276" w:lineRule="auto"/>
              <w:rPr>
                <w:rFonts w:ascii="Times New Roman" w:hAnsi="Times New Roman" w:cs="Times New Roman"/>
                <w:szCs w:val="24"/>
                <w:lang w:val="uk-UA"/>
              </w:rPr>
            </w:pPr>
          </w:p>
          <w:p w14:paraId="2FF5D4F8" w14:textId="77777777" w:rsidR="008E1DDF" w:rsidRPr="00C83C35" w:rsidRDefault="008E1DDF" w:rsidP="000541C0">
            <w:pPr>
              <w:spacing w:line="276" w:lineRule="auto"/>
              <w:rPr>
                <w:rFonts w:ascii="Times New Roman" w:hAnsi="Times New Roman" w:cs="Times New Roman"/>
                <w:szCs w:val="24"/>
                <w:lang w:val="uk-UA"/>
              </w:rPr>
            </w:pPr>
          </w:p>
        </w:tc>
      </w:tr>
    </w:tbl>
    <w:p w14:paraId="1169092D" w14:textId="77777777" w:rsidR="00BF1842" w:rsidRDefault="00BF1842" w:rsidP="003A73BE">
      <w:pPr>
        <w:spacing w:line="276" w:lineRule="auto"/>
        <w:ind w:firstLine="709"/>
        <w:rPr>
          <w:rFonts w:ascii="Times New Roman" w:hAnsi="Times New Roman" w:cs="Times New Roman"/>
          <w:b/>
          <w:color w:val="17365D" w:themeColor="text2" w:themeShade="BF"/>
          <w:szCs w:val="24"/>
          <w:lang w:val="uk-UA"/>
        </w:rPr>
      </w:pPr>
    </w:p>
    <w:p w14:paraId="3DBC0EC8" w14:textId="027AAC0B" w:rsidR="003A73BE" w:rsidRPr="00C83C35" w:rsidRDefault="005B59B4" w:rsidP="003A73BE">
      <w:pPr>
        <w:spacing w:line="276" w:lineRule="auto"/>
        <w:ind w:firstLine="709"/>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9</w:t>
      </w:r>
      <w:r w:rsidR="003A73BE" w:rsidRPr="00C83C35">
        <w:rPr>
          <w:rFonts w:ascii="Times New Roman" w:hAnsi="Times New Roman" w:cs="Times New Roman"/>
          <w:b/>
          <w:color w:val="17365D" w:themeColor="text2" w:themeShade="BF"/>
          <w:szCs w:val="24"/>
          <w:lang w:val="uk-UA"/>
        </w:rPr>
        <w:t xml:space="preserve">. </w:t>
      </w:r>
      <w:r w:rsidR="000541C0">
        <w:rPr>
          <w:rFonts w:ascii="Times New Roman" w:hAnsi="Times New Roman" w:cs="Times New Roman"/>
          <w:b/>
          <w:color w:val="17365D" w:themeColor="text2" w:themeShade="BF"/>
          <w:szCs w:val="24"/>
          <w:lang w:val="uk-UA"/>
        </w:rPr>
        <w:t>СИСТЕМА ВПРОВАДЖЕННЯ, ОЦІНКИ, МОНІТОРИНГУ СТРАТЕГІЇ.</w:t>
      </w:r>
    </w:p>
    <w:p w14:paraId="728FDAA1"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Пр</w:t>
      </w:r>
      <w:r w:rsidR="00AB25F7">
        <w:rPr>
          <w:rFonts w:ascii="Times New Roman" w:hAnsi="Times New Roman" w:cs="Times New Roman"/>
          <w:color w:val="000000" w:themeColor="text1"/>
          <w:szCs w:val="24"/>
          <w:lang w:val="uk-UA"/>
        </w:rPr>
        <w:t>оведена об’ємна робота групою з розроблення</w:t>
      </w:r>
      <w:r w:rsidRPr="00C83C35">
        <w:rPr>
          <w:rFonts w:ascii="Times New Roman" w:hAnsi="Times New Roman" w:cs="Times New Roman"/>
          <w:color w:val="000000" w:themeColor="text1"/>
          <w:szCs w:val="24"/>
          <w:lang w:val="uk-UA"/>
        </w:rPr>
        <w:t xml:space="preserve"> стратегії, залишиться лише на папері, якщо запропоновані в цьому документі заходи не будуть реалізовані. Іноді трапляється, що  розроблена та ухвалена стратегія, з тих чи інших причин, залишається лише документом, до якого вже ніколи більше не звертаються.</w:t>
      </w:r>
    </w:p>
    <w:p w14:paraId="13C359BD"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Розробка, а далі затвердження стратегії радою громади – це лише перший етап циклу стратегічного управління громадою. Наступні етапи для досягнення запланованих цілей полягають в результативній та ефективній реалізації намічених заходів; моніторингу впровадження стратегії та оцінці результатів їх реалізації. Також важливим елементом є можливість коригування цього плану та його актуалізація.</w:t>
      </w:r>
    </w:p>
    <w:p w14:paraId="485655E4"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Все це разом створює організовану систему, яка повинна бути  затверджена рішенням ради.</w:t>
      </w:r>
    </w:p>
    <w:p w14:paraId="2586C5C3" w14:textId="77777777" w:rsidR="008E1DDF" w:rsidRPr="00C83C35" w:rsidRDefault="008E1DDF" w:rsidP="003A73BE">
      <w:pPr>
        <w:spacing w:line="276" w:lineRule="auto"/>
        <w:rPr>
          <w:rFonts w:ascii="Times New Roman" w:hAnsi="Times New Roman" w:cs="Times New Roman"/>
          <w:color w:val="000000" w:themeColor="text1"/>
          <w:szCs w:val="24"/>
          <w:lang w:val="uk-UA"/>
        </w:rPr>
      </w:pPr>
    </w:p>
    <w:p w14:paraId="69C6FE01" w14:textId="77777777" w:rsidR="00167B8F" w:rsidRPr="00FC152B" w:rsidRDefault="003A73BE" w:rsidP="00FC152B">
      <w:pPr>
        <w:spacing w:line="276" w:lineRule="auto"/>
        <w:ind w:firstLine="708"/>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9.1. Впровадження,</w:t>
      </w:r>
      <w:r w:rsidR="00FC152B">
        <w:rPr>
          <w:rFonts w:ascii="Times New Roman" w:hAnsi="Times New Roman" w:cs="Times New Roman"/>
          <w:b/>
          <w:color w:val="17365D" w:themeColor="text2" w:themeShade="BF"/>
          <w:szCs w:val="24"/>
          <w:lang w:val="uk-UA"/>
        </w:rPr>
        <w:t xml:space="preserve"> моніторинг та оцінка стратегії</w:t>
      </w:r>
    </w:p>
    <w:p w14:paraId="120B6D18"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Для того, щоб усі заплановані положення стратегії були реалізовані, потрібен орган, який буде відповідальний за процес їх впровадження. Цей орган має займатися розподілом завдань; відслідковувати прогрес їх впровадження;  надавати загальну оцінку; вносити  коригування та доповнення, а також аналізом та внесенням до стратегії нових пропозицій.</w:t>
      </w:r>
    </w:p>
    <w:p w14:paraId="5B64E771" w14:textId="6E9DFF01"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У випадку Якушинецької ОТГ цим органом буде Група управління стратегією. За координацію роботи Групи буде відповідати </w:t>
      </w:r>
      <w:r w:rsidR="002E50D9">
        <w:rPr>
          <w:rFonts w:ascii="Times New Roman" w:hAnsi="Times New Roman" w:cs="Times New Roman"/>
          <w:color w:val="000000" w:themeColor="text1"/>
          <w:szCs w:val="24"/>
          <w:lang w:val="uk-UA"/>
        </w:rPr>
        <w:t>її</w:t>
      </w:r>
      <w:r w:rsidRPr="00C83C35">
        <w:rPr>
          <w:rFonts w:ascii="Times New Roman" w:hAnsi="Times New Roman" w:cs="Times New Roman"/>
          <w:color w:val="000000" w:themeColor="text1"/>
          <w:szCs w:val="24"/>
          <w:lang w:val="uk-UA"/>
        </w:rPr>
        <w:t xml:space="preserve"> голова. До складу групи будуть входити представники різних вікових груп, соціального стану.</w:t>
      </w:r>
    </w:p>
    <w:p w14:paraId="490FBCF5"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Моніторинг – процес регулярного збору та аналізу інформації, що стосується впровадження стратегії, який проводиться під час реалізації стратегії. Він має відповідати на запитання, чи щось, що було заплановано, фактично було зроблене. Моніторинг – це свого роду сигналізатор, який інформує, коли впровадження відбувається не у відповідності з планом. Завдяки йому можливо:</w:t>
      </w:r>
    </w:p>
    <w:p w14:paraId="7BD0D3D9" w14:textId="57037D04" w:rsidR="003A73BE" w:rsidRPr="00C83C35" w:rsidRDefault="008E1DDF" w:rsidP="003A73BE">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  </w:t>
      </w:r>
      <w:r w:rsidR="003A73BE" w:rsidRPr="00C83C35">
        <w:rPr>
          <w:rFonts w:ascii="Times New Roman" w:hAnsi="Times New Roman" w:cs="Times New Roman"/>
          <w:color w:val="000000" w:themeColor="text1"/>
          <w:szCs w:val="24"/>
          <w:lang w:val="uk-UA"/>
        </w:rPr>
        <w:t>прийняти коректуючі заходи;</w:t>
      </w:r>
    </w:p>
    <w:p w14:paraId="155C2BAA" w14:textId="3EB6866E" w:rsidR="003A73BE" w:rsidRPr="00C83C35" w:rsidRDefault="008E1DDF" w:rsidP="003A73BE">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  </w:t>
      </w:r>
      <w:r w:rsidR="003A73BE" w:rsidRPr="00C83C35">
        <w:rPr>
          <w:rFonts w:ascii="Times New Roman" w:hAnsi="Times New Roman" w:cs="Times New Roman"/>
          <w:color w:val="000000" w:themeColor="text1"/>
          <w:szCs w:val="24"/>
          <w:lang w:val="uk-UA"/>
        </w:rPr>
        <w:t>скоригувати плани;</w:t>
      </w:r>
    </w:p>
    <w:p w14:paraId="0C03C7BE" w14:textId="3B4B68E2" w:rsidR="003A73BE" w:rsidRPr="00C83C35" w:rsidRDefault="008E1DDF" w:rsidP="003A73BE">
      <w:pPr>
        <w:spacing w:line="276" w:lineRule="auto"/>
        <w:ind w:firstLine="708"/>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  </w:t>
      </w:r>
      <w:r w:rsidR="003A73BE" w:rsidRPr="00C83C35">
        <w:rPr>
          <w:rFonts w:ascii="Times New Roman" w:hAnsi="Times New Roman" w:cs="Times New Roman"/>
          <w:color w:val="000000" w:themeColor="text1"/>
          <w:szCs w:val="24"/>
          <w:lang w:val="uk-UA"/>
        </w:rPr>
        <w:t xml:space="preserve">звести до мінімуму наслідки непередбачених подій. </w:t>
      </w:r>
    </w:p>
    <w:p w14:paraId="0812733B"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Група буде один раз в рік (до 15 березня за попередній рік) готувати звіт з реалізації стратегії, що міститиме інформацію про завершені завдання, поточні завдання в процесі реалізації та завдання, реалізація яких не розпочалась з поясненням причин можливих запізнень. Ці дані будуть надаватись Групі, підрозділами, які відповідальні за виконання окремих заходів. У випадку ідентифікації важливих проблем в реалізації якогось з заходів (які можуть призвести до повного або часткового невиконання чи запізнення), група буде визначати існуючу ситуацію і приймати управлінські рішення. Наслідком висновків, що містяться в звіті, може бути пропозиція внесення змін до документу, що полягають, наприклад, у змінах термінів, видаленні чи додаванні визначених записів. В подальшому звіт буде представлений головою групи управління стратегією під час сесії ради громади. </w:t>
      </w:r>
    </w:p>
    <w:p w14:paraId="46DB628B" w14:textId="77777777" w:rsidR="003A73BE" w:rsidRPr="00C83C35" w:rsidRDefault="003A73BE" w:rsidP="003A73BE">
      <w:pPr>
        <w:spacing w:line="276" w:lineRule="auto"/>
        <w:ind w:firstLine="708"/>
        <w:rPr>
          <w:rFonts w:ascii="Times New Roman" w:hAnsi="Times New Roman" w:cs="Times New Roman"/>
          <w:b/>
          <w:color w:val="000000" w:themeColor="text1"/>
          <w:szCs w:val="24"/>
          <w:lang w:val="uk-UA"/>
        </w:rPr>
      </w:pPr>
    </w:p>
    <w:p w14:paraId="69604C9B" w14:textId="77777777" w:rsidR="003A73BE" w:rsidRPr="00C83C35" w:rsidRDefault="003A73BE" w:rsidP="003A73BE">
      <w:pPr>
        <w:spacing w:line="276" w:lineRule="auto"/>
        <w:ind w:firstLine="708"/>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9.2. Оцінка результатів реалізації стратегії (евалюація)</w:t>
      </w:r>
    </w:p>
    <w:p w14:paraId="2E67B58B"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Оцінка (евалюація) – це погляд на реалізацію стратегії з точки зору досягнення результатів, що очікувались та мали бути досягнуті. Вона має відповідати на запитання, чи щось було зроблено і чи було воно зроблено добре. Оцінка повинна проводитись протягом всього часу реалізації стратегії. Якщо  під час реалізації стратегії оцінка виконання тих чи інших результатів буде негативною, то, як наслідок, це завдання може бути закінчено раніше, або відбувається зміна цілей, або зміна способів реалізації їх.</w:t>
      </w:r>
    </w:p>
    <w:p w14:paraId="5BAC6A2A"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В свою чергу підсумкова оцінка не впливає на саму стратегію під час її реалізації, але може мати наслідком нові проекти в новій стратегії. Вона призначена для збору досвіду і отримання висновків на майбутнє. </w:t>
      </w:r>
    </w:p>
    <w:p w14:paraId="0071B0D7"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За оцінку результатів впровадження стратегії буде відповідати </w:t>
      </w:r>
      <w:r w:rsidRPr="00C83C35">
        <w:rPr>
          <w:rFonts w:ascii="Times New Roman" w:hAnsi="Times New Roman" w:cs="Times New Roman"/>
          <w:b/>
          <w:color w:val="000000" w:themeColor="text1"/>
          <w:szCs w:val="24"/>
          <w:lang w:val="uk-UA"/>
        </w:rPr>
        <w:t>Група управління стратегією</w:t>
      </w:r>
      <w:r w:rsidRPr="00C83C35">
        <w:rPr>
          <w:rFonts w:ascii="Times New Roman" w:hAnsi="Times New Roman" w:cs="Times New Roman"/>
          <w:color w:val="000000" w:themeColor="text1"/>
          <w:szCs w:val="24"/>
          <w:lang w:val="uk-UA"/>
        </w:rPr>
        <w:t>, яка перед</w:t>
      </w:r>
      <w:r w:rsidR="00AB25F7">
        <w:rPr>
          <w:rFonts w:ascii="Times New Roman" w:hAnsi="Times New Roman" w:cs="Times New Roman"/>
          <w:color w:val="000000" w:themeColor="text1"/>
          <w:szCs w:val="24"/>
          <w:lang w:val="uk-UA"/>
        </w:rPr>
        <w:t xml:space="preserve">аватиме звіт (разом з звітом з </w:t>
      </w:r>
      <w:r w:rsidRPr="00C83C35">
        <w:rPr>
          <w:rFonts w:ascii="Times New Roman" w:hAnsi="Times New Roman" w:cs="Times New Roman"/>
          <w:color w:val="000000" w:themeColor="text1"/>
          <w:szCs w:val="24"/>
          <w:lang w:val="uk-UA"/>
        </w:rPr>
        <w:t>моніторингу) голові громади і далі раді громади.</w:t>
      </w:r>
    </w:p>
    <w:p w14:paraId="2499EAF2" w14:textId="77777777" w:rsidR="003A73BE" w:rsidRPr="00C83C35" w:rsidRDefault="003A73BE" w:rsidP="003A73BE">
      <w:pPr>
        <w:spacing w:line="276" w:lineRule="auto"/>
        <w:ind w:firstLine="708"/>
        <w:rPr>
          <w:rFonts w:ascii="Times New Roman" w:hAnsi="Times New Roman" w:cs="Times New Roman"/>
          <w:b/>
          <w:color w:val="000000" w:themeColor="text1"/>
          <w:szCs w:val="24"/>
          <w:lang w:val="uk-UA"/>
        </w:rPr>
      </w:pPr>
    </w:p>
    <w:p w14:paraId="3FD6FA4A" w14:textId="77777777" w:rsidR="003A73BE" w:rsidRPr="00C83C35" w:rsidRDefault="003A73BE" w:rsidP="003A73BE">
      <w:pPr>
        <w:spacing w:line="276" w:lineRule="auto"/>
        <w:ind w:firstLine="708"/>
        <w:rPr>
          <w:rFonts w:ascii="Times New Roman" w:hAnsi="Times New Roman" w:cs="Times New Roman"/>
          <w:b/>
          <w:color w:val="17365D" w:themeColor="text2" w:themeShade="BF"/>
          <w:szCs w:val="24"/>
          <w:lang w:val="uk-UA"/>
        </w:rPr>
      </w:pPr>
      <w:r w:rsidRPr="00C83C35">
        <w:rPr>
          <w:rFonts w:ascii="Times New Roman" w:hAnsi="Times New Roman" w:cs="Times New Roman"/>
          <w:b/>
          <w:color w:val="17365D" w:themeColor="text2" w:themeShade="BF"/>
          <w:szCs w:val="24"/>
          <w:lang w:val="uk-UA"/>
        </w:rPr>
        <w:t>9.3. Процедура актуалізації стратегії</w:t>
      </w:r>
    </w:p>
    <w:p w14:paraId="354CCCF3"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Стратегія повинна мати постійний плановий характер. Раз на 4 роки буде виконуватись її </w:t>
      </w:r>
      <w:r w:rsidR="00FC152B" w:rsidRPr="00C83C35">
        <w:rPr>
          <w:rFonts w:ascii="Times New Roman" w:hAnsi="Times New Roman" w:cs="Times New Roman"/>
          <w:color w:val="000000" w:themeColor="text1"/>
          <w:szCs w:val="24"/>
          <w:lang w:val="uk-UA"/>
        </w:rPr>
        <w:t>ґрунтовний</w:t>
      </w:r>
      <w:r w:rsidRPr="00C83C35">
        <w:rPr>
          <w:rFonts w:ascii="Times New Roman" w:hAnsi="Times New Roman" w:cs="Times New Roman"/>
          <w:color w:val="000000" w:themeColor="text1"/>
          <w:szCs w:val="24"/>
          <w:lang w:val="uk-UA"/>
        </w:rPr>
        <w:t xml:space="preserve"> перегляд та актуалізація, одночасно з оформленням чергового плану заходів. Можливі коректування чи доповнення повинні виконуватись на підставі внутрішніх чи зовнішніх умов, що змінились. До стратегії необхідно вносити нові заходи, які виникають з нових можливостей, загроз, або визначених нових потреб.</w:t>
      </w:r>
    </w:p>
    <w:p w14:paraId="5E5F6330"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Роль координатора процесу актуалізації стратегії буде виконувати Група управління стратегією. Вона буде збирати пропозиції змін від керівників окремих організаційних чи структурних підрозділів органу місцевого самоврядування, голів комісій ради ОТГ, а далі передавати їх голові ОТГ. Особливо важливим джерелом інформації будуть проведені чергові соціологічні дослідження. </w:t>
      </w:r>
    </w:p>
    <w:p w14:paraId="0C6D0B45"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p>
    <w:p w14:paraId="4E561FF2" w14:textId="77777777" w:rsidR="00167B8F" w:rsidRPr="00FC152B" w:rsidRDefault="00FC152B" w:rsidP="00FC152B">
      <w:pPr>
        <w:spacing w:line="276" w:lineRule="auto"/>
        <w:ind w:firstLine="708"/>
        <w:rPr>
          <w:rFonts w:ascii="Times New Roman" w:hAnsi="Times New Roman" w:cs="Times New Roman"/>
          <w:b/>
          <w:color w:val="17365D" w:themeColor="text2" w:themeShade="BF"/>
          <w:szCs w:val="24"/>
          <w:lang w:val="uk-UA"/>
        </w:rPr>
      </w:pPr>
      <w:r>
        <w:rPr>
          <w:rFonts w:ascii="Times New Roman" w:hAnsi="Times New Roman" w:cs="Times New Roman"/>
          <w:b/>
          <w:color w:val="17365D" w:themeColor="text2" w:themeShade="BF"/>
          <w:szCs w:val="24"/>
          <w:lang w:val="uk-UA"/>
        </w:rPr>
        <w:t>9.4. Інформування громадськості</w:t>
      </w:r>
    </w:p>
    <w:p w14:paraId="59146480"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Головною метою підготовки, а далі впровадження стратегії є визначене баченням забезпечення мешканцям громади якомога комфортніших умов життя, праці та відпочинку. Реалізація стратегії повинна слугувати місцевим жителям і, відповідно до цього, громадськість повинна інформуватись про ключові записи стратегії, хід її виконання. Громадяни мають брати посильну участь у впровадженні тих чи інших заходів, передбачених стратегією, тому, вони повинні довідатись з неї, які заходи будуть в перспективі наступних років реалізовуватись владою громади і її підрозділами.</w:t>
      </w:r>
    </w:p>
    <w:p w14:paraId="7E605751"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 xml:space="preserve">На офіційній інтернет-сторінці громади в окремій вкладці, оприлюднена сама стратегія розвитку, також будуть публікуватись звіти про етапи реалізації стратегії, повні версії діагнозу та прийняті рішення й інші розпорядчі документи, що її стосуються. </w:t>
      </w:r>
    </w:p>
    <w:p w14:paraId="5102AFF1"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r w:rsidRPr="00C83C35">
        <w:rPr>
          <w:rFonts w:ascii="Times New Roman" w:hAnsi="Times New Roman" w:cs="Times New Roman"/>
          <w:color w:val="000000" w:themeColor="text1"/>
          <w:szCs w:val="24"/>
          <w:lang w:val="uk-UA"/>
        </w:rPr>
        <w:t>Важливим є також системне інформування місцевої громадськості про прогрес у впровадженні стратегії, передусім через публікацію щорічних, зведених звітів.</w:t>
      </w:r>
    </w:p>
    <w:p w14:paraId="6F249195" w14:textId="77777777" w:rsidR="003A73BE" w:rsidRPr="00C83C35" w:rsidRDefault="003A73BE" w:rsidP="003A73BE">
      <w:pPr>
        <w:spacing w:line="276" w:lineRule="auto"/>
        <w:ind w:firstLine="708"/>
        <w:rPr>
          <w:rFonts w:ascii="Times New Roman" w:hAnsi="Times New Roman" w:cs="Times New Roman"/>
          <w:color w:val="000000" w:themeColor="text1"/>
          <w:szCs w:val="24"/>
          <w:lang w:val="uk-UA"/>
        </w:rPr>
      </w:pPr>
    </w:p>
    <w:p w14:paraId="2E6188BB" w14:textId="77777777" w:rsidR="000541C0" w:rsidRDefault="000541C0" w:rsidP="00BF1842">
      <w:pPr>
        <w:spacing w:after="200" w:line="276" w:lineRule="auto"/>
        <w:jc w:val="right"/>
        <w:rPr>
          <w:rFonts w:ascii="Times New Roman" w:hAnsi="Times New Roman" w:cs="Times New Roman"/>
          <w:szCs w:val="24"/>
          <w:lang w:val="uk-UA"/>
        </w:rPr>
      </w:pPr>
    </w:p>
    <w:p w14:paraId="35AC3259" w14:textId="77777777" w:rsidR="00931BBB" w:rsidRDefault="00931BBB" w:rsidP="00BF1842">
      <w:pPr>
        <w:spacing w:after="200" w:line="276" w:lineRule="auto"/>
        <w:jc w:val="right"/>
        <w:rPr>
          <w:rFonts w:ascii="Times New Roman" w:hAnsi="Times New Roman" w:cs="Times New Roman"/>
          <w:szCs w:val="24"/>
          <w:lang w:val="uk-UA"/>
        </w:rPr>
      </w:pPr>
    </w:p>
    <w:p w14:paraId="2A145E12" w14:textId="77777777" w:rsidR="00931BBB" w:rsidRDefault="00931BBB" w:rsidP="00BF1842">
      <w:pPr>
        <w:spacing w:after="200" w:line="276" w:lineRule="auto"/>
        <w:jc w:val="right"/>
        <w:rPr>
          <w:rFonts w:ascii="Times New Roman" w:hAnsi="Times New Roman" w:cs="Times New Roman"/>
          <w:szCs w:val="24"/>
          <w:lang w:val="uk-UA"/>
        </w:rPr>
      </w:pPr>
    </w:p>
    <w:p w14:paraId="6A6994EE" w14:textId="77777777" w:rsidR="00931BBB" w:rsidRDefault="00931BBB" w:rsidP="00BF1842">
      <w:pPr>
        <w:spacing w:after="200" w:line="276" w:lineRule="auto"/>
        <w:jc w:val="right"/>
        <w:rPr>
          <w:rFonts w:ascii="Times New Roman" w:hAnsi="Times New Roman" w:cs="Times New Roman"/>
          <w:szCs w:val="24"/>
          <w:lang w:val="uk-UA"/>
        </w:rPr>
      </w:pPr>
    </w:p>
    <w:p w14:paraId="3758B87F" w14:textId="77777777" w:rsidR="00C45FE6" w:rsidRDefault="00C45FE6" w:rsidP="00BF1842">
      <w:pPr>
        <w:spacing w:after="200" w:line="276" w:lineRule="auto"/>
        <w:jc w:val="right"/>
        <w:rPr>
          <w:rFonts w:ascii="Times New Roman" w:hAnsi="Times New Roman" w:cs="Times New Roman"/>
          <w:szCs w:val="24"/>
          <w:lang w:val="uk-UA"/>
        </w:rPr>
      </w:pPr>
    </w:p>
    <w:p w14:paraId="61AAA96A" w14:textId="77777777" w:rsidR="00C45FE6" w:rsidRDefault="00C45FE6" w:rsidP="00BF1842">
      <w:pPr>
        <w:spacing w:after="200" w:line="276" w:lineRule="auto"/>
        <w:jc w:val="right"/>
        <w:rPr>
          <w:rFonts w:ascii="Times New Roman" w:hAnsi="Times New Roman" w:cs="Times New Roman"/>
          <w:szCs w:val="24"/>
          <w:lang w:val="uk-UA"/>
        </w:rPr>
      </w:pPr>
    </w:p>
    <w:p w14:paraId="6B323A12" w14:textId="77777777" w:rsidR="00C45FE6" w:rsidRDefault="00C45FE6" w:rsidP="00BF1842">
      <w:pPr>
        <w:spacing w:after="200" w:line="276" w:lineRule="auto"/>
        <w:jc w:val="right"/>
        <w:rPr>
          <w:rFonts w:ascii="Times New Roman" w:hAnsi="Times New Roman" w:cs="Times New Roman"/>
          <w:szCs w:val="24"/>
          <w:lang w:val="uk-UA"/>
        </w:rPr>
      </w:pPr>
    </w:p>
    <w:p w14:paraId="00EABA55" w14:textId="77777777" w:rsidR="00C45FE6" w:rsidRDefault="00C45FE6" w:rsidP="00BF1842">
      <w:pPr>
        <w:spacing w:after="200" w:line="276" w:lineRule="auto"/>
        <w:jc w:val="right"/>
        <w:rPr>
          <w:rFonts w:ascii="Times New Roman" w:hAnsi="Times New Roman" w:cs="Times New Roman"/>
          <w:szCs w:val="24"/>
          <w:lang w:val="uk-UA"/>
        </w:rPr>
      </w:pPr>
    </w:p>
    <w:p w14:paraId="47FAF0AC" w14:textId="77777777" w:rsidR="00C45FE6" w:rsidRDefault="00C45FE6" w:rsidP="00BF1842">
      <w:pPr>
        <w:spacing w:after="200" w:line="276" w:lineRule="auto"/>
        <w:jc w:val="right"/>
        <w:rPr>
          <w:rFonts w:ascii="Times New Roman" w:hAnsi="Times New Roman" w:cs="Times New Roman"/>
          <w:szCs w:val="24"/>
          <w:lang w:val="uk-UA"/>
        </w:rPr>
      </w:pPr>
    </w:p>
    <w:p w14:paraId="00EFCD42" w14:textId="77777777" w:rsidR="00C45FE6" w:rsidRDefault="00C45FE6" w:rsidP="00BF1842">
      <w:pPr>
        <w:spacing w:after="200" w:line="276" w:lineRule="auto"/>
        <w:jc w:val="right"/>
        <w:rPr>
          <w:rFonts w:ascii="Times New Roman" w:hAnsi="Times New Roman" w:cs="Times New Roman"/>
          <w:szCs w:val="24"/>
          <w:lang w:val="uk-UA"/>
        </w:rPr>
      </w:pPr>
    </w:p>
    <w:p w14:paraId="0AA20298" w14:textId="77777777" w:rsidR="00C45FE6" w:rsidRDefault="00C45FE6" w:rsidP="00BF1842">
      <w:pPr>
        <w:spacing w:after="200" w:line="276" w:lineRule="auto"/>
        <w:jc w:val="right"/>
        <w:rPr>
          <w:rFonts w:ascii="Times New Roman" w:hAnsi="Times New Roman" w:cs="Times New Roman"/>
          <w:szCs w:val="24"/>
          <w:lang w:val="uk-UA"/>
        </w:rPr>
      </w:pPr>
    </w:p>
    <w:p w14:paraId="044A3BBE" w14:textId="77777777" w:rsidR="00C45FE6" w:rsidRDefault="00C45FE6" w:rsidP="00BF1842">
      <w:pPr>
        <w:spacing w:after="200" w:line="276" w:lineRule="auto"/>
        <w:jc w:val="right"/>
        <w:rPr>
          <w:rFonts w:ascii="Times New Roman" w:hAnsi="Times New Roman" w:cs="Times New Roman"/>
          <w:szCs w:val="24"/>
          <w:lang w:val="uk-UA"/>
        </w:rPr>
      </w:pPr>
    </w:p>
    <w:p w14:paraId="2EE2A1AF" w14:textId="77777777" w:rsidR="00C45FE6" w:rsidRDefault="00C45FE6" w:rsidP="00BF1842">
      <w:pPr>
        <w:spacing w:after="200" w:line="276" w:lineRule="auto"/>
        <w:jc w:val="right"/>
        <w:rPr>
          <w:rFonts w:ascii="Times New Roman" w:hAnsi="Times New Roman" w:cs="Times New Roman"/>
          <w:szCs w:val="24"/>
          <w:lang w:val="uk-UA"/>
        </w:rPr>
      </w:pPr>
    </w:p>
    <w:p w14:paraId="47617481" w14:textId="77777777" w:rsidR="00C45FE6" w:rsidRDefault="00C45FE6" w:rsidP="00BF1842">
      <w:pPr>
        <w:spacing w:after="200" w:line="276" w:lineRule="auto"/>
        <w:jc w:val="right"/>
        <w:rPr>
          <w:rFonts w:ascii="Times New Roman" w:hAnsi="Times New Roman" w:cs="Times New Roman"/>
          <w:szCs w:val="24"/>
          <w:lang w:val="uk-UA"/>
        </w:rPr>
      </w:pPr>
    </w:p>
    <w:p w14:paraId="00BF445C" w14:textId="77777777" w:rsidR="00C45FE6" w:rsidRDefault="00C45FE6" w:rsidP="00BF1842">
      <w:pPr>
        <w:spacing w:after="200" w:line="276" w:lineRule="auto"/>
        <w:jc w:val="right"/>
        <w:rPr>
          <w:rFonts w:ascii="Times New Roman" w:hAnsi="Times New Roman" w:cs="Times New Roman"/>
          <w:szCs w:val="24"/>
          <w:lang w:val="uk-UA"/>
        </w:rPr>
      </w:pPr>
    </w:p>
    <w:p w14:paraId="44AE1DDE" w14:textId="77777777" w:rsidR="00C45FE6" w:rsidRDefault="00C45FE6" w:rsidP="00BF1842">
      <w:pPr>
        <w:spacing w:after="200" w:line="276" w:lineRule="auto"/>
        <w:jc w:val="right"/>
        <w:rPr>
          <w:rFonts w:ascii="Times New Roman" w:hAnsi="Times New Roman" w:cs="Times New Roman"/>
          <w:szCs w:val="24"/>
          <w:lang w:val="uk-UA"/>
        </w:rPr>
      </w:pPr>
    </w:p>
    <w:p w14:paraId="66BC9A13" w14:textId="77777777" w:rsidR="00C45FE6" w:rsidRDefault="00C45FE6" w:rsidP="00BF1842">
      <w:pPr>
        <w:spacing w:after="200" w:line="276" w:lineRule="auto"/>
        <w:jc w:val="right"/>
        <w:rPr>
          <w:rFonts w:ascii="Times New Roman" w:hAnsi="Times New Roman" w:cs="Times New Roman"/>
          <w:szCs w:val="24"/>
          <w:lang w:val="uk-UA"/>
        </w:rPr>
      </w:pPr>
    </w:p>
    <w:p w14:paraId="6C6FBAB1" w14:textId="77777777" w:rsidR="00C45FE6" w:rsidRDefault="00C45FE6" w:rsidP="00BF1842">
      <w:pPr>
        <w:spacing w:after="200" w:line="276" w:lineRule="auto"/>
        <w:jc w:val="right"/>
        <w:rPr>
          <w:rFonts w:ascii="Times New Roman" w:hAnsi="Times New Roman" w:cs="Times New Roman"/>
          <w:szCs w:val="24"/>
          <w:lang w:val="uk-UA"/>
        </w:rPr>
      </w:pPr>
    </w:p>
    <w:p w14:paraId="6556B484" w14:textId="4A580917" w:rsidR="000541C0" w:rsidRDefault="000541C0" w:rsidP="00BF1842">
      <w:pPr>
        <w:spacing w:after="200" w:line="276" w:lineRule="auto"/>
        <w:jc w:val="right"/>
        <w:rPr>
          <w:rFonts w:ascii="Times New Roman" w:hAnsi="Times New Roman" w:cs="Times New Roman"/>
          <w:szCs w:val="24"/>
          <w:lang w:val="uk-UA"/>
        </w:rPr>
      </w:pPr>
      <w:r>
        <w:rPr>
          <w:rFonts w:ascii="Times New Roman" w:hAnsi="Times New Roman" w:cs="Times New Roman"/>
          <w:szCs w:val="24"/>
          <w:lang w:val="uk-UA"/>
        </w:rPr>
        <w:t>ДОДАТОК 1</w:t>
      </w:r>
    </w:p>
    <w:p w14:paraId="26410AB3" w14:textId="77777777" w:rsidR="000541C0" w:rsidRPr="000541C0" w:rsidRDefault="000541C0" w:rsidP="000541C0">
      <w:pPr>
        <w:shd w:val="clear" w:color="auto" w:fill="FFFFFF"/>
        <w:jc w:val="center"/>
        <w:textAlignment w:val="top"/>
        <w:rPr>
          <w:rFonts w:ascii="Times New Roman" w:eastAsia="Times New Roman" w:hAnsi="Times New Roman" w:cs="Times New Roman"/>
          <w:b/>
          <w:bCs/>
          <w:sz w:val="28"/>
          <w:szCs w:val="28"/>
          <w:lang w:val="uk-UA" w:eastAsia="ru-RU"/>
        </w:rPr>
      </w:pPr>
      <w:r w:rsidRPr="000541C0">
        <w:rPr>
          <w:rFonts w:ascii="Times New Roman" w:eastAsia="Times New Roman" w:hAnsi="Times New Roman" w:cs="Times New Roman"/>
          <w:b/>
          <w:bCs/>
          <w:sz w:val="28"/>
          <w:szCs w:val="28"/>
          <w:lang w:val="uk-UA" w:eastAsia="ru-RU"/>
        </w:rPr>
        <w:t>Склад робочої групи щодо розробки</w:t>
      </w:r>
    </w:p>
    <w:p w14:paraId="28443432" w14:textId="77777777" w:rsidR="000541C0" w:rsidRPr="000541C0" w:rsidRDefault="000541C0" w:rsidP="000541C0">
      <w:pPr>
        <w:shd w:val="clear" w:color="auto" w:fill="FFFFFF"/>
        <w:jc w:val="center"/>
        <w:textAlignment w:val="top"/>
        <w:rPr>
          <w:rFonts w:ascii="Times New Roman" w:eastAsia="Times New Roman" w:hAnsi="Times New Roman" w:cs="Times New Roman"/>
          <w:b/>
          <w:bCs/>
          <w:sz w:val="28"/>
          <w:szCs w:val="28"/>
          <w:lang w:val="uk-UA" w:eastAsia="ru-RU"/>
        </w:rPr>
      </w:pPr>
      <w:r w:rsidRPr="000541C0">
        <w:rPr>
          <w:rFonts w:ascii="Times New Roman" w:eastAsia="Times New Roman" w:hAnsi="Times New Roman" w:cs="Times New Roman"/>
          <w:b/>
          <w:bCs/>
          <w:sz w:val="28"/>
          <w:szCs w:val="28"/>
          <w:lang w:val="uk-UA" w:eastAsia="ru-RU"/>
        </w:rPr>
        <w:t xml:space="preserve"> стратегії розвитку Якушинецької об'єднаної територіальної громади</w:t>
      </w:r>
    </w:p>
    <w:p w14:paraId="5B931A5C" w14:textId="77777777" w:rsidR="000541C0" w:rsidRPr="00502F33" w:rsidRDefault="000541C0" w:rsidP="000541C0">
      <w:pPr>
        <w:shd w:val="clear" w:color="auto" w:fill="FFFFFF"/>
        <w:jc w:val="center"/>
        <w:textAlignment w:val="top"/>
        <w:rPr>
          <w:rFonts w:ascii="Times New Roman" w:eastAsia="Times New Roman" w:hAnsi="Times New Roman" w:cs="Times New Roman"/>
          <w:b/>
          <w:bCs/>
          <w:sz w:val="28"/>
          <w:szCs w:val="28"/>
          <w:lang w:val="ru-RU" w:eastAsia="ru-RU"/>
        </w:rPr>
      </w:pPr>
      <w:r w:rsidRPr="00502F33">
        <w:rPr>
          <w:rFonts w:ascii="Times New Roman" w:eastAsia="Times New Roman" w:hAnsi="Times New Roman" w:cs="Times New Roman"/>
          <w:b/>
          <w:bCs/>
          <w:sz w:val="28"/>
          <w:szCs w:val="28"/>
          <w:lang w:val="ru-RU" w:eastAsia="ru-RU"/>
        </w:rPr>
        <w:t>на 2018-2025 роки</w:t>
      </w:r>
    </w:p>
    <w:p w14:paraId="35671E1A" w14:textId="77777777" w:rsidR="000541C0" w:rsidRPr="00311664" w:rsidRDefault="000541C0" w:rsidP="000541C0">
      <w:pPr>
        <w:shd w:val="clear" w:color="auto" w:fill="FFFFFF"/>
        <w:textAlignment w:val="top"/>
        <w:rPr>
          <w:rFonts w:ascii="Times New Roman" w:eastAsia="Times New Roman" w:hAnsi="Times New Roman" w:cs="Times New Roman"/>
          <w:bCs/>
          <w:sz w:val="28"/>
          <w:szCs w:val="28"/>
          <w:lang w:val="ru-RU" w:eastAsia="ru-RU"/>
        </w:rPr>
      </w:pPr>
    </w:p>
    <w:tbl>
      <w:tblPr>
        <w:tblStyle w:val="af0"/>
        <w:tblW w:w="0" w:type="auto"/>
        <w:tblLook w:val="04A0" w:firstRow="1" w:lastRow="0" w:firstColumn="1" w:lastColumn="0" w:noHBand="0" w:noVBand="1"/>
      </w:tblPr>
      <w:tblGrid>
        <w:gridCol w:w="658"/>
        <w:gridCol w:w="3419"/>
        <w:gridCol w:w="5529"/>
      </w:tblGrid>
      <w:tr w:rsidR="000541C0" w:rsidRPr="0000442C" w14:paraId="530DE4F0" w14:textId="77777777" w:rsidTr="000541C0">
        <w:tc>
          <w:tcPr>
            <w:tcW w:w="658" w:type="dxa"/>
          </w:tcPr>
          <w:p w14:paraId="4FFAADC0" w14:textId="77777777" w:rsidR="000541C0" w:rsidRPr="0000442C" w:rsidRDefault="000541C0" w:rsidP="000541C0">
            <w:pPr>
              <w:rPr>
                <w:rFonts w:ascii="Times New Roman" w:hAnsi="Times New Roman" w:cs="Times New Roman"/>
                <w:b/>
                <w:szCs w:val="24"/>
                <w:lang w:val="uk-UA"/>
              </w:rPr>
            </w:pPr>
            <w:r w:rsidRPr="0000442C">
              <w:rPr>
                <w:rFonts w:ascii="Times New Roman" w:hAnsi="Times New Roman" w:cs="Times New Roman"/>
                <w:b/>
                <w:szCs w:val="24"/>
                <w:lang w:val="uk-UA"/>
              </w:rPr>
              <w:t>№ п/п</w:t>
            </w:r>
          </w:p>
        </w:tc>
        <w:tc>
          <w:tcPr>
            <w:tcW w:w="3419" w:type="dxa"/>
          </w:tcPr>
          <w:p w14:paraId="5EE88493" w14:textId="04419E0E" w:rsidR="000541C0" w:rsidRPr="0000442C" w:rsidRDefault="000541C0" w:rsidP="000541C0">
            <w:pPr>
              <w:rPr>
                <w:rFonts w:ascii="Times New Roman" w:hAnsi="Times New Roman" w:cs="Times New Roman"/>
                <w:b/>
                <w:szCs w:val="24"/>
                <w:lang w:val="uk-UA"/>
              </w:rPr>
            </w:pPr>
            <w:r>
              <w:rPr>
                <w:rFonts w:ascii="Times New Roman" w:hAnsi="Times New Roman" w:cs="Times New Roman"/>
                <w:b/>
                <w:szCs w:val="24"/>
                <w:lang w:val="uk-UA"/>
              </w:rPr>
              <w:t>Прізвище</w:t>
            </w:r>
            <w:r w:rsidRPr="0000442C">
              <w:rPr>
                <w:rFonts w:ascii="Times New Roman" w:hAnsi="Times New Roman" w:cs="Times New Roman"/>
                <w:b/>
                <w:szCs w:val="24"/>
                <w:lang w:val="uk-UA"/>
              </w:rPr>
              <w:t>,</w:t>
            </w:r>
            <w:r>
              <w:rPr>
                <w:rFonts w:ascii="Times New Roman" w:hAnsi="Times New Roman" w:cs="Times New Roman"/>
                <w:b/>
                <w:szCs w:val="24"/>
                <w:lang w:val="uk-UA"/>
              </w:rPr>
              <w:t xml:space="preserve"> </w:t>
            </w:r>
            <w:r w:rsidRPr="0000442C">
              <w:rPr>
                <w:rFonts w:ascii="Times New Roman" w:hAnsi="Times New Roman" w:cs="Times New Roman"/>
                <w:b/>
                <w:szCs w:val="24"/>
                <w:lang w:val="uk-UA"/>
              </w:rPr>
              <w:t>ім</w:t>
            </w:r>
            <w:r w:rsidRPr="0000442C">
              <w:rPr>
                <w:rFonts w:ascii="Times New Roman" w:hAnsi="Times New Roman" w:cs="Times New Roman"/>
                <w:b/>
                <w:szCs w:val="24"/>
              </w:rPr>
              <w:t>’</w:t>
            </w:r>
            <w:r w:rsidRPr="0000442C">
              <w:rPr>
                <w:rFonts w:ascii="Times New Roman" w:hAnsi="Times New Roman" w:cs="Times New Roman"/>
                <w:b/>
                <w:szCs w:val="24"/>
                <w:lang w:val="uk-UA"/>
              </w:rPr>
              <w:t>я</w:t>
            </w:r>
            <w:r>
              <w:rPr>
                <w:rFonts w:ascii="Times New Roman" w:hAnsi="Times New Roman" w:cs="Times New Roman"/>
                <w:b/>
                <w:szCs w:val="24"/>
                <w:lang w:val="uk-UA"/>
              </w:rPr>
              <w:t>,</w:t>
            </w:r>
            <w:r w:rsidRPr="0000442C">
              <w:rPr>
                <w:rFonts w:ascii="Times New Roman" w:hAnsi="Times New Roman" w:cs="Times New Roman"/>
                <w:b/>
                <w:szCs w:val="24"/>
                <w:lang w:val="uk-UA"/>
              </w:rPr>
              <w:t xml:space="preserve"> по батькові</w:t>
            </w:r>
          </w:p>
        </w:tc>
        <w:tc>
          <w:tcPr>
            <w:tcW w:w="5529" w:type="dxa"/>
          </w:tcPr>
          <w:p w14:paraId="1932F5D6" w14:textId="77777777" w:rsidR="000541C0" w:rsidRPr="0000442C" w:rsidRDefault="000541C0" w:rsidP="000541C0">
            <w:pPr>
              <w:rPr>
                <w:rFonts w:ascii="Times New Roman" w:hAnsi="Times New Roman" w:cs="Times New Roman"/>
                <w:b/>
                <w:szCs w:val="24"/>
                <w:lang w:val="uk-UA"/>
              </w:rPr>
            </w:pPr>
            <w:r>
              <w:rPr>
                <w:rFonts w:ascii="Times New Roman" w:hAnsi="Times New Roman" w:cs="Times New Roman"/>
                <w:b/>
                <w:szCs w:val="24"/>
                <w:lang w:val="uk-UA"/>
              </w:rPr>
              <w:t>Посада/г</w:t>
            </w:r>
            <w:r w:rsidRPr="0000442C">
              <w:rPr>
                <w:rFonts w:ascii="Times New Roman" w:hAnsi="Times New Roman" w:cs="Times New Roman"/>
                <w:b/>
                <w:szCs w:val="24"/>
                <w:lang w:val="uk-UA"/>
              </w:rPr>
              <w:t xml:space="preserve">ромадська позиція </w:t>
            </w:r>
          </w:p>
        </w:tc>
      </w:tr>
      <w:tr w:rsidR="000541C0" w:rsidRPr="0000442C" w14:paraId="4F8A1E04" w14:textId="77777777" w:rsidTr="000541C0">
        <w:tc>
          <w:tcPr>
            <w:tcW w:w="9606" w:type="dxa"/>
            <w:gridSpan w:val="3"/>
          </w:tcPr>
          <w:p w14:paraId="5714AEFE" w14:textId="77777777" w:rsidR="000541C0" w:rsidRDefault="000541C0" w:rsidP="000541C0">
            <w:pPr>
              <w:rPr>
                <w:rFonts w:ascii="Times New Roman" w:hAnsi="Times New Roman" w:cs="Times New Roman"/>
                <w:b/>
                <w:szCs w:val="24"/>
              </w:rPr>
            </w:pPr>
            <w:r>
              <w:rPr>
                <w:rFonts w:ascii="Times New Roman" w:hAnsi="Times New Roman" w:cs="Times New Roman"/>
                <w:b/>
                <w:szCs w:val="24"/>
              </w:rPr>
              <w:t>Голова робочої групи</w:t>
            </w:r>
          </w:p>
        </w:tc>
      </w:tr>
      <w:tr w:rsidR="000541C0" w:rsidRPr="0000442C" w14:paraId="338CAE82" w14:textId="77777777" w:rsidTr="000541C0">
        <w:tc>
          <w:tcPr>
            <w:tcW w:w="658" w:type="dxa"/>
          </w:tcPr>
          <w:p w14:paraId="00AE4DD5" w14:textId="77777777" w:rsidR="000541C0" w:rsidRPr="0066003E" w:rsidRDefault="000541C0" w:rsidP="000541C0">
            <w:pPr>
              <w:rPr>
                <w:rFonts w:ascii="Times New Roman" w:hAnsi="Times New Roman" w:cs="Times New Roman"/>
                <w:szCs w:val="24"/>
              </w:rPr>
            </w:pPr>
            <w:r w:rsidRPr="0066003E">
              <w:rPr>
                <w:rFonts w:ascii="Times New Roman" w:hAnsi="Times New Roman" w:cs="Times New Roman"/>
                <w:szCs w:val="24"/>
              </w:rPr>
              <w:t>1</w:t>
            </w:r>
          </w:p>
        </w:tc>
        <w:tc>
          <w:tcPr>
            <w:tcW w:w="3419" w:type="dxa"/>
          </w:tcPr>
          <w:p w14:paraId="39EC97B5" w14:textId="77777777" w:rsidR="000541C0" w:rsidRPr="0066003E" w:rsidRDefault="000541C0" w:rsidP="00E33B29">
            <w:pPr>
              <w:jc w:val="left"/>
              <w:rPr>
                <w:rFonts w:ascii="Times New Roman" w:hAnsi="Times New Roman" w:cs="Times New Roman"/>
                <w:szCs w:val="24"/>
              </w:rPr>
            </w:pPr>
            <w:r>
              <w:rPr>
                <w:rFonts w:ascii="Times New Roman" w:hAnsi="Times New Roman" w:cs="Times New Roman"/>
                <w:szCs w:val="24"/>
              </w:rPr>
              <w:t>Романюк В</w:t>
            </w:r>
            <w:r w:rsidRPr="0066003E">
              <w:rPr>
                <w:rFonts w:ascii="Times New Roman" w:hAnsi="Times New Roman" w:cs="Times New Roman"/>
                <w:szCs w:val="24"/>
              </w:rPr>
              <w:t>асиль Станіславович</w:t>
            </w:r>
          </w:p>
        </w:tc>
        <w:tc>
          <w:tcPr>
            <w:tcW w:w="5529" w:type="dxa"/>
          </w:tcPr>
          <w:p w14:paraId="4484BE7E" w14:textId="77777777" w:rsidR="000541C0" w:rsidRPr="0066003E" w:rsidRDefault="000541C0" w:rsidP="000541C0">
            <w:pPr>
              <w:rPr>
                <w:rFonts w:ascii="Times New Roman" w:hAnsi="Times New Roman" w:cs="Times New Roman"/>
                <w:szCs w:val="24"/>
              </w:rPr>
            </w:pPr>
            <w:r>
              <w:rPr>
                <w:rFonts w:ascii="Times New Roman" w:hAnsi="Times New Roman" w:cs="Times New Roman"/>
                <w:szCs w:val="24"/>
              </w:rPr>
              <w:t>Сільський голова</w:t>
            </w:r>
          </w:p>
        </w:tc>
      </w:tr>
      <w:tr w:rsidR="000541C0" w:rsidRPr="0000442C" w14:paraId="67490006" w14:textId="77777777" w:rsidTr="000541C0">
        <w:tc>
          <w:tcPr>
            <w:tcW w:w="9606" w:type="dxa"/>
            <w:gridSpan w:val="3"/>
          </w:tcPr>
          <w:p w14:paraId="370F76B0" w14:textId="77777777" w:rsidR="000541C0" w:rsidRPr="00502F33" w:rsidRDefault="000541C0" w:rsidP="000541C0">
            <w:pPr>
              <w:rPr>
                <w:rFonts w:ascii="Times New Roman" w:hAnsi="Times New Roman" w:cs="Times New Roman"/>
                <w:b/>
                <w:szCs w:val="24"/>
              </w:rPr>
            </w:pPr>
            <w:r w:rsidRPr="00502F33">
              <w:rPr>
                <w:rFonts w:ascii="Times New Roman" w:hAnsi="Times New Roman" w:cs="Times New Roman"/>
                <w:b/>
                <w:szCs w:val="24"/>
              </w:rPr>
              <w:t>Заступник голови робочої групи</w:t>
            </w:r>
          </w:p>
        </w:tc>
      </w:tr>
      <w:tr w:rsidR="000541C0" w:rsidRPr="005E7C3A" w14:paraId="2AC71945" w14:textId="77777777" w:rsidTr="000541C0">
        <w:tc>
          <w:tcPr>
            <w:tcW w:w="658" w:type="dxa"/>
          </w:tcPr>
          <w:p w14:paraId="7692C7F5" w14:textId="77777777" w:rsidR="000541C0" w:rsidRPr="0066003E" w:rsidRDefault="000541C0" w:rsidP="000541C0">
            <w:pPr>
              <w:rPr>
                <w:rFonts w:ascii="Times New Roman" w:hAnsi="Times New Roman" w:cs="Times New Roman"/>
                <w:szCs w:val="24"/>
              </w:rPr>
            </w:pPr>
            <w:r>
              <w:rPr>
                <w:rFonts w:ascii="Times New Roman" w:hAnsi="Times New Roman" w:cs="Times New Roman"/>
                <w:szCs w:val="24"/>
              </w:rPr>
              <w:t>2</w:t>
            </w:r>
          </w:p>
        </w:tc>
        <w:tc>
          <w:tcPr>
            <w:tcW w:w="3419" w:type="dxa"/>
          </w:tcPr>
          <w:p w14:paraId="780E03C7" w14:textId="77777777" w:rsidR="000541C0" w:rsidRPr="0066003E" w:rsidRDefault="000541C0" w:rsidP="00E33B29">
            <w:pPr>
              <w:jc w:val="left"/>
              <w:rPr>
                <w:rFonts w:ascii="Times New Roman" w:hAnsi="Times New Roman" w:cs="Times New Roman"/>
                <w:szCs w:val="24"/>
              </w:rPr>
            </w:pPr>
            <w:r>
              <w:rPr>
                <w:rFonts w:ascii="Times New Roman" w:hAnsi="Times New Roman" w:cs="Times New Roman"/>
                <w:szCs w:val="24"/>
              </w:rPr>
              <w:t>Маркорій Дмитро Миколайович</w:t>
            </w:r>
          </w:p>
        </w:tc>
        <w:tc>
          <w:tcPr>
            <w:tcW w:w="5529" w:type="dxa"/>
          </w:tcPr>
          <w:p w14:paraId="4CB3DA36"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Заступник сільського голови з питань діяльності виконавчого комітету</w:t>
            </w:r>
          </w:p>
        </w:tc>
      </w:tr>
      <w:tr w:rsidR="000541C0" w:rsidRPr="0000442C" w14:paraId="193F839C" w14:textId="77777777" w:rsidTr="000541C0">
        <w:tc>
          <w:tcPr>
            <w:tcW w:w="9606" w:type="dxa"/>
            <w:gridSpan w:val="3"/>
          </w:tcPr>
          <w:p w14:paraId="332122C4" w14:textId="77777777" w:rsidR="000541C0" w:rsidRPr="00502F33" w:rsidRDefault="000541C0" w:rsidP="000541C0">
            <w:pPr>
              <w:rPr>
                <w:rFonts w:ascii="Times New Roman" w:hAnsi="Times New Roman" w:cs="Times New Roman"/>
                <w:b/>
                <w:szCs w:val="24"/>
              </w:rPr>
            </w:pPr>
            <w:r w:rsidRPr="00502F33">
              <w:rPr>
                <w:rFonts w:ascii="Times New Roman" w:hAnsi="Times New Roman" w:cs="Times New Roman"/>
                <w:b/>
                <w:szCs w:val="24"/>
              </w:rPr>
              <w:t>Секретар робочої групи</w:t>
            </w:r>
          </w:p>
        </w:tc>
      </w:tr>
      <w:tr w:rsidR="000541C0" w:rsidRPr="005E7C3A" w14:paraId="6AD779AA" w14:textId="77777777" w:rsidTr="000541C0">
        <w:tc>
          <w:tcPr>
            <w:tcW w:w="658" w:type="dxa"/>
          </w:tcPr>
          <w:p w14:paraId="34A8B94F" w14:textId="77777777" w:rsidR="000541C0" w:rsidRPr="0066003E" w:rsidRDefault="000541C0" w:rsidP="000541C0">
            <w:pPr>
              <w:rPr>
                <w:rFonts w:ascii="Times New Roman" w:hAnsi="Times New Roman" w:cs="Times New Roman"/>
                <w:szCs w:val="24"/>
              </w:rPr>
            </w:pPr>
            <w:r>
              <w:rPr>
                <w:rFonts w:ascii="Times New Roman" w:hAnsi="Times New Roman" w:cs="Times New Roman"/>
                <w:szCs w:val="24"/>
              </w:rPr>
              <w:t>3</w:t>
            </w:r>
          </w:p>
        </w:tc>
        <w:tc>
          <w:tcPr>
            <w:tcW w:w="3419" w:type="dxa"/>
          </w:tcPr>
          <w:p w14:paraId="47D9EA09" w14:textId="77777777" w:rsidR="000541C0" w:rsidRPr="0066003E" w:rsidRDefault="000541C0" w:rsidP="000541C0">
            <w:pPr>
              <w:rPr>
                <w:rFonts w:ascii="Times New Roman" w:hAnsi="Times New Roman" w:cs="Times New Roman"/>
                <w:szCs w:val="24"/>
              </w:rPr>
            </w:pPr>
            <w:r>
              <w:rPr>
                <w:rFonts w:ascii="Times New Roman" w:hAnsi="Times New Roman" w:cs="Times New Roman"/>
                <w:szCs w:val="24"/>
              </w:rPr>
              <w:t>Качан Олександр Вікторович</w:t>
            </w:r>
          </w:p>
        </w:tc>
        <w:tc>
          <w:tcPr>
            <w:tcW w:w="5529" w:type="dxa"/>
          </w:tcPr>
          <w:p w14:paraId="0DF4290C" w14:textId="77777777" w:rsidR="000541C0" w:rsidRPr="000541C0" w:rsidRDefault="000541C0" w:rsidP="000541C0">
            <w:pPr>
              <w:rPr>
                <w:rFonts w:ascii="Times New Roman" w:hAnsi="Times New Roman" w:cs="Times New Roman"/>
                <w:szCs w:val="24"/>
                <w:lang w:val="ru-RU"/>
              </w:rPr>
            </w:pPr>
            <w:r w:rsidRPr="000541C0">
              <w:rPr>
                <w:rFonts w:ascii="Times New Roman" w:eastAsia="Times New Roman" w:hAnsi="Times New Roman" w:cs="Times New Roman"/>
                <w:bCs/>
                <w:szCs w:val="24"/>
                <w:lang w:val="ru-RU"/>
              </w:rPr>
              <w:t>Керуючий справами (секретар) виконавчого комітету</w:t>
            </w:r>
          </w:p>
        </w:tc>
      </w:tr>
      <w:tr w:rsidR="000541C0" w:rsidRPr="0000442C" w14:paraId="6885B480" w14:textId="77777777" w:rsidTr="000541C0">
        <w:tc>
          <w:tcPr>
            <w:tcW w:w="9606" w:type="dxa"/>
            <w:gridSpan w:val="3"/>
          </w:tcPr>
          <w:p w14:paraId="67635376" w14:textId="77777777" w:rsidR="000541C0" w:rsidRPr="00502F33" w:rsidRDefault="000541C0" w:rsidP="000541C0">
            <w:pPr>
              <w:rPr>
                <w:rFonts w:ascii="Times New Roman" w:eastAsia="Times New Roman" w:hAnsi="Times New Roman" w:cs="Times New Roman"/>
                <w:b/>
                <w:bCs/>
                <w:szCs w:val="24"/>
              </w:rPr>
            </w:pPr>
            <w:r w:rsidRPr="00502F33">
              <w:rPr>
                <w:rFonts w:ascii="Times New Roman" w:eastAsia="Times New Roman" w:hAnsi="Times New Roman" w:cs="Times New Roman"/>
                <w:b/>
                <w:bCs/>
                <w:szCs w:val="24"/>
              </w:rPr>
              <w:t>Члени робочої групи</w:t>
            </w:r>
          </w:p>
        </w:tc>
      </w:tr>
      <w:tr w:rsidR="000541C0" w:rsidRPr="005E7C3A" w14:paraId="30834BF4" w14:textId="77777777" w:rsidTr="000541C0">
        <w:tc>
          <w:tcPr>
            <w:tcW w:w="658" w:type="dxa"/>
          </w:tcPr>
          <w:p w14:paraId="6C6A7C2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w:t>
            </w:r>
          </w:p>
        </w:tc>
        <w:tc>
          <w:tcPr>
            <w:tcW w:w="3419" w:type="dxa"/>
          </w:tcPr>
          <w:p w14:paraId="4C299BF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Грузевич Олег Михайлович</w:t>
            </w:r>
          </w:p>
        </w:tc>
        <w:tc>
          <w:tcPr>
            <w:tcW w:w="5529" w:type="dxa"/>
          </w:tcPr>
          <w:p w14:paraId="73521F2F"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В.о.старости</w:t>
            </w:r>
            <w:r>
              <w:rPr>
                <w:rFonts w:ascii="Times New Roman" w:hAnsi="Times New Roman" w:cs="Times New Roman"/>
                <w:szCs w:val="24"/>
                <w:lang w:val="uk-UA"/>
              </w:rPr>
              <w:t xml:space="preserve"> </w:t>
            </w:r>
            <w:r w:rsidRPr="0000442C">
              <w:rPr>
                <w:rFonts w:ascii="Times New Roman" w:hAnsi="Times New Roman" w:cs="Times New Roman"/>
                <w:szCs w:val="24"/>
                <w:lang w:val="uk-UA"/>
              </w:rPr>
              <w:t>с.Ксаверівка,с.Лисогора</w:t>
            </w:r>
          </w:p>
        </w:tc>
      </w:tr>
      <w:tr w:rsidR="000541C0" w:rsidRPr="005E7C3A" w14:paraId="56EBB339" w14:textId="77777777" w:rsidTr="000541C0">
        <w:tc>
          <w:tcPr>
            <w:tcW w:w="658" w:type="dxa"/>
          </w:tcPr>
          <w:p w14:paraId="3805AF7A"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5</w:t>
            </w:r>
          </w:p>
        </w:tc>
        <w:tc>
          <w:tcPr>
            <w:tcW w:w="3419" w:type="dxa"/>
          </w:tcPr>
          <w:p w14:paraId="4D299B0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Грабова Людмила Миколаївна</w:t>
            </w:r>
          </w:p>
        </w:tc>
        <w:tc>
          <w:tcPr>
            <w:tcW w:w="5529" w:type="dxa"/>
          </w:tcPr>
          <w:p w14:paraId="502C84B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В.о.</w:t>
            </w:r>
            <w:r>
              <w:rPr>
                <w:rFonts w:ascii="Times New Roman" w:hAnsi="Times New Roman" w:cs="Times New Roman"/>
                <w:szCs w:val="24"/>
                <w:lang w:val="uk-UA"/>
              </w:rPr>
              <w:t xml:space="preserve"> с</w:t>
            </w:r>
            <w:r w:rsidRPr="0000442C">
              <w:rPr>
                <w:rFonts w:ascii="Times New Roman" w:hAnsi="Times New Roman" w:cs="Times New Roman"/>
                <w:szCs w:val="24"/>
                <w:lang w:val="uk-UA"/>
              </w:rPr>
              <w:t>тарости</w:t>
            </w:r>
            <w:r>
              <w:rPr>
                <w:rFonts w:ascii="Times New Roman" w:hAnsi="Times New Roman" w:cs="Times New Roman"/>
                <w:szCs w:val="24"/>
                <w:lang w:val="uk-UA"/>
              </w:rPr>
              <w:t xml:space="preserve"> </w:t>
            </w:r>
            <w:r w:rsidRPr="0000442C">
              <w:rPr>
                <w:rFonts w:ascii="Times New Roman" w:hAnsi="Times New Roman" w:cs="Times New Roman"/>
                <w:szCs w:val="24"/>
                <w:lang w:val="uk-UA"/>
              </w:rPr>
              <w:t>с.Майдан,</w:t>
            </w:r>
            <w:r>
              <w:rPr>
                <w:rFonts w:ascii="Times New Roman" w:hAnsi="Times New Roman" w:cs="Times New Roman"/>
                <w:szCs w:val="24"/>
                <w:lang w:val="uk-UA"/>
              </w:rPr>
              <w:t xml:space="preserve"> </w:t>
            </w:r>
            <w:r w:rsidRPr="0000442C">
              <w:rPr>
                <w:rFonts w:ascii="Times New Roman" w:hAnsi="Times New Roman" w:cs="Times New Roman"/>
                <w:szCs w:val="24"/>
                <w:lang w:val="uk-UA"/>
              </w:rPr>
              <w:t>с.Слобода-Дашковецька</w:t>
            </w:r>
          </w:p>
        </w:tc>
      </w:tr>
      <w:tr w:rsidR="000541C0" w:rsidRPr="0000442C" w14:paraId="171A136C" w14:textId="77777777" w:rsidTr="000541C0">
        <w:tc>
          <w:tcPr>
            <w:tcW w:w="658" w:type="dxa"/>
          </w:tcPr>
          <w:p w14:paraId="2B4776A3"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6</w:t>
            </w:r>
          </w:p>
        </w:tc>
        <w:tc>
          <w:tcPr>
            <w:tcW w:w="3419" w:type="dxa"/>
          </w:tcPr>
          <w:p w14:paraId="6F9F1863"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Катілов Василь Йосипович</w:t>
            </w:r>
          </w:p>
        </w:tc>
        <w:tc>
          <w:tcPr>
            <w:tcW w:w="5529" w:type="dxa"/>
          </w:tcPr>
          <w:p w14:paraId="4577919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Депутат районної ради</w:t>
            </w:r>
          </w:p>
        </w:tc>
      </w:tr>
      <w:tr w:rsidR="000541C0" w:rsidRPr="0000442C" w14:paraId="0EAD03E2" w14:textId="77777777" w:rsidTr="000541C0">
        <w:tc>
          <w:tcPr>
            <w:tcW w:w="658" w:type="dxa"/>
          </w:tcPr>
          <w:p w14:paraId="5E67D27A"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7</w:t>
            </w:r>
          </w:p>
        </w:tc>
        <w:tc>
          <w:tcPr>
            <w:tcW w:w="3419" w:type="dxa"/>
          </w:tcPr>
          <w:p w14:paraId="50026DA8"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Марценюк Людмила Іванівна</w:t>
            </w:r>
          </w:p>
        </w:tc>
        <w:tc>
          <w:tcPr>
            <w:tcW w:w="5529" w:type="dxa"/>
          </w:tcPr>
          <w:p w14:paraId="0835AFFC"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Депутат районної ради</w:t>
            </w:r>
          </w:p>
        </w:tc>
      </w:tr>
      <w:tr w:rsidR="000541C0" w:rsidRPr="0000442C" w14:paraId="6EDCEB56" w14:textId="77777777" w:rsidTr="000541C0">
        <w:tc>
          <w:tcPr>
            <w:tcW w:w="658" w:type="dxa"/>
          </w:tcPr>
          <w:p w14:paraId="1E7AA475"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8</w:t>
            </w:r>
          </w:p>
        </w:tc>
        <w:tc>
          <w:tcPr>
            <w:tcW w:w="3419" w:type="dxa"/>
          </w:tcPr>
          <w:p w14:paraId="6203EE8C"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Мельник Олександр Володимирович</w:t>
            </w:r>
          </w:p>
        </w:tc>
        <w:tc>
          <w:tcPr>
            <w:tcW w:w="5529" w:type="dxa"/>
          </w:tcPr>
          <w:p w14:paraId="4BE36D17"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Депутат районної ради</w:t>
            </w:r>
          </w:p>
        </w:tc>
      </w:tr>
      <w:tr w:rsidR="000541C0" w:rsidRPr="0000442C" w14:paraId="11A786C7" w14:textId="77777777" w:rsidTr="000541C0">
        <w:tc>
          <w:tcPr>
            <w:tcW w:w="658" w:type="dxa"/>
          </w:tcPr>
          <w:p w14:paraId="2C3D363C"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9</w:t>
            </w:r>
          </w:p>
        </w:tc>
        <w:tc>
          <w:tcPr>
            <w:tcW w:w="3419" w:type="dxa"/>
          </w:tcPr>
          <w:p w14:paraId="4356562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Іванов Сергій Володимирович</w:t>
            </w:r>
          </w:p>
        </w:tc>
        <w:tc>
          <w:tcPr>
            <w:tcW w:w="5529" w:type="dxa"/>
          </w:tcPr>
          <w:p w14:paraId="62347634"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127CB44B" w14:textId="77777777" w:rsidTr="000541C0">
        <w:tc>
          <w:tcPr>
            <w:tcW w:w="658" w:type="dxa"/>
          </w:tcPr>
          <w:p w14:paraId="62EA4A9F"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10</w:t>
            </w:r>
          </w:p>
        </w:tc>
        <w:tc>
          <w:tcPr>
            <w:tcW w:w="3419" w:type="dxa"/>
          </w:tcPr>
          <w:p w14:paraId="513D96C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Бойко Антон Володимирович</w:t>
            </w:r>
          </w:p>
        </w:tc>
        <w:tc>
          <w:tcPr>
            <w:tcW w:w="5529" w:type="dxa"/>
          </w:tcPr>
          <w:p w14:paraId="42CECC34"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5E7C3A" w14:paraId="1A4D3D1D" w14:textId="77777777" w:rsidTr="000541C0">
        <w:tc>
          <w:tcPr>
            <w:tcW w:w="658" w:type="dxa"/>
          </w:tcPr>
          <w:p w14:paraId="551D6D13"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11</w:t>
            </w:r>
          </w:p>
        </w:tc>
        <w:tc>
          <w:tcPr>
            <w:tcW w:w="3419" w:type="dxa"/>
          </w:tcPr>
          <w:p w14:paraId="64EE44D9"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Янчук Василь Іванович</w:t>
            </w:r>
          </w:p>
        </w:tc>
        <w:tc>
          <w:tcPr>
            <w:tcW w:w="5529" w:type="dxa"/>
          </w:tcPr>
          <w:p w14:paraId="23D41598"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 директор СКЕП «Сількомсервіс»</w:t>
            </w:r>
          </w:p>
        </w:tc>
      </w:tr>
      <w:tr w:rsidR="000541C0" w:rsidRPr="0000442C" w14:paraId="2AE3BF98" w14:textId="77777777" w:rsidTr="000541C0">
        <w:tc>
          <w:tcPr>
            <w:tcW w:w="658" w:type="dxa"/>
          </w:tcPr>
          <w:p w14:paraId="202E53A9"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12</w:t>
            </w:r>
          </w:p>
        </w:tc>
        <w:tc>
          <w:tcPr>
            <w:tcW w:w="3419" w:type="dxa"/>
          </w:tcPr>
          <w:p w14:paraId="2C4C30DE"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Мазурик Андрій Дмитрович</w:t>
            </w:r>
          </w:p>
        </w:tc>
        <w:tc>
          <w:tcPr>
            <w:tcW w:w="5529" w:type="dxa"/>
          </w:tcPr>
          <w:p w14:paraId="01FB9084"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5E7C3A" w14:paraId="6712B5A2" w14:textId="77777777" w:rsidTr="000541C0">
        <w:tc>
          <w:tcPr>
            <w:tcW w:w="658" w:type="dxa"/>
          </w:tcPr>
          <w:p w14:paraId="7E39E111"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13</w:t>
            </w:r>
          </w:p>
        </w:tc>
        <w:tc>
          <w:tcPr>
            <w:tcW w:w="3419" w:type="dxa"/>
          </w:tcPr>
          <w:p w14:paraId="0D7C3886"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Костюк Катерина Миколаївна</w:t>
            </w:r>
          </w:p>
        </w:tc>
        <w:tc>
          <w:tcPr>
            <w:tcW w:w="5529" w:type="dxa"/>
          </w:tcPr>
          <w:p w14:paraId="71911D01"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 секретар Якушинецької сільської ради</w:t>
            </w:r>
          </w:p>
        </w:tc>
      </w:tr>
      <w:tr w:rsidR="000541C0" w:rsidRPr="0000442C" w14:paraId="36BD1FF7" w14:textId="77777777" w:rsidTr="000541C0">
        <w:tc>
          <w:tcPr>
            <w:tcW w:w="658" w:type="dxa"/>
          </w:tcPr>
          <w:p w14:paraId="53CEF4DF"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14</w:t>
            </w:r>
          </w:p>
        </w:tc>
        <w:tc>
          <w:tcPr>
            <w:tcW w:w="3419" w:type="dxa"/>
          </w:tcPr>
          <w:p w14:paraId="4594F3D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Іванчук Надія Петрівна</w:t>
            </w:r>
          </w:p>
        </w:tc>
        <w:tc>
          <w:tcPr>
            <w:tcW w:w="5529" w:type="dxa"/>
          </w:tcPr>
          <w:p w14:paraId="7E5C51DA"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52BB3C3D" w14:textId="77777777" w:rsidTr="000541C0">
        <w:tc>
          <w:tcPr>
            <w:tcW w:w="658" w:type="dxa"/>
          </w:tcPr>
          <w:p w14:paraId="108025AB"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15</w:t>
            </w:r>
          </w:p>
        </w:tc>
        <w:tc>
          <w:tcPr>
            <w:tcW w:w="3419" w:type="dxa"/>
          </w:tcPr>
          <w:p w14:paraId="1F31C9E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Бровченко Ліна Дмитрівна</w:t>
            </w:r>
          </w:p>
        </w:tc>
        <w:tc>
          <w:tcPr>
            <w:tcW w:w="5529" w:type="dxa"/>
          </w:tcPr>
          <w:p w14:paraId="541C0A1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63897A7F" w14:textId="77777777" w:rsidTr="000541C0">
        <w:tc>
          <w:tcPr>
            <w:tcW w:w="658" w:type="dxa"/>
          </w:tcPr>
          <w:p w14:paraId="7402D8FB"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16</w:t>
            </w:r>
          </w:p>
        </w:tc>
        <w:tc>
          <w:tcPr>
            <w:tcW w:w="3419" w:type="dxa"/>
          </w:tcPr>
          <w:p w14:paraId="2C4B19CF"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Бадьонна Наталія Іванівна</w:t>
            </w:r>
          </w:p>
        </w:tc>
        <w:tc>
          <w:tcPr>
            <w:tcW w:w="5529" w:type="dxa"/>
          </w:tcPr>
          <w:p w14:paraId="5829E101" w14:textId="77777777" w:rsidR="000541C0"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p w14:paraId="59A9D627" w14:textId="77777777" w:rsidR="000541C0" w:rsidRPr="0000442C" w:rsidRDefault="000541C0" w:rsidP="000541C0">
            <w:pPr>
              <w:rPr>
                <w:rFonts w:ascii="Times New Roman" w:hAnsi="Times New Roman" w:cs="Times New Roman"/>
                <w:szCs w:val="24"/>
                <w:lang w:val="uk-UA"/>
              </w:rPr>
            </w:pPr>
          </w:p>
        </w:tc>
      </w:tr>
      <w:tr w:rsidR="000541C0" w:rsidRPr="0000442C" w14:paraId="00CF55FF" w14:textId="77777777" w:rsidTr="000541C0">
        <w:tc>
          <w:tcPr>
            <w:tcW w:w="658" w:type="dxa"/>
          </w:tcPr>
          <w:p w14:paraId="2C2D3C4B"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17</w:t>
            </w:r>
          </w:p>
        </w:tc>
        <w:tc>
          <w:tcPr>
            <w:tcW w:w="3419" w:type="dxa"/>
          </w:tcPr>
          <w:p w14:paraId="5E6EE12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Бабій Людмила Петрівна</w:t>
            </w:r>
          </w:p>
        </w:tc>
        <w:tc>
          <w:tcPr>
            <w:tcW w:w="5529" w:type="dxa"/>
          </w:tcPr>
          <w:p w14:paraId="5EBFD806"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0134CD88" w14:textId="77777777" w:rsidTr="000541C0">
        <w:tc>
          <w:tcPr>
            <w:tcW w:w="658" w:type="dxa"/>
          </w:tcPr>
          <w:p w14:paraId="2D22B5C2"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18</w:t>
            </w:r>
          </w:p>
        </w:tc>
        <w:tc>
          <w:tcPr>
            <w:tcW w:w="3419" w:type="dxa"/>
          </w:tcPr>
          <w:p w14:paraId="27A3AE11"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Глімбоцький Олег Вікторович</w:t>
            </w:r>
          </w:p>
        </w:tc>
        <w:tc>
          <w:tcPr>
            <w:tcW w:w="5529" w:type="dxa"/>
          </w:tcPr>
          <w:p w14:paraId="4D59984E"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1A345928" w14:textId="77777777" w:rsidTr="000541C0">
        <w:tc>
          <w:tcPr>
            <w:tcW w:w="658" w:type="dxa"/>
          </w:tcPr>
          <w:p w14:paraId="61BD8676"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19</w:t>
            </w:r>
          </w:p>
        </w:tc>
        <w:tc>
          <w:tcPr>
            <w:tcW w:w="3419" w:type="dxa"/>
          </w:tcPr>
          <w:p w14:paraId="3EDC5594"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Пушкова Ольга Василівна</w:t>
            </w:r>
          </w:p>
        </w:tc>
        <w:tc>
          <w:tcPr>
            <w:tcW w:w="5529" w:type="dxa"/>
          </w:tcPr>
          <w:p w14:paraId="25CBE59C"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3E53AC3E" w14:textId="77777777" w:rsidTr="000541C0">
        <w:tc>
          <w:tcPr>
            <w:tcW w:w="658" w:type="dxa"/>
          </w:tcPr>
          <w:p w14:paraId="654D11F2"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20</w:t>
            </w:r>
          </w:p>
        </w:tc>
        <w:tc>
          <w:tcPr>
            <w:tcW w:w="3419" w:type="dxa"/>
          </w:tcPr>
          <w:p w14:paraId="58B65684"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Чигур Валентин Іванович</w:t>
            </w:r>
          </w:p>
        </w:tc>
        <w:tc>
          <w:tcPr>
            <w:tcW w:w="5529" w:type="dxa"/>
          </w:tcPr>
          <w:p w14:paraId="6621EB7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105BFD59" w14:textId="77777777" w:rsidTr="000541C0">
        <w:tc>
          <w:tcPr>
            <w:tcW w:w="658" w:type="dxa"/>
          </w:tcPr>
          <w:p w14:paraId="2B03A935"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21</w:t>
            </w:r>
          </w:p>
        </w:tc>
        <w:tc>
          <w:tcPr>
            <w:tcW w:w="3419" w:type="dxa"/>
          </w:tcPr>
          <w:p w14:paraId="467F123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Бельдій  Анатолій Олексійович</w:t>
            </w:r>
          </w:p>
        </w:tc>
        <w:tc>
          <w:tcPr>
            <w:tcW w:w="5529" w:type="dxa"/>
          </w:tcPr>
          <w:p w14:paraId="13E9EDFF"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2C72BCF6" w14:textId="77777777" w:rsidTr="000541C0">
        <w:tc>
          <w:tcPr>
            <w:tcW w:w="658" w:type="dxa"/>
          </w:tcPr>
          <w:p w14:paraId="3412EB2B"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22</w:t>
            </w:r>
          </w:p>
        </w:tc>
        <w:tc>
          <w:tcPr>
            <w:tcW w:w="3419" w:type="dxa"/>
          </w:tcPr>
          <w:p w14:paraId="54D48E10"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Гаврилюк Анатолій Іванович</w:t>
            </w:r>
          </w:p>
        </w:tc>
        <w:tc>
          <w:tcPr>
            <w:tcW w:w="5529" w:type="dxa"/>
          </w:tcPr>
          <w:p w14:paraId="795AD38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1EAD133B" w14:textId="77777777" w:rsidTr="000541C0">
        <w:tc>
          <w:tcPr>
            <w:tcW w:w="658" w:type="dxa"/>
          </w:tcPr>
          <w:p w14:paraId="48C8030E"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23</w:t>
            </w:r>
          </w:p>
        </w:tc>
        <w:tc>
          <w:tcPr>
            <w:tcW w:w="3419" w:type="dxa"/>
          </w:tcPr>
          <w:p w14:paraId="3C2A1A2F"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Олійник Надія Кирилівна</w:t>
            </w:r>
          </w:p>
        </w:tc>
        <w:tc>
          <w:tcPr>
            <w:tcW w:w="5529" w:type="dxa"/>
          </w:tcPr>
          <w:p w14:paraId="363B5EB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0CB671E9" w14:textId="77777777" w:rsidTr="000541C0">
        <w:tc>
          <w:tcPr>
            <w:tcW w:w="658" w:type="dxa"/>
          </w:tcPr>
          <w:p w14:paraId="70C7913A"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24</w:t>
            </w:r>
          </w:p>
        </w:tc>
        <w:tc>
          <w:tcPr>
            <w:tcW w:w="3419" w:type="dxa"/>
          </w:tcPr>
          <w:p w14:paraId="331B534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Михайлюк Сергій Степанович</w:t>
            </w:r>
          </w:p>
        </w:tc>
        <w:tc>
          <w:tcPr>
            <w:tcW w:w="5529" w:type="dxa"/>
          </w:tcPr>
          <w:p w14:paraId="3A55E81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7B8BC65F" w14:textId="77777777" w:rsidTr="000541C0">
        <w:tc>
          <w:tcPr>
            <w:tcW w:w="658" w:type="dxa"/>
          </w:tcPr>
          <w:p w14:paraId="4E3CB529"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25</w:t>
            </w:r>
          </w:p>
        </w:tc>
        <w:tc>
          <w:tcPr>
            <w:tcW w:w="3419" w:type="dxa"/>
          </w:tcPr>
          <w:p w14:paraId="09FEC49C"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Гладський Віталій Анатолійович</w:t>
            </w:r>
          </w:p>
        </w:tc>
        <w:tc>
          <w:tcPr>
            <w:tcW w:w="5529" w:type="dxa"/>
          </w:tcPr>
          <w:p w14:paraId="0DC93891"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3CB3B589" w14:textId="77777777" w:rsidTr="000541C0">
        <w:tc>
          <w:tcPr>
            <w:tcW w:w="658" w:type="dxa"/>
          </w:tcPr>
          <w:p w14:paraId="3C463774"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26</w:t>
            </w:r>
          </w:p>
        </w:tc>
        <w:tc>
          <w:tcPr>
            <w:tcW w:w="3419" w:type="dxa"/>
          </w:tcPr>
          <w:p w14:paraId="6CCA2A3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Мурований Олександр Михайлович</w:t>
            </w:r>
          </w:p>
        </w:tc>
        <w:tc>
          <w:tcPr>
            <w:tcW w:w="5529" w:type="dxa"/>
          </w:tcPr>
          <w:p w14:paraId="22C362D8"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70DDBC7F" w14:textId="77777777" w:rsidTr="000541C0">
        <w:tc>
          <w:tcPr>
            <w:tcW w:w="658" w:type="dxa"/>
          </w:tcPr>
          <w:p w14:paraId="55482408"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27</w:t>
            </w:r>
          </w:p>
        </w:tc>
        <w:tc>
          <w:tcPr>
            <w:tcW w:w="3419" w:type="dxa"/>
          </w:tcPr>
          <w:p w14:paraId="4B9B29E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Петлінський Олександр Михайлович</w:t>
            </w:r>
          </w:p>
        </w:tc>
        <w:tc>
          <w:tcPr>
            <w:tcW w:w="5529" w:type="dxa"/>
          </w:tcPr>
          <w:p w14:paraId="1AA2C149"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77B2FDBD" w14:textId="77777777" w:rsidTr="000541C0">
        <w:tc>
          <w:tcPr>
            <w:tcW w:w="658" w:type="dxa"/>
          </w:tcPr>
          <w:p w14:paraId="05955012"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28</w:t>
            </w:r>
          </w:p>
        </w:tc>
        <w:tc>
          <w:tcPr>
            <w:tcW w:w="3419" w:type="dxa"/>
          </w:tcPr>
          <w:p w14:paraId="4C2D86A6"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Грузевич Юрій Васильович</w:t>
            </w:r>
          </w:p>
        </w:tc>
        <w:tc>
          <w:tcPr>
            <w:tcW w:w="5529" w:type="dxa"/>
          </w:tcPr>
          <w:p w14:paraId="09936C6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483970ED" w14:textId="77777777" w:rsidTr="000541C0">
        <w:tc>
          <w:tcPr>
            <w:tcW w:w="658" w:type="dxa"/>
          </w:tcPr>
          <w:p w14:paraId="28BD36B2"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29</w:t>
            </w:r>
          </w:p>
        </w:tc>
        <w:tc>
          <w:tcPr>
            <w:tcW w:w="3419" w:type="dxa"/>
          </w:tcPr>
          <w:p w14:paraId="7DE807E1"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Мельник Роман Михайлович</w:t>
            </w:r>
          </w:p>
        </w:tc>
        <w:tc>
          <w:tcPr>
            <w:tcW w:w="5529" w:type="dxa"/>
          </w:tcPr>
          <w:p w14:paraId="49832BF0"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2F35ADD8" w14:textId="77777777" w:rsidTr="000541C0">
        <w:tc>
          <w:tcPr>
            <w:tcW w:w="658" w:type="dxa"/>
          </w:tcPr>
          <w:p w14:paraId="5EAE0CA9"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30</w:t>
            </w:r>
          </w:p>
        </w:tc>
        <w:tc>
          <w:tcPr>
            <w:tcW w:w="3419" w:type="dxa"/>
          </w:tcPr>
          <w:p w14:paraId="5628A40F"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Горобчук  Володимир  Ілліч</w:t>
            </w:r>
          </w:p>
        </w:tc>
        <w:tc>
          <w:tcPr>
            <w:tcW w:w="5529" w:type="dxa"/>
          </w:tcPr>
          <w:p w14:paraId="702AA62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43C636AE" w14:textId="77777777" w:rsidTr="000541C0">
        <w:tc>
          <w:tcPr>
            <w:tcW w:w="658" w:type="dxa"/>
          </w:tcPr>
          <w:p w14:paraId="395AF270"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31</w:t>
            </w:r>
          </w:p>
        </w:tc>
        <w:tc>
          <w:tcPr>
            <w:tcW w:w="3419" w:type="dxa"/>
          </w:tcPr>
          <w:p w14:paraId="71138AA7"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Мельник Олег Володимирович</w:t>
            </w:r>
          </w:p>
        </w:tc>
        <w:tc>
          <w:tcPr>
            <w:tcW w:w="5529" w:type="dxa"/>
          </w:tcPr>
          <w:p w14:paraId="15BB0BF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00442C" w14:paraId="30A684F0" w14:textId="77777777" w:rsidTr="000541C0">
        <w:tc>
          <w:tcPr>
            <w:tcW w:w="658" w:type="dxa"/>
          </w:tcPr>
          <w:p w14:paraId="262C7D0A"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32</w:t>
            </w:r>
          </w:p>
        </w:tc>
        <w:tc>
          <w:tcPr>
            <w:tcW w:w="3419" w:type="dxa"/>
          </w:tcPr>
          <w:p w14:paraId="13C5BB9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Слюсар Петро Олександрович</w:t>
            </w:r>
          </w:p>
        </w:tc>
        <w:tc>
          <w:tcPr>
            <w:tcW w:w="5529" w:type="dxa"/>
          </w:tcPr>
          <w:p w14:paraId="23B9F987"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Депутат Якушинецької сільської ради</w:t>
            </w:r>
          </w:p>
        </w:tc>
      </w:tr>
      <w:tr w:rsidR="000541C0" w:rsidRPr="005E7C3A" w14:paraId="019027BA" w14:textId="77777777" w:rsidTr="000541C0">
        <w:tc>
          <w:tcPr>
            <w:tcW w:w="658" w:type="dxa"/>
          </w:tcPr>
          <w:p w14:paraId="7F46BD4E"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33</w:t>
            </w:r>
          </w:p>
        </w:tc>
        <w:tc>
          <w:tcPr>
            <w:tcW w:w="3419" w:type="dxa"/>
          </w:tcPr>
          <w:p w14:paraId="57D95C89"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Присяжнюк Володимир Федорович</w:t>
            </w:r>
          </w:p>
        </w:tc>
        <w:tc>
          <w:tcPr>
            <w:tcW w:w="5529" w:type="dxa"/>
          </w:tcPr>
          <w:p w14:paraId="48BFCFB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Землевпорядник сільської ради</w:t>
            </w:r>
            <w:r>
              <w:rPr>
                <w:rFonts w:ascii="Times New Roman" w:hAnsi="Times New Roman" w:cs="Times New Roman"/>
                <w:szCs w:val="24"/>
                <w:lang w:val="uk-UA"/>
              </w:rPr>
              <w:t xml:space="preserve">, </w:t>
            </w:r>
            <w:r w:rsidRPr="0000442C">
              <w:rPr>
                <w:rFonts w:ascii="Times New Roman" w:hAnsi="Times New Roman" w:cs="Times New Roman"/>
                <w:szCs w:val="24"/>
                <w:lang w:val="uk-UA"/>
              </w:rPr>
              <w:t>член виконавчого комітету</w:t>
            </w:r>
          </w:p>
        </w:tc>
      </w:tr>
      <w:tr w:rsidR="000541C0" w:rsidRPr="005E7C3A" w14:paraId="5ADC6BFE" w14:textId="77777777" w:rsidTr="000541C0">
        <w:tc>
          <w:tcPr>
            <w:tcW w:w="658" w:type="dxa"/>
          </w:tcPr>
          <w:p w14:paraId="1250BD4D"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34</w:t>
            </w:r>
          </w:p>
        </w:tc>
        <w:tc>
          <w:tcPr>
            <w:tcW w:w="3419" w:type="dxa"/>
          </w:tcPr>
          <w:p w14:paraId="3E7AE55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Уровська Наталія Володимирівна</w:t>
            </w:r>
          </w:p>
        </w:tc>
        <w:tc>
          <w:tcPr>
            <w:tcW w:w="5529" w:type="dxa"/>
          </w:tcPr>
          <w:p w14:paraId="0BBC88E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Лікар Якушинецької амбулаторії загаль</w:t>
            </w:r>
            <w:r>
              <w:rPr>
                <w:rFonts w:ascii="Times New Roman" w:hAnsi="Times New Roman" w:cs="Times New Roman"/>
                <w:szCs w:val="24"/>
                <w:lang w:val="uk-UA"/>
              </w:rPr>
              <w:t xml:space="preserve">ної практики сімейної медицини, </w:t>
            </w:r>
            <w:r w:rsidRPr="0000442C">
              <w:rPr>
                <w:rFonts w:ascii="Times New Roman" w:hAnsi="Times New Roman" w:cs="Times New Roman"/>
                <w:szCs w:val="24"/>
                <w:lang w:val="uk-UA"/>
              </w:rPr>
              <w:t>член виконавчого комітету</w:t>
            </w:r>
          </w:p>
        </w:tc>
      </w:tr>
      <w:tr w:rsidR="000541C0" w:rsidRPr="0000442C" w14:paraId="353A410F" w14:textId="77777777" w:rsidTr="000541C0">
        <w:tc>
          <w:tcPr>
            <w:tcW w:w="658" w:type="dxa"/>
          </w:tcPr>
          <w:p w14:paraId="5527CEF5"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35</w:t>
            </w:r>
          </w:p>
        </w:tc>
        <w:tc>
          <w:tcPr>
            <w:tcW w:w="3419" w:type="dxa"/>
          </w:tcPr>
          <w:p w14:paraId="733B651E"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Заїка Микола Михайлович</w:t>
            </w:r>
          </w:p>
        </w:tc>
        <w:tc>
          <w:tcPr>
            <w:tcW w:w="5529" w:type="dxa"/>
          </w:tcPr>
          <w:p w14:paraId="48A3211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Ч</w:t>
            </w:r>
            <w:r w:rsidRPr="0000442C">
              <w:rPr>
                <w:rFonts w:ascii="Times New Roman" w:hAnsi="Times New Roman" w:cs="Times New Roman"/>
                <w:szCs w:val="24"/>
                <w:lang w:val="uk-UA"/>
              </w:rPr>
              <w:t>лен виконавчого комітету</w:t>
            </w:r>
          </w:p>
        </w:tc>
      </w:tr>
      <w:tr w:rsidR="000541C0" w:rsidRPr="005E7C3A" w14:paraId="362B2728" w14:textId="77777777" w:rsidTr="000541C0">
        <w:tc>
          <w:tcPr>
            <w:tcW w:w="658" w:type="dxa"/>
          </w:tcPr>
          <w:p w14:paraId="16DEA907"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36</w:t>
            </w:r>
          </w:p>
        </w:tc>
        <w:tc>
          <w:tcPr>
            <w:tcW w:w="3419" w:type="dxa"/>
          </w:tcPr>
          <w:p w14:paraId="77073D71"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Щербань Олена Василівна</w:t>
            </w:r>
          </w:p>
        </w:tc>
        <w:tc>
          <w:tcPr>
            <w:tcW w:w="5529" w:type="dxa"/>
          </w:tcPr>
          <w:p w14:paraId="6BCD185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Директор Якушинецької се</w:t>
            </w:r>
            <w:r>
              <w:rPr>
                <w:rFonts w:ascii="Times New Roman" w:hAnsi="Times New Roman" w:cs="Times New Roman"/>
                <w:szCs w:val="24"/>
                <w:lang w:val="uk-UA"/>
              </w:rPr>
              <w:t xml:space="preserve">редньої загальноосвітньої школи </w:t>
            </w:r>
            <w:r w:rsidRPr="0000442C">
              <w:rPr>
                <w:rFonts w:ascii="Times New Roman" w:hAnsi="Times New Roman" w:cs="Times New Roman"/>
                <w:szCs w:val="24"/>
              </w:rPr>
              <w:t>I</w:t>
            </w:r>
            <w:r w:rsidRPr="0000442C">
              <w:rPr>
                <w:rFonts w:ascii="Times New Roman" w:hAnsi="Times New Roman" w:cs="Times New Roman"/>
                <w:szCs w:val="24"/>
                <w:lang w:val="uk-UA"/>
              </w:rPr>
              <w:t>-</w:t>
            </w:r>
            <w:r w:rsidRPr="0000442C">
              <w:rPr>
                <w:rFonts w:ascii="Times New Roman" w:hAnsi="Times New Roman" w:cs="Times New Roman"/>
                <w:szCs w:val="24"/>
              </w:rPr>
              <w:t>III</w:t>
            </w:r>
            <w:r w:rsidRPr="0000442C">
              <w:rPr>
                <w:rFonts w:ascii="Times New Roman" w:hAnsi="Times New Roman" w:cs="Times New Roman"/>
                <w:szCs w:val="24"/>
                <w:lang w:val="uk-UA"/>
              </w:rPr>
              <w:t>ступенів-гімназії</w:t>
            </w:r>
          </w:p>
        </w:tc>
      </w:tr>
      <w:tr w:rsidR="000541C0" w:rsidRPr="005E7C3A" w14:paraId="10EBB84B" w14:textId="77777777" w:rsidTr="000541C0">
        <w:tc>
          <w:tcPr>
            <w:tcW w:w="658" w:type="dxa"/>
          </w:tcPr>
          <w:p w14:paraId="3089FEE0"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37</w:t>
            </w:r>
          </w:p>
        </w:tc>
        <w:tc>
          <w:tcPr>
            <w:tcW w:w="3419" w:type="dxa"/>
          </w:tcPr>
          <w:p w14:paraId="3903ACF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Кулик Катерина Ігорівна</w:t>
            </w:r>
          </w:p>
        </w:tc>
        <w:tc>
          <w:tcPr>
            <w:tcW w:w="5529" w:type="dxa"/>
          </w:tcPr>
          <w:p w14:paraId="5D0E840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Голова ш</w:t>
            </w:r>
            <w:r w:rsidRPr="0000442C">
              <w:rPr>
                <w:rFonts w:ascii="Times New Roman" w:hAnsi="Times New Roman" w:cs="Times New Roman"/>
                <w:szCs w:val="24"/>
                <w:lang w:val="uk-UA"/>
              </w:rPr>
              <w:t>кільн</w:t>
            </w:r>
            <w:r>
              <w:rPr>
                <w:rFonts w:ascii="Times New Roman" w:hAnsi="Times New Roman" w:cs="Times New Roman"/>
                <w:szCs w:val="24"/>
                <w:lang w:val="uk-UA"/>
              </w:rPr>
              <w:t>ого парламенту Якушинецької середньої загальноосвітньої школи І-ІІІ ст.</w:t>
            </w:r>
          </w:p>
        </w:tc>
      </w:tr>
      <w:tr w:rsidR="000541C0" w:rsidRPr="005E7C3A" w14:paraId="3B203DD0" w14:textId="77777777" w:rsidTr="000541C0">
        <w:tc>
          <w:tcPr>
            <w:tcW w:w="658" w:type="dxa"/>
          </w:tcPr>
          <w:p w14:paraId="3E09CE1E"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38</w:t>
            </w:r>
          </w:p>
        </w:tc>
        <w:tc>
          <w:tcPr>
            <w:tcW w:w="3419" w:type="dxa"/>
          </w:tcPr>
          <w:p w14:paraId="1935299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Довгань Володимир Васильович</w:t>
            </w:r>
          </w:p>
        </w:tc>
        <w:tc>
          <w:tcPr>
            <w:tcW w:w="5529" w:type="dxa"/>
          </w:tcPr>
          <w:p w14:paraId="2788834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 xml:space="preserve">Директор Зарванецької загальноосвітньої школи </w:t>
            </w:r>
            <w:r>
              <w:rPr>
                <w:rFonts w:ascii="Times New Roman" w:hAnsi="Times New Roman" w:cs="Times New Roman"/>
                <w:szCs w:val="24"/>
                <w:lang w:val="uk-UA"/>
              </w:rPr>
              <w:t xml:space="preserve">                  </w:t>
            </w:r>
            <w:r w:rsidRPr="0000442C">
              <w:rPr>
                <w:rFonts w:ascii="Times New Roman" w:hAnsi="Times New Roman" w:cs="Times New Roman"/>
                <w:szCs w:val="24"/>
              </w:rPr>
              <w:t>I</w:t>
            </w:r>
            <w:r w:rsidRPr="0000442C">
              <w:rPr>
                <w:rFonts w:ascii="Times New Roman" w:hAnsi="Times New Roman" w:cs="Times New Roman"/>
                <w:szCs w:val="24"/>
                <w:lang w:val="uk-UA"/>
              </w:rPr>
              <w:t>-</w:t>
            </w:r>
            <w:r w:rsidRPr="0000442C">
              <w:rPr>
                <w:rFonts w:ascii="Times New Roman" w:hAnsi="Times New Roman" w:cs="Times New Roman"/>
                <w:szCs w:val="24"/>
              </w:rPr>
              <w:t>II</w:t>
            </w:r>
            <w:r w:rsidRPr="0000442C">
              <w:rPr>
                <w:rFonts w:ascii="Times New Roman" w:hAnsi="Times New Roman" w:cs="Times New Roman"/>
                <w:szCs w:val="24"/>
                <w:lang w:val="uk-UA"/>
              </w:rPr>
              <w:t>ступенів</w:t>
            </w:r>
          </w:p>
        </w:tc>
      </w:tr>
      <w:tr w:rsidR="000541C0" w:rsidRPr="005E7C3A" w14:paraId="0F975E0C" w14:textId="77777777" w:rsidTr="000541C0">
        <w:tc>
          <w:tcPr>
            <w:tcW w:w="658" w:type="dxa"/>
          </w:tcPr>
          <w:p w14:paraId="5EF02F4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39</w:t>
            </w:r>
          </w:p>
        </w:tc>
        <w:tc>
          <w:tcPr>
            <w:tcW w:w="3419" w:type="dxa"/>
          </w:tcPr>
          <w:p w14:paraId="3F53758A"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Мазур Дмитро Володимирович</w:t>
            </w:r>
          </w:p>
        </w:tc>
        <w:tc>
          <w:tcPr>
            <w:tcW w:w="5529" w:type="dxa"/>
          </w:tcPr>
          <w:p w14:paraId="7FD0FD6E"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Голова ш</w:t>
            </w:r>
            <w:r w:rsidRPr="0000442C">
              <w:rPr>
                <w:rFonts w:ascii="Times New Roman" w:hAnsi="Times New Roman" w:cs="Times New Roman"/>
                <w:szCs w:val="24"/>
                <w:lang w:val="uk-UA"/>
              </w:rPr>
              <w:t>кільн</w:t>
            </w:r>
            <w:r>
              <w:rPr>
                <w:rFonts w:ascii="Times New Roman" w:hAnsi="Times New Roman" w:cs="Times New Roman"/>
                <w:szCs w:val="24"/>
                <w:lang w:val="uk-UA"/>
              </w:rPr>
              <w:t>ого</w:t>
            </w:r>
            <w:r w:rsidRPr="0000442C">
              <w:rPr>
                <w:rFonts w:ascii="Times New Roman" w:hAnsi="Times New Roman" w:cs="Times New Roman"/>
                <w:szCs w:val="24"/>
                <w:lang w:val="uk-UA"/>
              </w:rPr>
              <w:t xml:space="preserve"> парламент</w:t>
            </w:r>
            <w:r>
              <w:rPr>
                <w:rFonts w:ascii="Times New Roman" w:hAnsi="Times New Roman" w:cs="Times New Roman"/>
                <w:szCs w:val="24"/>
                <w:lang w:val="uk-UA"/>
              </w:rPr>
              <w:t>у Зарванецької загальноосвітньої школи І-ІІ ст.</w:t>
            </w:r>
          </w:p>
        </w:tc>
      </w:tr>
      <w:tr w:rsidR="000541C0" w:rsidRPr="005E7C3A" w14:paraId="7931DFEE" w14:textId="77777777" w:rsidTr="000541C0">
        <w:tc>
          <w:tcPr>
            <w:tcW w:w="658" w:type="dxa"/>
          </w:tcPr>
          <w:p w14:paraId="3CFFBA37"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40</w:t>
            </w:r>
          </w:p>
        </w:tc>
        <w:tc>
          <w:tcPr>
            <w:tcW w:w="3419" w:type="dxa"/>
          </w:tcPr>
          <w:p w14:paraId="3997B13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Слободянюк Оксана Вікторівна</w:t>
            </w:r>
          </w:p>
        </w:tc>
        <w:tc>
          <w:tcPr>
            <w:tcW w:w="5529" w:type="dxa"/>
          </w:tcPr>
          <w:p w14:paraId="0B774229"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w:t>
            </w:r>
            <w:r w:rsidRPr="0000442C">
              <w:rPr>
                <w:rFonts w:ascii="Times New Roman" w:hAnsi="Times New Roman" w:cs="Times New Roman"/>
                <w:szCs w:val="24"/>
                <w:lang w:val="uk-UA"/>
              </w:rPr>
              <w:t xml:space="preserve">иректор Ксаверівської </w:t>
            </w:r>
            <w:r>
              <w:rPr>
                <w:rFonts w:ascii="Times New Roman" w:hAnsi="Times New Roman" w:cs="Times New Roman"/>
                <w:szCs w:val="24"/>
                <w:lang w:val="uk-UA"/>
              </w:rPr>
              <w:t xml:space="preserve">середньої </w:t>
            </w:r>
            <w:r w:rsidRPr="0000442C">
              <w:rPr>
                <w:rFonts w:ascii="Times New Roman" w:hAnsi="Times New Roman" w:cs="Times New Roman"/>
                <w:szCs w:val="24"/>
                <w:lang w:val="uk-UA"/>
              </w:rPr>
              <w:t xml:space="preserve">загальноосвітньої школи </w:t>
            </w:r>
            <w:r w:rsidRPr="0000442C">
              <w:rPr>
                <w:rFonts w:ascii="Times New Roman" w:hAnsi="Times New Roman" w:cs="Times New Roman"/>
                <w:szCs w:val="24"/>
              </w:rPr>
              <w:t>I</w:t>
            </w:r>
            <w:r>
              <w:rPr>
                <w:rFonts w:ascii="Times New Roman" w:hAnsi="Times New Roman" w:cs="Times New Roman"/>
                <w:szCs w:val="24"/>
                <w:lang w:val="uk-UA"/>
              </w:rPr>
              <w:t xml:space="preserve"> </w:t>
            </w:r>
            <w:r w:rsidRPr="0000442C">
              <w:rPr>
                <w:rFonts w:ascii="Times New Roman" w:hAnsi="Times New Roman" w:cs="Times New Roman"/>
                <w:szCs w:val="24"/>
                <w:lang w:val="uk-UA"/>
              </w:rPr>
              <w:t>ступен</w:t>
            </w:r>
            <w:r>
              <w:rPr>
                <w:rFonts w:ascii="Times New Roman" w:hAnsi="Times New Roman" w:cs="Times New Roman"/>
                <w:szCs w:val="24"/>
                <w:lang w:val="uk-UA"/>
              </w:rPr>
              <w:t>я</w:t>
            </w:r>
          </w:p>
        </w:tc>
      </w:tr>
      <w:tr w:rsidR="000541C0" w:rsidRPr="005E7C3A" w14:paraId="1F03F6F0" w14:textId="77777777" w:rsidTr="000541C0">
        <w:tc>
          <w:tcPr>
            <w:tcW w:w="658" w:type="dxa"/>
          </w:tcPr>
          <w:p w14:paraId="0968A0C7"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41</w:t>
            </w:r>
          </w:p>
        </w:tc>
        <w:tc>
          <w:tcPr>
            <w:tcW w:w="3419" w:type="dxa"/>
          </w:tcPr>
          <w:p w14:paraId="0DECBAC1"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Наборщикова Ірина Дмитрівна</w:t>
            </w:r>
          </w:p>
        </w:tc>
        <w:tc>
          <w:tcPr>
            <w:tcW w:w="5529" w:type="dxa"/>
          </w:tcPr>
          <w:p w14:paraId="4DC52407"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 xml:space="preserve">Директор Лисогірської </w:t>
            </w:r>
            <w:r>
              <w:rPr>
                <w:rFonts w:ascii="Times New Roman" w:hAnsi="Times New Roman" w:cs="Times New Roman"/>
                <w:szCs w:val="24"/>
                <w:lang w:val="uk-UA"/>
              </w:rPr>
              <w:t xml:space="preserve">середньої </w:t>
            </w:r>
            <w:r w:rsidRPr="0000442C">
              <w:rPr>
                <w:rFonts w:ascii="Times New Roman" w:hAnsi="Times New Roman" w:cs="Times New Roman"/>
                <w:szCs w:val="24"/>
                <w:lang w:val="uk-UA"/>
              </w:rPr>
              <w:t xml:space="preserve">школи загальноосвітньої школи </w:t>
            </w:r>
            <w:r w:rsidRPr="0000442C">
              <w:rPr>
                <w:rFonts w:ascii="Times New Roman" w:hAnsi="Times New Roman" w:cs="Times New Roman"/>
                <w:szCs w:val="24"/>
              </w:rPr>
              <w:t>I</w:t>
            </w:r>
            <w:r>
              <w:rPr>
                <w:rFonts w:ascii="Times New Roman" w:hAnsi="Times New Roman" w:cs="Times New Roman"/>
                <w:szCs w:val="24"/>
                <w:lang w:val="uk-UA"/>
              </w:rPr>
              <w:t xml:space="preserve"> </w:t>
            </w:r>
            <w:r w:rsidRPr="0000442C">
              <w:rPr>
                <w:rFonts w:ascii="Times New Roman" w:hAnsi="Times New Roman" w:cs="Times New Roman"/>
                <w:szCs w:val="24"/>
                <w:lang w:val="uk-UA"/>
              </w:rPr>
              <w:t>ступен</w:t>
            </w:r>
            <w:r>
              <w:rPr>
                <w:rFonts w:ascii="Times New Roman" w:hAnsi="Times New Roman" w:cs="Times New Roman"/>
                <w:szCs w:val="24"/>
                <w:lang w:val="uk-UA"/>
              </w:rPr>
              <w:t>я</w:t>
            </w:r>
          </w:p>
        </w:tc>
      </w:tr>
      <w:tr w:rsidR="000541C0" w:rsidRPr="005E7C3A" w14:paraId="08AD539B" w14:textId="77777777" w:rsidTr="000541C0">
        <w:tc>
          <w:tcPr>
            <w:tcW w:w="658" w:type="dxa"/>
          </w:tcPr>
          <w:p w14:paraId="76251938"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42</w:t>
            </w:r>
          </w:p>
        </w:tc>
        <w:tc>
          <w:tcPr>
            <w:tcW w:w="3419" w:type="dxa"/>
          </w:tcPr>
          <w:p w14:paraId="084576DA"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Юнова Галина Володимирівна</w:t>
            </w:r>
          </w:p>
        </w:tc>
        <w:tc>
          <w:tcPr>
            <w:tcW w:w="5529" w:type="dxa"/>
          </w:tcPr>
          <w:p w14:paraId="6BED464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ДНЗ «Барвінок» с.Якушинці</w:t>
            </w:r>
          </w:p>
        </w:tc>
      </w:tr>
      <w:tr w:rsidR="000541C0" w:rsidRPr="005E7C3A" w14:paraId="1C94E444" w14:textId="77777777" w:rsidTr="000541C0">
        <w:tc>
          <w:tcPr>
            <w:tcW w:w="658" w:type="dxa"/>
          </w:tcPr>
          <w:p w14:paraId="7C6D1DEC"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43</w:t>
            </w:r>
          </w:p>
        </w:tc>
        <w:tc>
          <w:tcPr>
            <w:tcW w:w="3419" w:type="dxa"/>
          </w:tcPr>
          <w:p w14:paraId="0121E4E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 xml:space="preserve">Федорович Галина Леонідівна </w:t>
            </w:r>
          </w:p>
        </w:tc>
        <w:tc>
          <w:tcPr>
            <w:tcW w:w="5529" w:type="dxa"/>
          </w:tcPr>
          <w:p w14:paraId="0C57BA5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ДНЗ «Малятко» с.Майдан</w:t>
            </w:r>
          </w:p>
        </w:tc>
      </w:tr>
      <w:tr w:rsidR="000541C0" w:rsidRPr="005E7C3A" w14:paraId="4D8768AD" w14:textId="77777777" w:rsidTr="000541C0">
        <w:tc>
          <w:tcPr>
            <w:tcW w:w="658" w:type="dxa"/>
          </w:tcPr>
          <w:p w14:paraId="1705D451"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44</w:t>
            </w:r>
          </w:p>
        </w:tc>
        <w:tc>
          <w:tcPr>
            <w:tcW w:w="3419" w:type="dxa"/>
          </w:tcPr>
          <w:p w14:paraId="55AEEDD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Довжок  Людмила Михайлівна</w:t>
            </w:r>
          </w:p>
        </w:tc>
        <w:tc>
          <w:tcPr>
            <w:tcW w:w="5529" w:type="dxa"/>
          </w:tcPr>
          <w:p w14:paraId="32E670F0"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ДНЗ «Росинка» с.Ксаверівка</w:t>
            </w:r>
          </w:p>
        </w:tc>
      </w:tr>
      <w:tr w:rsidR="000541C0" w:rsidRPr="005E7C3A" w14:paraId="530D0B7D" w14:textId="77777777" w:rsidTr="000541C0">
        <w:tc>
          <w:tcPr>
            <w:tcW w:w="658" w:type="dxa"/>
          </w:tcPr>
          <w:p w14:paraId="5EC7853F"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45</w:t>
            </w:r>
          </w:p>
        </w:tc>
        <w:tc>
          <w:tcPr>
            <w:tcW w:w="3419" w:type="dxa"/>
          </w:tcPr>
          <w:p w14:paraId="274F97E8"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Романюк Оксана Іванівна</w:t>
            </w:r>
          </w:p>
        </w:tc>
        <w:tc>
          <w:tcPr>
            <w:tcW w:w="5529" w:type="dxa"/>
          </w:tcPr>
          <w:p w14:paraId="338366D7"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Начальник Центру надання адміністративних послуг</w:t>
            </w:r>
          </w:p>
        </w:tc>
      </w:tr>
      <w:tr w:rsidR="000541C0" w:rsidRPr="005E7C3A" w14:paraId="4BA01588" w14:textId="77777777" w:rsidTr="000541C0">
        <w:tc>
          <w:tcPr>
            <w:tcW w:w="658" w:type="dxa"/>
          </w:tcPr>
          <w:p w14:paraId="367E9BE5"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46</w:t>
            </w:r>
          </w:p>
        </w:tc>
        <w:tc>
          <w:tcPr>
            <w:tcW w:w="3419" w:type="dxa"/>
          </w:tcPr>
          <w:p w14:paraId="322F5FB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Гуцол Володимир Іванович</w:t>
            </w:r>
          </w:p>
        </w:tc>
        <w:tc>
          <w:tcPr>
            <w:tcW w:w="5529" w:type="dxa"/>
          </w:tcPr>
          <w:p w14:paraId="5E7863F8"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Головний лікар Якушинецької лікарської амбулаторії загальної практики сімейної медицини</w:t>
            </w:r>
          </w:p>
        </w:tc>
      </w:tr>
      <w:tr w:rsidR="000541C0" w:rsidRPr="0000442C" w14:paraId="2A50FCD0" w14:textId="77777777" w:rsidTr="000541C0">
        <w:tc>
          <w:tcPr>
            <w:tcW w:w="658" w:type="dxa"/>
          </w:tcPr>
          <w:p w14:paraId="5766E69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47</w:t>
            </w:r>
          </w:p>
        </w:tc>
        <w:tc>
          <w:tcPr>
            <w:tcW w:w="3419" w:type="dxa"/>
          </w:tcPr>
          <w:p w14:paraId="21A8DCB7"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Марченко Світлана Василівна</w:t>
            </w:r>
          </w:p>
        </w:tc>
        <w:tc>
          <w:tcPr>
            <w:tcW w:w="5529" w:type="dxa"/>
          </w:tcPr>
          <w:p w14:paraId="66281240"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ФАП с.Майдан</w:t>
            </w:r>
          </w:p>
        </w:tc>
      </w:tr>
      <w:tr w:rsidR="000541C0" w:rsidRPr="005E7C3A" w14:paraId="704AE6F6" w14:textId="77777777" w:rsidTr="000541C0">
        <w:tc>
          <w:tcPr>
            <w:tcW w:w="658" w:type="dxa"/>
          </w:tcPr>
          <w:p w14:paraId="7FFF900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48</w:t>
            </w:r>
          </w:p>
        </w:tc>
        <w:tc>
          <w:tcPr>
            <w:tcW w:w="3419" w:type="dxa"/>
          </w:tcPr>
          <w:p w14:paraId="0A46306C"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Костюк Тетяна Михайлівна</w:t>
            </w:r>
          </w:p>
        </w:tc>
        <w:tc>
          <w:tcPr>
            <w:tcW w:w="5529" w:type="dxa"/>
          </w:tcPr>
          <w:p w14:paraId="41BC4FB7"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ФАП с.Слобода -Дашковецька</w:t>
            </w:r>
          </w:p>
        </w:tc>
      </w:tr>
      <w:tr w:rsidR="000541C0" w:rsidRPr="0000442C" w14:paraId="11722522" w14:textId="77777777" w:rsidTr="000541C0">
        <w:tc>
          <w:tcPr>
            <w:tcW w:w="658" w:type="dxa"/>
          </w:tcPr>
          <w:p w14:paraId="048B502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49</w:t>
            </w:r>
          </w:p>
        </w:tc>
        <w:tc>
          <w:tcPr>
            <w:tcW w:w="3419" w:type="dxa"/>
          </w:tcPr>
          <w:p w14:paraId="6F8E811E"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Генсіцька Тетяна Олексіївна</w:t>
            </w:r>
          </w:p>
        </w:tc>
        <w:tc>
          <w:tcPr>
            <w:tcW w:w="5529" w:type="dxa"/>
          </w:tcPr>
          <w:p w14:paraId="48FC486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ФАП с.Зарванці</w:t>
            </w:r>
          </w:p>
        </w:tc>
      </w:tr>
      <w:tr w:rsidR="000541C0" w:rsidRPr="0000442C" w14:paraId="153D94AF" w14:textId="77777777" w:rsidTr="000541C0">
        <w:tc>
          <w:tcPr>
            <w:tcW w:w="658" w:type="dxa"/>
          </w:tcPr>
          <w:p w14:paraId="6307460B"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50</w:t>
            </w:r>
          </w:p>
        </w:tc>
        <w:tc>
          <w:tcPr>
            <w:tcW w:w="3419" w:type="dxa"/>
          </w:tcPr>
          <w:p w14:paraId="2916F2C8"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Коберник Олеся Василівна</w:t>
            </w:r>
          </w:p>
        </w:tc>
        <w:tc>
          <w:tcPr>
            <w:tcW w:w="5529" w:type="dxa"/>
          </w:tcPr>
          <w:p w14:paraId="706CB3E0"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ФАП с.Ксаверівка</w:t>
            </w:r>
          </w:p>
        </w:tc>
      </w:tr>
      <w:tr w:rsidR="000541C0" w:rsidRPr="0000442C" w14:paraId="2721FC8B" w14:textId="77777777" w:rsidTr="000541C0">
        <w:tc>
          <w:tcPr>
            <w:tcW w:w="658" w:type="dxa"/>
          </w:tcPr>
          <w:p w14:paraId="767DBE3C"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51</w:t>
            </w:r>
          </w:p>
        </w:tc>
        <w:tc>
          <w:tcPr>
            <w:tcW w:w="3419" w:type="dxa"/>
          </w:tcPr>
          <w:p w14:paraId="50F7FAA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Семенюк Анна Сергіївна</w:t>
            </w:r>
          </w:p>
        </w:tc>
        <w:tc>
          <w:tcPr>
            <w:tcW w:w="5529" w:type="dxa"/>
          </w:tcPr>
          <w:p w14:paraId="5456F5D6"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Завіду</w:t>
            </w:r>
            <w:r>
              <w:rPr>
                <w:rFonts w:ascii="Times New Roman" w:hAnsi="Times New Roman" w:cs="Times New Roman"/>
                <w:szCs w:val="24"/>
                <w:lang w:val="uk-UA"/>
              </w:rPr>
              <w:t>вач</w:t>
            </w:r>
            <w:r w:rsidRPr="0000442C">
              <w:rPr>
                <w:rFonts w:ascii="Times New Roman" w:hAnsi="Times New Roman" w:cs="Times New Roman"/>
                <w:szCs w:val="24"/>
                <w:lang w:val="uk-UA"/>
              </w:rPr>
              <w:t xml:space="preserve"> ФАП с.Лисогора</w:t>
            </w:r>
          </w:p>
        </w:tc>
      </w:tr>
      <w:tr w:rsidR="000541C0" w:rsidRPr="005E7C3A" w14:paraId="122998F1" w14:textId="77777777" w:rsidTr="000541C0">
        <w:tc>
          <w:tcPr>
            <w:tcW w:w="658" w:type="dxa"/>
          </w:tcPr>
          <w:p w14:paraId="5DE22641"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52</w:t>
            </w:r>
          </w:p>
        </w:tc>
        <w:tc>
          <w:tcPr>
            <w:tcW w:w="3419" w:type="dxa"/>
          </w:tcPr>
          <w:p w14:paraId="47E2699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Іванюк Людмила Володимирівна</w:t>
            </w:r>
          </w:p>
        </w:tc>
        <w:tc>
          <w:tcPr>
            <w:tcW w:w="5529" w:type="dxa"/>
          </w:tcPr>
          <w:p w14:paraId="53F8FDB3"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Директор Будин</w:t>
            </w:r>
            <w:r w:rsidRPr="0000442C">
              <w:rPr>
                <w:rFonts w:ascii="Times New Roman" w:hAnsi="Times New Roman" w:cs="Times New Roman"/>
                <w:szCs w:val="24"/>
                <w:lang w:val="uk-UA"/>
              </w:rPr>
              <w:t>к</w:t>
            </w:r>
            <w:r>
              <w:rPr>
                <w:rFonts w:ascii="Times New Roman" w:hAnsi="Times New Roman" w:cs="Times New Roman"/>
                <w:szCs w:val="24"/>
                <w:lang w:val="uk-UA"/>
              </w:rPr>
              <w:t>у</w:t>
            </w:r>
            <w:r w:rsidRPr="0000442C">
              <w:rPr>
                <w:rFonts w:ascii="Times New Roman" w:hAnsi="Times New Roman" w:cs="Times New Roman"/>
                <w:szCs w:val="24"/>
                <w:lang w:val="uk-UA"/>
              </w:rPr>
              <w:t xml:space="preserve"> культури с.Якушинці</w:t>
            </w:r>
          </w:p>
        </w:tc>
      </w:tr>
      <w:tr w:rsidR="000541C0" w:rsidRPr="005E7C3A" w14:paraId="3A167912" w14:textId="77777777" w:rsidTr="000541C0">
        <w:tc>
          <w:tcPr>
            <w:tcW w:w="658" w:type="dxa"/>
          </w:tcPr>
          <w:p w14:paraId="60DD1204"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53</w:t>
            </w:r>
          </w:p>
        </w:tc>
        <w:tc>
          <w:tcPr>
            <w:tcW w:w="3419" w:type="dxa"/>
          </w:tcPr>
          <w:p w14:paraId="1C0913B3"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Степанова Вікторія Володимирівна</w:t>
            </w:r>
          </w:p>
        </w:tc>
        <w:tc>
          <w:tcPr>
            <w:tcW w:w="5529" w:type="dxa"/>
          </w:tcPr>
          <w:p w14:paraId="23457140"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Директор Будин</w:t>
            </w:r>
            <w:r w:rsidRPr="0000442C">
              <w:rPr>
                <w:rFonts w:ascii="Times New Roman" w:hAnsi="Times New Roman" w:cs="Times New Roman"/>
                <w:szCs w:val="24"/>
                <w:lang w:val="uk-UA"/>
              </w:rPr>
              <w:t>к</w:t>
            </w:r>
            <w:r>
              <w:rPr>
                <w:rFonts w:ascii="Times New Roman" w:hAnsi="Times New Roman" w:cs="Times New Roman"/>
                <w:szCs w:val="24"/>
                <w:lang w:val="uk-UA"/>
              </w:rPr>
              <w:t>у</w:t>
            </w:r>
            <w:r w:rsidRPr="0000442C">
              <w:rPr>
                <w:rFonts w:ascii="Times New Roman" w:hAnsi="Times New Roman" w:cs="Times New Roman"/>
                <w:szCs w:val="24"/>
                <w:lang w:val="uk-UA"/>
              </w:rPr>
              <w:t xml:space="preserve"> культури с.Зарванці</w:t>
            </w:r>
          </w:p>
        </w:tc>
      </w:tr>
      <w:tr w:rsidR="000541C0" w:rsidRPr="005E7C3A" w14:paraId="53B422C0" w14:textId="77777777" w:rsidTr="000541C0">
        <w:tc>
          <w:tcPr>
            <w:tcW w:w="658" w:type="dxa"/>
          </w:tcPr>
          <w:p w14:paraId="0B2F72B2"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54</w:t>
            </w:r>
          </w:p>
        </w:tc>
        <w:tc>
          <w:tcPr>
            <w:tcW w:w="3419" w:type="dxa"/>
          </w:tcPr>
          <w:p w14:paraId="364FD14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Хоменко Людмила Олександрівна</w:t>
            </w:r>
          </w:p>
        </w:tc>
        <w:tc>
          <w:tcPr>
            <w:tcW w:w="5529" w:type="dxa"/>
          </w:tcPr>
          <w:p w14:paraId="2F1BAC77"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 xml:space="preserve">Директор </w:t>
            </w:r>
            <w:r w:rsidRPr="0000442C">
              <w:rPr>
                <w:rFonts w:ascii="Times New Roman" w:hAnsi="Times New Roman" w:cs="Times New Roman"/>
                <w:szCs w:val="24"/>
                <w:lang w:val="uk-UA"/>
              </w:rPr>
              <w:t>Будинк</w:t>
            </w:r>
            <w:r>
              <w:rPr>
                <w:rFonts w:ascii="Times New Roman" w:hAnsi="Times New Roman" w:cs="Times New Roman"/>
                <w:szCs w:val="24"/>
                <w:lang w:val="uk-UA"/>
              </w:rPr>
              <w:t>у</w:t>
            </w:r>
            <w:r w:rsidRPr="0000442C">
              <w:rPr>
                <w:rFonts w:ascii="Times New Roman" w:hAnsi="Times New Roman" w:cs="Times New Roman"/>
                <w:szCs w:val="24"/>
                <w:lang w:val="uk-UA"/>
              </w:rPr>
              <w:t xml:space="preserve"> культури с.Майдан</w:t>
            </w:r>
          </w:p>
        </w:tc>
      </w:tr>
      <w:tr w:rsidR="000541C0" w:rsidRPr="0000442C" w14:paraId="2F425470" w14:textId="77777777" w:rsidTr="000541C0">
        <w:tc>
          <w:tcPr>
            <w:tcW w:w="658" w:type="dxa"/>
          </w:tcPr>
          <w:p w14:paraId="40A61191"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55</w:t>
            </w:r>
          </w:p>
        </w:tc>
        <w:tc>
          <w:tcPr>
            <w:tcW w:w="3419" w:type="dxa"/>
          </w:tcPr>
          <w:p w14:paraId="3DFCBE2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Ковальський Микола Миколайович</w:t>
            </w:r>
          </w:p>
        </w:tc>
        <w:tc>
          <w:tcPr>
            <w:tcW w:w="5529" w:type="dxa"/>
          </w:tcPr>
          <w:p w14:paraId="24175C7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Начальник  КП«Муніципальна поліція»</w:t>
            </w:r>
          </w:p>
        </w:tc>
      </w:tr>
      <w:tr w:rsidR="000541C0" w:rsidRPr="0000442C" w14:paraId="2DAB6730" w14:textId="77777777" w:rsidTr="000541C0">
        <w:tc>
          <w:tcPr>
            <w:tcW w:w="658" w:type="dxa"/>
          </w:tcPr>
          <w:p w14:paraId="1EAE0A0E"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56</w:t>
            </w:r>
          </w:p>
        </w:tc>
        <w:tc>
          <w:tcPr>
            <w:tcW w:w="3419" w:type="dxa"/>
          </w:tcPr>
          <w:p w14:paraId="15C48BDD"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Сергієнко Віктор Петрович</w:t>
            </w:r>
          </w:p>
        </w:tc>
        <w:tc>
          <w:tcPr>
            <w:tcW w:w="5529" w:type="dxa"/>
          </w:tcPr>
          <w:p w14:paraId="3036496B"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Інструктор по спорту</w:t>
            </w:r>
          </w:p>
        </w:tc>
      </w:tr>
      <w:tr w:rsidR="000541C0" w:rsidRPr="0000442C" w14:paraId="135850B4" w14:textId="77777777" w:rsidTr="000541C0">
        <w:tc>
          <w:tcPr>
            <w:tcW w:w="658" w:type="dxa"/>
          </w:tcPr>
          <w:p w14:paraId="23A263B2"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57</w:t>
            </w:r>
          </w:p>
        </w:tc>
        <w:tc>
          <w:tcPr>
            <w:tcW w:w="3419" w:type="dxa"/>
          </w:tcPr>
          <w:p w14:paraId="27D7738A"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Войтко Михайло Дмитрович</w:t>
            </w:r>
          </w:p>
        </w:tc>
        <w:tc>
          <w:tcPr>
            <w:tcW w:w="5529" w:type="dxa"/>
          </w:tcPr>
          <w:p w14:paraId="0F7840B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Підприємець</w:t>
            </w:r>
          </w:p>
        </w:tc>
      </w:tr>
      <w:tr w:rsidR="000541C0" w:rsidRPr="0000442C" w14:paraId="34144560" w14:textId="77777777" w:rsidTr="000541C0">
        <w:tc>
          <w:tcPr>
            <w:tcW w:w="658" w:type="dxa"/>
          </w:tcPr>
          <w:p w14:paraId="3E1CCC27"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58</w:t>
            </w:r>
          </w:p>
        </w:tc>
        <w:tc>
          <w:tcPr>
            <w:tcW w:w="3419" w:type="dxa"/>
          </w:tcPr>
          <w:p w14:paraId="71D0C7EF"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Андрущенко Володимир Дмитрович</w:t>
            </w:r>
          </w:p>
        </w:tc>
        <w:tc>
          <w:tcPr>
            <w:tcW w:w="5529" w:type="dxa"/>
          </w:tcPr>
          <w:p w14:paraId="71931EDF"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Підприємець</w:t>
            </w:r>
          </w:p>
        </w:tc>
      </w:tr>
      <w:tr w:rsidR="000541C0" w:rsidRPr="0000442C" w14:paraId="27FF2181" w14:textId="77777777" w:rsidTr="000541C0">
        <w:tc>
          <w:tcPr>
            <w:tcW w:w="658" w:type="dxa"/>
          </w:tcPr>
          <w:p w14:paraId="08B6512A"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59</w:t>
            </w:r>
          </w:p>
        </w:tc>
        <w:tc>
          <w:tcPr>
            <w:tcW w:w="3419" w:type="dxa"/>
          </w:tcPr>
          <w:p w14:paraId="55547134"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Семенюк Максим Іванович</w:t>
            </w:r>
          </w:p>
        </w:tc>
        <w:tc>
          <w:tcPr>
            <w:tcW w:w="5529" w:type="dxa"/>
          </w:tcPr>
          <w:p w14:paraId="2387B388"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Підприємець</w:t>
            </w:r>
          </w:p>
        </w:tc>
      </w:tr>
      <w:tr w:rsidR="000541C0" w:rsidRPr="0000442C" w14:paraId="7A312FE1" w14:textId="77777777" w:rsidTr="000541C0">
        <w:tc>
          <w:tcPr>
            <w:tcW w:w="658" w:type="dxa"/>
          </w:tcPr>
          <w:p w14:paraId="01B51514"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60</w:t>
            </w:r>
          </w:p>
        </w:tc>
        <w:tc>
          <w:tcPr>
            <w:tcW w:w="3419" w:type="dxa"/>
          </w:tcPr>
          <w:p w14:paraId="1AF6511F"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Журавльов Юрій Іванович</w:t>
            </w:r>
          </w:p>
        </w:tc>
        <w:tc>
          <w:tcPr>
            <w:tcW w:w="5529" w:type="dxa"/>
          </w:tcPr>
          <w:p w14:paraId="7692D639"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Підприємець</w:t>
            </w:r>
          </w:p>
        </w:tc>
      </w:tr>
      <w:tr w:rsidR="000541C0" w:rsidRPr="005E7C3A" w14:paraId="6C4050C4" w14:textId="77777777" w:rsidTr="000541C0">
        <w:tc>
          <w:tcPr>
            <w:tcW w:w="658" w:type="dxa"/>
          </w:tcPr>
          <w:p w14:paraId="4C06CF96"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61</w:t>
            </w:r>
          </w:p>
        </w:tc>
        <w:tc>
          <w:tcPr>
            <w:tcW w:w="3419" w:type="dxa"/>
          </w:tcPr>
          <w:p w14:paraId="3C568948"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Лісецька Марія  Миколаївна</w:t>
            </w:r>
          </w:p>
        </w:tc>
        <w:tc>
          <w:tcPr>
            <w:tcW w:w="5529" w:type="dxa"/>
          </w:tcPr>
          <w:p w14:paraId="5EDD5630"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Голова громадської організації</w:t>
            </w:r>
            <w:r w:rsidRPr="0000442C">
              <w:rPr>
                <w:rFonts w:ascii="Times New Roman" w:hAnsi="Times New Roman" w:cs="Times New Roman"/>
                <w:szCs w:val="24"/>
                <w:lang w:val="uk-UA"/>
              </w:rPr>
              <w:t xml:space="preserve"> «Право молоді»</w:t>
            </w:r>
          </w:p>
        </w:tc>
      </w:tr>
      <w:tr w:rsidR="000541C0" w:rsidRPr="005E7C3A" w14:paraId="6982B381" w14:textId="77777777" w:rsidTr="000541C0">
        <w:tc>
          <w:tcPr>
            <w:tcW w:w="658" w:type="dxa"/>
          </w:tcPr>
          <w:p w14:paraId="7A676D87"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62</w:t>
            </w:r>
          </w:p>
        </w:tc>
        <w:tc>
          <w:tcPr>
            <w:tcW w:w="3419" w:type="dxa"/>
          </w:tcPr>
          <w:p w14:paraId="6CE1DDAF"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Ричило Михайло Димитрійович</w:t>
            </w:r>
          </w:p>
        </w:tc>
        <w:tc>
          <w:tcPr>
            <w:tcW w:w="5529" w:type="dxa"/>
          </w:tcPr>
          <w:p w14:paraId="30027657"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Голова громадської організації ФК «Якушинці»</w:t>
            </w:r>
          </w:p>
        </w:tc>
      </w:tr>
      <w:tr w:rsidR="000541C0" w:rsidRPr="005E7C3A" w14:paraId="264CA023" w14:textId="77777777" w:rsidTr="000541C0">
        <w:tc>
          <w:tcPr>
            <w:tcW w:w="658" w:type="dxa"/>
          </w:tcPr>
          <w:p w14:paraId="562D5C24"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63</w:t>
            </w:r>
          </w:p>
        </w:tc>
        <w:tc>
          <w:tcPr>
            <w:tcW w:w="3419" w:type="dxa"/>
          </w:tcPr>
          <w:p w14:paraId="2534A9B8"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Радзіховська Ганна Павлівна</w:t>
            </w:r>
          </w:p>
        </w:tc>
        <w:tc>
          <w:tcPr>
            <w:tcW w:w="5529" w:type="dxa"/>
          </w:tcPr>
          <w:p w14:paraId="705FCD1C"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Громадський активіст, голова громадської організації</w:t>
            </w:r>
          </w:p>
        </w:tc>
      </w:tr>
      <w:tr w:rsidR="000541C0" w:rsidRPr="0000442C" w14:paraId="7AEDF6EC" w14:textId="77777777" w:rsidTr="000541C0">
        <w:tc>
          <w:tcPr>
            <w:tcW w:w="658" w:type="dxa"/>
          </w:tcPr>
          <w:p w14:paraId="64A82705"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64</w:t>
            </w:r>
          </w:p>
        </w:tc>
        <w:tc>
          <w:tcPr>
            <w:tcW w:w="3419" w:type="dxa"/>
          </w:tcPr>
          <w:p w14:paraId="21EDCF86"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Ситар Микола Петрович</w:t>
            </w:r>
          </w:p>
        </w:tc>
        <w:tc>
          <w:tcPr>
            <w:tcW w:w="5529" w:type="dxa"/>
          </w:tcPr>
          <w:p w14:paraId="3B3EFFF4"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 xml:space="preserve">Голова </w:t>
            </w:r>
            <w:r w:rsidRPr="0000442C">
              <w:rPr>
                <w:rFonts w:ascii="Times New Roman" w:hAnsi="Times New Roman" w:cs="Times New Roman"/>
                <w:szCs w:val="24"/>
                <w:lang w:val="uk-UA"/>
              </w:rPr>
              <w:t>Ветеранськ</w:t>
            </w:r>
            <w:r>
              <w:rPr>
                <w:rFonts w:ascii="Times New Roman" w:hAnsi="Times New Roman" w:cs="Times New Roman"/>
                <w:szCs w:val="24"/>
                <w:lang w:val="uk-UA"/>
              </w:rPr>
              <w:t>ої</w:t>
            </w:r>
            <w:r w:rsidRPr="0000442C">
              <w:rPr>
                <w:rFonts w:ascii="Times New Roman" w:hAnsi="Times New Roman" w:cs="Times New Roman"/>
                <w:szCs w:val="24"/>
                <w:lang w:val="uk-UA"/>
              </w:rPr>
              <w:t xml:space="preserve"> організаці</w:t>
            </w:r>
            <w:r>
              <w:rPr>
                <w:rFonts w:ascii="Times New Roman" w:hAnsi="Times New Roman" w:cs="Times New Roman"/>
                <w:szCs w:val="24"/>
                <w:lang w:val="uk-UA"/>
              </w:rPr>
              <w:t>ї</w:t>
            </w:r>
          </w:p>
        </w:tc>
      </w:tr>
      <w:tr w:rsidR="000541C0" w:rsidRPr="0000442C" w14:paraId="5C22FCF0" w14:textId="77777777" w:rsidTr="000541C0">
        <w:tc>
          <w:tcPr>
            <w:tcW w:w="658" w:type="dxa"/>
          </w:tcPr>
          <w:p w14:paraId="1626C049"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65</w:t>
            </w:r>
          </w:p>
        </w:tc>
        <w:tc>
          <w:tcPr>
            <w:tcW w:w="3419" w:type="dxa"/>
          </w:tcPr>
          <w:p w14:paraId="67AB706E"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Щербань Олександр Іванович</w:t>
            </w:r>
          </w:p>
        </w:tc>
        <w:tc>
          <w:tcPr>
            <w:tcW w:w="5529" w:type="dxa"/>
          </w:tcPr>
          <w:p w14:paraId="370529D7"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Голова спілки учасників АТО</w:t>
            </w:r>
          </w:p>
        </w:tc>
      </w:tr>
      <w:tr w:rsidR="000541C0" w:rsidRPr="005E7C3A" w14:paraId="4185338F" w14:textId="77777777" w:rsidTr="000541C0">
        <w:tc>
          <w:tcPr>
            <w:tcW w:w="658" w:type="dxa"/>
          </w:tcPr>
          <w:p w14:paraId="454E693D"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lang w:val="uk-UA"/>
              </w:rPr>
              <w:t>66</w:t>
            </w:r>
          </w:p>
        </w:tc>
        <w:tc>
          <w:tcPr>
            <w:tcW w:w="3419" w:type="dxa"/>
          </w:tcPr>
          <w:p w14:paraId="6C283222"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Кащук Віктор Миколайович</w:t>
            </w:r>
          </w:p>
        </w:tc>
        <w:tc>
          <w:tcPr>
            <w:tcW w:w="5529" w:type="dxa"/>
          </w:tcPr>
          <w:p w14:paraId="5D182E8C" w14:textId="77777777" w:rsidR="000541C0"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Представник безпеки, громадське формування по охороні правопорядку</w:t>
            </w:r>
            <w:r>
              <w:rPr>
                <w:rFonts w:ascii="Times New Roman" w:hAnsi="Times New Roman" w:cs="Times New Roman"/>
                <w:szCs w:val="24"/>
                <w:lang w:val="uk-UA"/>
              </w:rPr>
              <w:t xml:space="preserve"> на території Якушинецької сільської ради</w:t>
            </w:r>
          </w:p>
          <w:p w14:paraId="03BE95CB" w14:textId="77777777" w:rsidR="000541C0" w:rsidRPr="0000442C" w:rsidRDefault="000541C0" w:rsidP="000541C0">
            <w:pPr>
              <w:rPr>
                <w:rFonts w:ascii="Times New Roman" w:hAnsi="Times New Roman" w:cs="Times New Roman"/>
                <w:szCs w:val="24"/>
                <w:lang w:val="uk-UA"/>
              </w:rPr>
            </w:pPr>
          </w:p>
        </w:tc>
      </w:tr>
      <w:tr w:rsidR="000541C0" w:rsidRPr="0000442C" w14:paraId="56667EDF" w14:textId="77777777" w:rsidTr="000541C0">
        <w:tc>
          <w:tcPr>
            <w:tcW w:w="658" w:type="dxa"/>
          </w:tcPr>
          <w:p w14:paraId="2E17D23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67</w:t>
            </w:r>
          </w:p>
        </w:tc>
        <w:tc>
          <w:tcPr>
            <w:tcW w:w="3419" w:type="dxa"/>
          </w:tcPr>
          <w:p w14:paraId="62E9271B"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Смаровоз Юрій Володимирович</w:t>
            </w:r>
          </w:p>
        </w:tc>
        <w:tc>
          <w:tcPr>
            <w:tcW w:w="5529" w:type="dxa"/>
          </w:tcPr>
          <w:p w14:paraId="258E1273" w14:textId="77777777" w:rsidR="000541C0" w:rsidRDefault="000541C0" w:rsidP="000541C0">
            <w:r w:rsidRPr="00391558">
              <w:rPr>
                <w:rFonts w:ascii="Times New Roman" w:hAnsi="Times New Roman" w:cs="Times New Roman"/>
                <w:szCs w:val="24"/>
                <w:lang w:val="uk-UA"/>
              </w:rPr>
              <w:t>Громадський активіст</w:t>
            </w:r>
          </w:p>
        </w:tc>
      </w:tr>
      <w:tr w:rsidR="000541C0" w:rsidRPr="0000442C" w14:paraId="36858C71" w14:textId="77777777" w:rsidTr="000541C0">
        <w:tc>
          <w:tcPr>
            <w:tcW w:w="658" w:type="dxa"/>
          </w:tcPr>
          <w:p w14:paraId="351E1A9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68</w:t>
            </w:r>
          </w:p>
        </w:tc>
        <w:tc>
          <w:tcPr>
            <w:tcW w:w="3419" w:type="dxa"/>
          </w:tcPr>
          <w:p w14:paraId="5EEEC3B5"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Адамчук Василь Сильвестрович</w:t>
            </w:r>
          </w:p>
        </w:tc>
        <w:tc>
          <w:tcPr>
            <w:tcW w:w="5529" w:type="dxa"/>
          </w:tcPr>
          <w:p w14:paraId="08D6E115" w14:textId="77777777" w:rsidR="000541C0" w:rsidRDefault="000541C0" w:rsidP="000541C0">
            <w:r w:rsidRPr="00391558">
              <w:rPr>
                <w:rFonts w:ascii="Times New Roman" w:hAnsi="Times New Roman" w:cs="Times New Roman"/>
                <w:szCs w:val="24"/>
                <w:lang w:val="uk-UA"/>
              </w:rPr>
              <w:t>Громадський активіст</w:t>
            </w:r>
          </w:p>
        </w:tc>
      </w:tr>
      <w:tr w:rsidR="000541C0" w:rsidRPr="0000442C" w14:paraId="649C3123" w14:textId="77777777" w:rsidTr="000541C0">
        <w:tc>
          <w:tcPr>
            <w:tcW w:w="658" w:type="dxa"/>
          </w:tcPr>
          <w:p w14:paraId="3C698C2A"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69</w:t>
            </w:r>
          </w:p>
        </w:tc>
        <w:tc>
          <w:tcPr>
            <w:tcW w:w="3419" w:type="dxa"/>
          </w:tcPr>
          <w:p w14:paraId="3832FB2E" w14:textId="77777777" w:rsidR="000541C0" w:rsidRPr="0000442C" w:rsidRDefault="000541C0" w:rsidP="000541C0">
            <w:pPr>
              <w:rPr>
                <w:rFonts w:ascii="Times New Roman" w:hAnsi="Times New Roman" w:cs="Times New Roman"/>
                <w:szCs w:val="24"/>
                <w:lang w:val="uk-UA"/>
              </w:rPr>
            </w:pPr>
            <w:r w:rsidRPr="0000442C">
              <w:rPr>
                <w:rFonts w:ascii="Times New Roman" w:hAnsi="Times New Roman" w:cs="Times New Roman"/>
                <w:szCs w:val="24"/>
                <w:lang w:val="uk-UA"/>
              </w:rPr>
              <w:t>Краківський Юрій Станіславович</w:t>
            </w:r>
          </w:p>
        </w:tc>
        <w:tc>
          <w:tcPr>
            <w:tcW w:w="5529" w:type="dxa"/>
          </w:tcPr>
          <w:p w14:paraId="16DAD7F9" w14:textId="77777777" w:rsidR="000541C0" w:rsidRDefault="000541C0" w:rsidP="000541C0">
            <w:r w:rsidRPr="00391558">
              <w:rPr>
                <w:rFonts w:ascii="Times New Roman" w:hAnsi="Times New Roman" w:cs="Times New Roman"/>
                <w:szCs w:val="24"/>
                <w:lang w:val="uk-UA"/>
              </w:rPr>
              <w:t>Громадський активіст</w:t>
            </w:r>
          </w:p>
        </w:tc>
      </w:tr>
      <w:tr w:rsidR="000541C0" w:rsidRPr="0000442C" w14:paraId="1C48277D" w14:textId="77777777" w:rsidTr="000541C0">
        <w:tc>
          <w:tcPr>
            <w:tcW w:w="658" w:type="dxa"/>
          </w:tcPr>
          <w:p w14:paraId="57160912"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70</w:t>
            </w:r>
          </w:p>
        </w:tc>
        <w:tc>
          <w:tcPr>
            <w:tcW w:w="3419" w:type="dxa"/>
          </w:tcPr>
          <w:p w14:paraId="0366CCF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Курдибаха Наталія Борисівна</w:t>
            </w:r>
          </w:p>
        </w:tc>
        <w:tc>
          <w:tcPr>
            <w:tcW w:w="5529" w:type="dxa"/>
          </w:tcPr>
          <w:p w14:paraId="19D1AF8B" w14:textId="77777777" w:rsidR="000541C0" w:rsidRDefault="000541C0" w:rsidP="000541C0">
            <w:r w:rsidRPr="00FE5CC8">
              <w:rPr>
                <w:rFonts w:ascii="Times New Roman" w:hAnsi="Times New Roman" w:cs="Times New Roman"/>
                <w:szCs w:val="24"/>
                <w:lang w:val="uk-UA"/>
              </w:rPr>
              <w:t>Громадський активіст</w:t>
            </w:r>
          </w:p>
        </w:tc>
      </w:tr>
      <w:tr w:rsidR="000541C0" w:rsidRPr="0000442C" w14:paraId="4099019B" w14:textId="77777777" w:rsidTr="000541C0">
        <w:tc>
          <w:tcPr>
            <w:tcW w:w="658" w:type="dxa"/>
          </w:tcPr>
          <w:p w14:paraId="171F9E89"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71</w:t>
            </w:r>
          </w:p>
        </w:tc>
        <w:tc>
          <w:tcPr>
            <w:tcW w:w="3419" w:type="dxa"/>
          </w:tcPr>
          <w:p w14:paraId="3311A31F"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Дем’янюк Галина Олександрівна</w:t>
            </w:r>
          </w:p>
        </w:tc>
        <w:tc>
          <w:tcPr>
            <w:tcW w:w="5529" w:type="dxa"/>
          </w:tcPr>
          <w:p w14:paraId="46AB9C53" w14:textId="77777777" w:rsidR="000541C0" w:rsidRDefault="000541C0" w:rsidP="000541C0">
            <w:r w:rsidRPr="00FE5CC8">
              <w:rPr>
                <w:rFonts w:ascii="Times New Roman" w:hAnsi="Times New Roman" w:cs="Times New Roman"/>
                <w:szCs w:val="24"/>
                <w:lang w:val="uk-UA"/>
              </w:rPr>
              <w:t>Громадський активіст</w:t>
            </w:r>
          </w:p>
        </w:tc>
      </w:tr>
      <w:tr w:rsidR="000541C0" w:rsidRPr="0000442C" w14:paraId="7A50BB42" w14:textId="77777777" w:rsidTr="000541C0">
        <w:tc>
          <w:tcPr>
            <w:tcW w:w="658" w:type="dxa"/>
          </w:tcPr>
          <w:p w14:paraId="48DF6EE6"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72</w:t>
            </w:r>
          </w:p>
        </w:tc>
        <w:tc>
          <w:tcPr>
            <w:tcW w:w="3419" w:type="dxa"/>
          </w:tcPr>
          <w:p w14:paraId="3EAE545B"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Іванюк Оксана Савівна</w:t>
            </w:r>
          </w:p>
        </w:tc>
        <w:tc>
          <w:tcPr>
            <w:tcW w:w="5529" w:type="dxa"/>
          </w:tcPr>
          <w:p w14:paraId="40E708FD"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Громадський активіст</w:t>
            </w:r>
          </w:p>
        </w:tc>
      </w:tr>
      <w:tr w:rsidR="000541C0" w:rsidRPr="0000442C" w14:paraId="139F55B9" w14:textId="77777777" w:rsidTr="000541C0">
        <w:tc>
          <w:tcPr>
            <w:tcW w:w="658" w:type="dxa"/>
          </w:tcPr>
          <w:p w14:paraId="062CBBA8"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73</w:t>
            </w:r>
          </w:p>
        </w:tc>
        <w:tc>
          <w:tcPr>
            <w:tcW w:w="3419" w:type="dxa"/>
          </w:tcPr>
          <w:p w14:paraId="7D27C610"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 xml:space="preserve">Бойко Дмитро </w:t>
            </w:r>
          </w:p>
        </w:tc>
        <w:tc>
          <w:tcPr>
            <w:tcW w:w="5529" w:type="dxa"/>
          </w:tcPr>
          <w:p w14:paraId="79E65031" w14:textId="77777777" w:rsidR="000541C0" w:rsidRPr="0000442C" w:rsidRDefault="000541C0" w:rsidP="000541C0">
            <w:pPr>
              <w:rPr>
                <w:rFonts w:ascii="Times New Roman" w:hAnsi="Times New Roman" w:cs="Times New Roman"/>
                <w:szCs w:val="24"/>
                <w:lang w:val="uk-UA"/>
              </w:rPr>
            </w:pPr>
            <w:r>
              <w:rPr>
                <w:rFonts w:ascii="Times New Roman" w:hAnsi="Times New Roman" w:cs="Times New Roman"/>
                <w:szCs w:val="24"/>
                <w:lang w:val="uk-UA"/>
              </w:rPr>
              <w:t>Громадський активіст</w:t>
            </w:r>
          </w:p>
        </w:tc>
      </w:tr>
      <w:tr w:rsidR="000541C0" w:rsidRPr="0000442C" w14:paraId="12EFA8C3" w14:textId="77777777" w:rsidTr="000541C0">
        <w:tc>
          <w:tcPr>
            <w:tcW w:w="658" w:type="dxa"/>
          </w:tcPr>
          <w:p w14:paraId="62A85FAA" w14:textId="77777777" w:rsidR="000541C0" w:rsidRDefault="000541C0" w:rsidP="000541C0">
            <w:pPr>
              <w:rPr>
                <w:rFonts w:ascii="Times New Roman" w:hAnsi="Times New Roman" w:cs="Times New Roman"/>
                <w:szCs w:val="24"/>
              </w:rPr>
            </w:pPr>
            <w:r>
              <w:rPr>
                <w:rFonts w:ascii="Times New Roman" w:hAnsi="Times New Roman" w:cs="Times New Roman"/>
                <w:szCs w:val="24"/>
              </w:rPr>
              <w:t>74</w:t>
            </w:r>
          </w:p>
        </w:tc>
        <w:tc>
          <w:tcPr>
            <w:tcW w:w="3419" w:type="dxa"/>
          </w:tcPr>
          <w:p w14:paraId="706AE535"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Говорухін Дмитро Вікторович</w:t>
            </w:r>
          </w:p>
        </w:tc>
        <w:tc>
          <w:tcPr>
            <w:tcW w:w="5529" w:type="dxa"/>
          </w:tcPr>
          <w:p w14:paraId="4FE80409" w14:textId="77777777" w:rsidR="000541C0" w:rsidRPr="0000442C" w:rsidRDefault="000541C0" w:rsidP="000541C0">
            <w:pPr>
              <w:rPr>
                <w:rFonts w:ascii="Times New Roman" w:hAnsi="Times New Roman" w:cs="Times New Roman"/>
                <w:szCs w:val="24"/>
              </w:rPr>
            </w:pPr>
            <w:r>
              <w:rPr>
                <w:rFonts w:ascii="Times New Roman" w:hAnsi="Times New Roman" w:cs="Times New Roman"/>
                <w:szCs w:val="24"/>
              </w:rPr>
              <w:t>Волонтер, підприємець, пенсіонер</w:t>
            </w:r>
          </w:p>
        </w:tc>
      </w:tr>
      <w:tr w:rsidR="000541C0" w:rsidRPr="005E7C3A" w14:paraId="258A82AD" w14:textId="77777777" w:rsidTr="000541C0">
        <w:tc>
          <w:tcPr>
            <w:tcW w:w="658" w:type="dxa"/>
          </w:tcPr>
          <w:p w14:paraId="0F29EC00" w14:textId="77777777" w:rsidR="000541C0" w:rsidRDefault="000541C0" w:rsidP="000541C0">
            <w:pPr>
              <w:rPr>
                <w:rFonts w:ascii="Times New Roman" w:hAnsi="Times New Roman" w:cs="Times New Roman"/>
                <w:szCs w:val="24"/>
              </w:rPr>
            </w:pPr>
            <w:r>
              <w:rPr>
                <w:rFonts w:ascii="Times New Roman" w:hAnsi="Times New Roman" w:cs="Times New Roman"/>
                <w:szCs w:val="24"/>
              </w:rPr>
              <w:t>75</w:t>
            </w:r>
          </w:p>
        </w:tc>
        <w:tc>
          <w:tcPr>
            <w:tcW w:w="3419" w:type="dxa"/>
          </w:tcPr>
          <w:p w14:paraId="564F8774" w14:textId="77777777" w:rsidR="000541C0" w:rsidRDefault="000541C0" w:rsidP="000541C0">
            <w:pPr>
              <w:rPr>
                <w:rFonts w:ascii="Times New Roman" w:hAnsi="Times New Roman" w:cs="Times New Roman"/>
                <w:szCs w:val="24"/>
              </w:rPr>
            </w:pPr>
            <w:r>
              <w:rPr>
                <w:rFonts w:ascii="Times New Roman" w:hAnsi="Times New Roman" w:cs="Times New Roman"/>
                <w:szCs w:val="24"/>
              </w:rPr>
              <w:t>Імерелі Руслан Едуардович</w:t>
            </w:r>
          </w:p>
        </w:tc>
        <w:tc>
          <w:tcPr>
            <w:tcW w:w="5529" w:type="dxa"/>
          </w:tcPr>
          <w:p w14:paraId="440C439C"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Голова Всеукраїнської громадської організації «Юзер» по захисту людей із психічними захворюваннями</w:t>
            </w:r>
          </w:p>
        </w:tc>
      </w:tr>
      <w:tr w:rsidR="000541C0" w:rsidRPr="005E7C3A" w14:paraId="207A3C97" w14:textId="77777777" w:rsidTr="000541C0">
        <w:tc>
          <w:tcPr>
            <w:tcW w:w="658" w:type="dxa"/>
          </w:tcPr>
          <w:p w14:paraId="4DC3F9DE" w14:textId="77777777" w:rsidR="000541C0" w:rsidRDefault="000541C0" w:rsidP="000541C0">
            <w:pPr>
              <w:rPr>
                <w:rFonts w:ascii="Times New Roman" w:hAnsi="Times New Roman" w:cs="Times New Roman"/>
                <w:szCs w:val="24"/>
              </w:rPr>
            </w:pPr>
            <w:r>
              <w:rPr>
                <w:rFonts w:ascii="Times New Roman" w:hAnsi="Times New Roman" w:cs="Times New Roman"/>
                <w:szCs w:val="24"/>
              </w:rPr>
              <w:t>76</w:t>
            </w:r>
          </w:p>
        </w:tc>
        <w:tc>
          <w:tcPr>
            <w:tcW w:w="3419" w:type="dxa"/>
          </w:tcPr>
          <w:p w14:paraId="72559D60" w14:textId="77777777" w:rsidR="000541C0" w:rsidRDefault="000541C0" w:rsidP="000541C0">
            <w:pPr>
              <w:rPr>
                <w:rFonts w:ascii="Times New Roman" w:hAnsi="Times New Roman" w:cs="Times New Roman"/>
                <w:szCs w:val="24"/>
              </w:rPr>
            </w:pPr>
            <w:r>
              <w:rPr>
                <w:rFonts w:ascii="Times New Roman" w:hAnsi="Times New Roman" w:cs="Times New Roman"/>
                <w:szCs w:val="24"/>
              </w:rPr>
              <w:t>Волковинський Віктор Францович</w:t>
            </w:r>
          </w:p>
        </w:tc>
        <w:tc>
          <w:tcPr>
            <w:tcW w:w="5529" w:type="dxa"/>
          </w:tcPr>
          <w:p w14:paraId="59836302"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Заступник голови Всеукраїнської громадської організації «Юзер» по захисту людей із психічними захворюваннями</w:t>
            </w:r>
          </w:p>
        </w:tc>
      </w:tr>
      <w:tr w:rsidR="000541C0" w:rsidRPr="005E7C3A" w14:paraId="10A813D8" w14:textId="77777777" w:rsidTr="000541C0">
        <w:tc>
          <w:tcPr>
            <w:tcW w:w="658" w:type="dxa"/>
          </w:tcPr>
          <w:p w14:paraId="0C731FCF" w14:textId="77777777" w:rsidR="000541C0" w:rsidRDefault="000541C0" w:rsidP="000541C0">
            <w:pPr>
              <w:rPr>
                <w:rFonts w:ascii="Times New Roman" w:hAnsi="Times New Roman" w:cs="Times New Roman"/>
                <w:szCs w:val="24"/>
              </w:rPr>
            </w:pPr>
            <w:r>
              <w:rPr>
                <w:rFonts w:ascii="Times New Roman" w:hAnsi="Times New Roman" w:cs="Times New Roman"/>
                <w:szCs w:val="24"/>
              </w:rPr>
              <w:t>77</w:t>
            </w:r>
          </w:p>
        </w:tc>
        <w:tc>
          <w:tcPr>
            <w:tcW w:w="3419" w:type="dxa"/>
          </w:tcPr>
          <w:p w14:paraId="37980F75" w14:textId="77777777" w:rsidR="000541C0" w:rsidRDefault="000541C0" w:rsidP="000541C0">
            <w:pPr>
              <w:rPr>
                <w:rFonts w:ascii="Times New Roman" w:hAnsi="Times New Roman" w:cs="Times New Roman"/>
                <w:szCs w:val="24"/>
              </w:rPr>
            </w:pPr>
            <w:r>
              <w:rPr>
                <w:rFonts w:ascii="Times New Roman" w:hAnsi="Times New Roman" w:cs="Times New Roman"/>
                <w:szCs w:val="24"/>
              </w:rPr>
              <w:t>Лупер Іван Іванович</w:t>
            </w:r>
          </w:p>
        </w:tc>
        <w:tc>
          <w:tcPr>
            <w:tcW w:w="5529" w:type="dxa"/>
          </w:tcPr>
          <w:p w14:paraId="5F95CB60"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Представник громадської організації по оренді ставка в          с. Зарванці (Зелений гай)</w:t>
            </w:r>
          </w:p>
        </w:tc>
      </w:tr>
      <w:tr w:rsidR="000541C0" w:rsidRPr="005E7C3A" w14:paraId="206E54EB" w14:textId="77777777" w:rsidTr="000541C0">
        <w:tc>
          <w:tcPr>
            <w:tcW w:w="658" w:type="dxa"/>
          </w:tcPr>
          <w:p w14:paraId="1B0E0383" w14:textId="77777777" w:rsidR="000541C0" w:rsidRDefault="000541C0" w:rsidP="000541C0">
            <w:pPr>
              <w:rPr>
                <w:rFonts w:ascii="Times New Roman" w:hAnsi="Times New Roman" w:cs="Times New Roman"/>
                <w:szCs w:val="24"/>
              </w:rPr>
            </w:pPr>
            <w:r>
              <w:rPr>
                <w:rFonts w:ascii="Times New Roman" w:hAnsi="Times New Roman" w:cs="Times New Roman"/>
                <w:szCs w:val="24"/>
              </w:rPr>
              <w:t>78</w:t>
            </w:r>
          </w:p>
        </w:tc>
        <w:tc>
          <w:tcPr>
            <w:tcW w:w="3419" w:type="dxa"/>
          </w:tcPr>
          <w:p w14:paraId="03A97B5B" w14:textId="77777777" w:rsidR="000541C0" w:rsidRDefault="000541C0" w:rsidP="000541C0">
            <w:pPr>
              <w:rPr>
                <w:rFonts w:ascii="Times New Roman" w:hAnsi="Times New Roman" w:cs="Times New Roman"/>
                <w:szCs w:val="24"/>
              </w:rPr>
            </w:pPr>
            <w:r>
              <w:rPr>
                <w:rFonts w:ascii="Times New Roman" w:hAnsi="Times New Roman" w:cs="Times New Roman"/>
                <w:szCs w:val="24"/>
              </w:rPr>
              <w:t>Марущак Павло Петрович</w:t>
            </w:r>
          </w:p>
        </w:tc>
        <w:tc>
          <w:tcPr>
            <w:tcW w:w="5529" w:type="dxa"/>
          </w:tcPr>
          <w:p w14:paraId="17EDFF78"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Представник громадської організації по оренді ставка в          с. Зарванці (Семеновичі)</w:t>
            </w:r>
          </w:p>
        </w:tc>
      </w:tr>
      <w:tr w:rsidR="000541C0" w:rsidRPr="005E7C3A" w14:paraId="748A8569" w14:textId="77777777" w:rsidTr="000541C0">
        <w:tc>
          <w:tcPr>
            <w:tcW w:w="658" w:type="dxa"/>
          </w:tcPr>
          <w:p w14:paraId="43BC894C" w14:textId="77777777" w:rsidR="000541C0" w:rsidRDefault="000541C0" w:rsidP="000541C0">
            <w:pPr>
              <w:rPr>
                <w:rFonts w:ascii="Times New Roman" w:hAnsi="Times New Roman" w:cs="Times New Roman"/>
                <w:szCs w:val="24"/>
              </w:rPr>
            </w:pPr>
            <w:r>
              <w:rPr>
                <w:rFonts w:ascii="Times New Roman" w:hAnsi="Times New Roman" w:cs="Times New Roman"/>
                <w:szCs w:val="24"/>
              </w:rPr>
              <w:t>79</w:t>
            </w:r>
          </w:p>
        </w:tc>
        <w:tc>
          <w:tcPr>
            <w:tcW w:w="3419" w:type="dxa"/>
          </w:tcPr>
          <w:p w14:paraId="32EBFEDA" w14:textId="77777777" w:rsidR="000541C0" w:rsidRDefault="000541C0" w:rsidP="000541C0">
            <w:pPr>
              <w:rPr>
                <w:rFonts w:ascii="Times New Roman" w:hAnsi="Times New Roman" w:cs="Times New Roman"/>
                <w:szCs w:val="24"/>
              </w:rPr>
            </w:pPr>
            <w:r>
              <w:rPr>
                <w:rFonts w:ascii="Times New Roman" w:hAnsi="Times New Roman" w:cs="Times New Roman"/>
                <w:szCs w:val="24"/>
              </w:rPr>
              <w:t>Мельничук Андрій Олексійович</w:t>
            </w:r>
          </w:p>
        </w:tc>
        <w:tc>
          <w:tcPr>
            <w:tcW w:w="5529" w:type="dxa"/>
          </w:tcPr>
          <w:p w14:paraId="229CCDA9" w14:textId="77777777" w:rsidR="000541C0" w:rsidRPr="000541C0" w:rsidRDefault="000541C0" w:rsidP="000541C0">
            <w:pPr>
              <w:rPr>
                <w:rFonts w:ascii="Times New Roman" w:hAnsi="Times New Roman" w:cs="Times New Roman"/>
                <w:szCs w:val="24"/>
                <w:lang w:val="ru-RU"/>
              </w:rPr>
            </w:pPr>
            <w:r w:rsidRPr="000541C0">
              <w:rPr>
                <w:rFonts w:ascii="Times New Roman" w:hAnsi="Times New Roman" w:cs="Times New Roman"/>
                <w:szCs w:val="24"/>
                <w:lang w:val="ru-RU"/>
              </w:rPr>
              <w:t>Представник громадської організації «Віче громади»</w:t>
            </w:r>
          </w:p>
        </w:tc>
      </w:tr>
      <w:tr w:rsidR="000541C0" w:rsidRPr="0000442C" w14:paraId="3CB7B987" w14:textId="77777777" w:rsidTr="000541C0">
        <w:tc>
          <w:tcPr>
            <w:tcW w:w="658" w:type="dxa"/>
          </w:tcPr>
          <w:p w14:paraId="012D161E" w14:textId="77777777" w:rsidR="000541C0" w:rsidRDefault="000541C0" w:rsidP="000541C0">
            <w:pPr>
              <w:rPr>
                <w:rFonts w:ascii="Times New Roman" w:hAnsi="Times New Roman" w:cs="Times New Roman"/>
                <w:szCs w:val="24"/>
              </w:rPr>
            </w:pPr>
            <w:r>
              <w:rPr>
                <w:rFonts w:ascii="Times New Roman" w:hAnsi="Times New Roman" w:cs="Times New Roman"/>
                <w:szCs w:val="24"/>
              </w:rPr>
              <w:t>80</w:t>
            </w:r>
          </w:p>
        </w:tc>
        <w:tc>
          <w:tcPr>
            <w:tcW w:w="3419" w:type="dxa"/>
          </w:tcPr>
          <w:p w14:paraId="39B631E0" w14:textId="77777777" w:rsidR="000541C0" w:rsidRDefault="000541C0" w:rsidP="000541C0">
            <w:pPr>
              <w:rPr>
                <w:rFonts w:ascii="Times New Roman" w:hAnsi="Times New Roman" w:cs="Times New Roman"/>
                <w:szCs w:val="24"/>
              </w:rPr>
            </w:pPr>
            <w:r>
              <w:rPr>
                <w:rFonts w:ascii="Times New Roman" w:hAnsi="Times New Roman" w:cs="Times New Roman"/>
                <w:szCs w:val="24"/>
              </w:rPr>
              <w:t>Славінський Олег Мар'янович</w:t>
            </w:r>
          </w:p>
        </w:tc>
        <w:tc>
          <w:tcPr>
            <w:tcW w:w="5529" w:type="dxa"/>
          </w:tcPr>
          <w:p w14:paraId="1DA421F7" w14:textId="77777777" w:rsidR="000541C0" w:rsidRDefault="000541C0" w:rsidP="000541C0">
            <w:pPr>
              <w:rPr>
                <w:rFonts w:ascii="Times New Roman" w:hAnsi="Times New Roman" w:cs="Times New Roman"/>
                <w:szCs w:val="24"/>
              </w:rPr>
            </w:pPr>
            <w:r>
              <w:rPr>
                <w:rFonts w:ascii="Times New Roman" w:hAnsi="Times New Roman" w:cs="Times New Roman"/>
                <w:szCs w:val="24"/>
              </w:rPr>
              <w:t>Громадський активіст</w:t>
            </w:r>
          </w:p>
        </w:tc>
      </w:tr>
      <w:tr w:rsidR="000541C0" w:rsidRPr="0000442C" w14:paraId="0B8B7C2B" w14:textId="77777777" w:rsidTr="000541C0">
        <w:tc>
          <w:tcPr>
            <w:tcW w:w="658" w:type="dxa"/>
          </w:tcPr>
          <w:p w14:paraId="6F553DBE" w14:textId="77777777" w:rsidR="000541C0" w:rsidRDefault="000541C0" w:rsidP="000541C0">
            <w:pPr>
              <w:rPr>
                <w:rFonts w:ascii="Times New Roman" w:hAnsi="Times New Roman" w:cs="Times New Roman"/>
                <w:szCs w:val="24"/>
              </w:rPr>
            </w:pPr>
            <w:r>
              <w:rPr>
                <w:rFonts w:ascii="Times New Roman" w:hAnsi="Times New Roman" w:cs="Times New Roman"/>
                <w:szCs w:val="24"/>
              </w:rPr>
              <w:t>81</w:t>
            </w:r>
          </w:p>
        </w:tc>
        <w:tc>
          <w:tcPr>
            <w:tcW w:w="3419" w:type="dxa"/>
          </w:tcPr>
          <w:p w14:paraId="342E89BA" w14:textId="77777777" w:rsidR="000541C0" w:rsidRDefault="000541C0" w:rsidP="000541C0">
            <w:pPr>
              <w:rPr>
                <w:rFonts w:ascii="Times New Roman" w:hAnsi="Times New Roman" w:cs="Times New Roman"/>
                <w:szCs w:val="24"/>
              </w:rPr>
            </w:pPr>
            <w:r>
              <w:rPr>
                <w:rFonts w:ascii="Times New Roman" w:hAnsi="Times New Roman" w:cs="Times New Roman"/>
                <w:szCs w:val="24"/>
              </w:rPr>
              <w:t>Кірілова Валентина Станіславівна</w:t>
            </w:r>
          </w:p>
        </w:tc>
        <w:tc>
          <w:tcPr>
            <w:tcW w:w="5529" w:type="dxa"/>
          </w:tcPr>
          <w:p w14:paraId="78666707" w14:textId="77777777" w:rsidR="000541C0" w:rsidRDefault="000541C0" w:rsidP="000541C0">
            <w:pPr>
              <w:rPr>
                <w:rFonts w:ascii="Times New Roman" w:hAnsi="Times New Roman" w:cs="Times New Roman"/>
                <w:szCs w:val="24"/>
              </w:rPr>
            </w:pPr>
            <w:r>
              <w:rPr>
                <w:rFonts w:ascii="Times New Roman" w:hAnsi="Times New Roman" w:cs="Times New Roman"/>
                <w:szCs w:val="24"/>
              </w:rPr>
              <w:t>Громадський активіст</w:t>
            </w:r>
          </w:p>
        </w:tc>
      </w:tr>
      <w:tr w:rsidR="000541C0" w:rsidRPr="0000442C" w14:paraId="70D098DD" w14:textId="77777777" w:rsidTr="000541C0">
        <w:tc>
          <w:tcPr>
            <w:tcW w:w="658" w:type="dxa"/>
          </w:tcPr>
          <w:p w14:paraId="0127446F" w14:textId="77777777" w:rsidR="000541C0" w:rsidRDefault="000541C0" w:rsidP="000541C0">
            <w:pPr>
              <w:rPr>
                <w:rFonts w:ascii="Times New Roman" w:hAnsi="Times New Roman" w:cs="Times New Roman"/>
                <w:szCs w:val="24"/>
              </w:rPr>
            </w:pPr>
            <w:r>
              <w:rPr>
                <w:rFonts w:ascii="Times New Roman" w:hAnsi="Times New Roman" w:cs="Times New Roman"/>
                <w:szCs w:val="24"/>
              </w:rPr>
              <w:t>82</w:t>
            </w:r>
          </w:p>
        </w:tc>
        <w:tc>
          <w:tcPr>
            <w:tcW w:w="3419" w:type="dxa"/>
          </w:tcPr>
          <w:p w14:paraId="5A78FC63" w14:textId="77777777" w:rsidR="000541C0" w:rsidRDefault="000541C0" w:rsidP="000541C0">
            <w:pPr>
              <w:rPr>
                <w:rFonts w:ascii="Times New Roman" w:hAnsi="Times New Roman" w:cs="Times New Roman"/>
                <w:szCs w:val="24"/>
              </w:rPr>
            </w:pPr>
            <w:r>
              <w:rPr>
                <w:rFonts w:ascii="Times New Roman" w:hAnsi="Times New Roman" w:cs="Times New Roman"/>
                <w:szCs w:val="24"/>
              </w:rPr>
              <w:t>Янчук Оксана Михайлівна</w:t>
            </w:r>
          </w:p>
        </w:tc>
        <w:tc>
          <w:tcPr>
            <w:tcW w:w="5529" w:type="dxa"/>
          </w:tcPr>
          <w:p w14:paraId="6E77464B" w14:textId="77777777" w:rsidR="000541C0" w:rsidRDefault="000541C0" w:rsidP="000541C0">
            <w:pPr>
              <w:rPr>
                <w:rFonts w:ascii="Times New Roman" w:hAnsi="Times New Roman" w:cs="Times New Roman"/>
                <w:szCs w:val="24"/>
              </w:rPr>
            </w:pPr>
            <w:r>
              <w:rPr>
                <w:rFonts w:ascii="Times New Roman" w:hAnsi="Times New Roman" w:cs="Times New Roman"/>
                <w:szCs w:val="24"/>
              </w:rPr>
              <w:t>Бібліотекар</w:t>
            </w:r>
          </w:p>
        </w:tc>
      </w:tr>
    </w:tbl>
    <w:p w14:paraId="0D854C9A" w14:textId="77777777" w:rsidR="000541C0" w:rsidRDefault="000541C0" w:rsidP="000541C0">
      <w:pPr>
        <w:shd w:val="clear" w:color="auto" w:fill="FFFFFF"/>
        <w:textAlignment w:val="top"/>
        <w:rPr>
          <w:b/>
        </w:rPr>
      </w:pPr>
    </w:p>
    <w:p w14:paraId="4DD85C3A" w14:textId="77777777" w:rsidR="000541C0" w:rsidRDefault="000541C0" w:rsidP="000541C0">
      <w:pPr>
        <w:shd w:val="clear" w:color="auto" w:fill="FFFFFF"/>
        <w:textAlignment w:val="top"/>
        <w:rPr>
          <w:b/>
        </w:rPr>
      </w:pPr>
    </w:p>
    <w:p w14:paraId="00570453" w14:textId="77777777" w:rsidR="000541C0" w:rsidRDefault="000541C0" w:rsidP="000541C0">
      <w:pPr>
        <w:shd w:val="clear" w:color="auto" w:fill="FFFFFF"/>
        <w:textAlignment w:val="top"/>
        <w:rPr>
          <w:b/>
        </w:rPr>
      </w:pPr>
    </w:p>
    <w:p w14:paraId="254DA32B" w14:textId="77777777" w:rsidR="000541C0" w:rsidRPr="00144BF1" w:rsidRDefault="000541C0" w:rsidP="000541C0">
      <w:pPr>
        <w:shd w:val="clear" w:color="auto" w:fill="FFFFFF"/>
        <w:textAlignment w:val="top"/>
        <w:rPr>
          <w:rFonts w:ascii="Times New Roman" w:hAnsi="Times New Roman" w:cs="Times New Roman"/>
          <w:sz w:val="28"/>
          <w:szCs w:val="28"/>
        </w:rPr>
      </w:pPr>
    </w:p>
    <w:p w14:paraId="212DB819" w14:textId="77777777" w:rsidR="000541C0" w:rsidRDefault="000541C0" w:rsidP="003A73BE">
      <w:pPr>
        <w:spacing w:after="200" w:line="276" w:lineRule="auto"/>
        <w:jc w:val="left"/>
        <w:rPr>
          <w:rFonts w:ascii="Times New Roman" w:hAnsi="Times New Roman" w:cs="Times New Roman"/>
          <w:szCs w:val="24"/>
          <w:lang w:val="uk-UA"/>
        </w:rPr>
      </w:pPr>
    </w:p>
    <w:p w14:paraId="2E79793F" w14:textId="77777777" w:rsidR="000541C0" w:rsidRDefault="000541C0" w:rsidP="003A73BE">
      <w:pPr>
        <w:spacing w:after="200" w:line="276" w:lineRule="auto"/>
        <w:jc w:val="left"/>
        <w:rPr>
          <w:rFonts w:ascii="Times New Roman" w:hAnsi="Times New Roman" w:cs="Times New Roman"/>
          <w:szCs w:val="24"/>
          <w:lang w:val="uk-UA"/>
        </w:rPr>
      </w:pPr>
    </w:p>
    <w:p w14:paraId="5ADFD9F8" w14:textId="77777777" w:rsidR="000541C0" w:rsidRDefault="000541C0" w:rsidP="003A73BE">
      <w:pPr>
        <w:spacing w:after="200" w:line="276" w:lineRule="auto"/>
        <w:jc w:val="left"/>
        <w:rPr>
          <w:rFonts w:ascii="Times New Roman" w:hAnsi="Times New Roman" w:cs="Times New Roman"/>
          <w:szCs w:val="24"/>
          <w:lang w:val="uk-UA"/>
        </w:rPr>
      </w:pPr>
    </w:p>
    <w:p w14:paraId="58B9F794" w14:textId="77777777" w:rsidR="000541C0" w:rsidRDefault="000541C0" w:rsidP="003A73BE">
      <w:pPr>
        <w:spacing w:after="200" w:line="276" w:lineRule="auto"/>
        <w:jc w:val="left"/>
        <w:rPr>
          <w:rFonts w:ascii="Times New Roman" w:hAnsi="Times New Roman" w:cs="Times New Roman"/>
          <w:szCs w:val="24"/>
          <w:lang w:val="uk-UA"/>
        </w:rPr>
      </w:pPr>
    </w:p>
    <w:p w14:paraId="715BC599" w14:textId="77777777" w:rsidR="000541C0" w:rsidRDefault="000541C0" w:rsidP="003A73BE">
      <w:pPr>
        <w:spacing w:after="200" w:line="276" w:lineRule="auto"/>
        <w:jc w:val="left"/>
        <w:rPr>
          <w:rFonts w:ascii="Times New Roman" w:hAnsi="Times New Roman" w:cs="Times New Roman"/>
          <w:szCs w:val="24"/>
          <w:lang w:val="uk-UA"/>
        </w:rPr>
      </w:pPr>
    </w:p>
    <w:p w14:paraId="6AAEA8BC" w14:textId="77777777" w:rsidR="000541C0" w:rsidRDefault="000541C0" w:rsidP="003A73BE">
      <w:pPr>
        <w:spacing w:after="200" w:line="276" w:lineRule="auto"/>
        <w:jc w:val="left"/>
        <w:rPr>
          <w:rFonts w:ascii="Times New Roman" w:hAnsi="Times New Roman" w:cs="Times New Roman"/>
          <w:szCs w:val="24"/>
          <w:lang w:val="uk-UA"/>
        </w:rPr>
      </w:pPr>
    </w:p>
    <w:p w14:paraId="39D82C27" w14:textId="77777777" w:rsidR="000541C0" w:rsidRDefault="000541C0" w:rsidP="003A73BE">
      <w:pPr>
        <w:spacing w:after="200" w:line="276" w:lineRule="auto"/>
        <w:jc w:val="left"/>
        <w:rPr>
          <w:rFonts w:ascii="Times New Roman" w:hAnsi="Times New Roman" w:cs="Times New Roman"/>
          <w:szCs w:val="24"/>
          <w:lang w:val="uk-UA"/>
        </w:rPr>
      </w:pPr>
    </w:p>
    <w:p w14:paraId="228D66C3" w14:textId="71B95560" w:rsidR="000541C0" w:rsidRDefault="000541C0" w:rsidP="00BF1842">
      <w:pPr>
        <w:spacing w:after="200" w:line="276" w:lineRule="auto"/>
        <w:jc w:val="right"/>
        <w:rPr>
          <w:rFonts w:ascii="Times New Roman" w:hAnsi="Times New Roman" w:cs="Times New Roman"/>
          <w:szCs w:val="24"/>
          <w:lang w:val="uk-UA"/>
        </w:rPr>
      </w:pPr>
      <w:r>
        <w:rPr>
          <w:rFonts w:ascii="Times New Roman" w:hAnsi="Times New Roman" w:cs="Times New Roman"/>
          <w:szCs w:val="24"/>
          <w:lang w:val="uk-UA"/>
        </w:rPr>
        <w:t>ДОДАТОК 2</w:t>
      </w:r>
    </w:p>
    <w:p w14:paraId="052D38D6" w14:textId="0125128B" w:rsidR="000541C0" w:rsidRPr="00046E16" w:rsidRDefault="000541C0" w:rsidP="003A73BE">
      <w:pPr>
        <w:spacing w:after="200" w:line="276" w:lineRule="auto"/>
        <w:jc w:val="left"/>
        <w:rPr>
          <w:rFonts w:ascii="Times New Roman" w:hAnsi="Times New Roman" w:cs="Times New Roman"/>
          <w:szCs w:val="24"/>
          <w:lang w:val="uk-UA"/>
        </w:rPr>
      </w:pPr>
      <w:r w:rsidRPr="000541C0">
        <w:rPr>
          <w:b/>
          <w:noProof/>
          <w:color w:val="000000" w:themeColor="text1"/>
          <w:lang w:val="ru-RU" w:eastAsia="ru-RU" w:bidi="ar-SA"/>
        </w:rPr>
        <w:drawing>
          <wp:inline distT="0" distB="0" distL="0" distR="0" wp14:anchorId="10712A39" wp14:editId="5A43065E">
            <wp:extent cx="6120765" cy="8996061"/>
            <wp:effectExtent l="0" t="0" r="1333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0541C0" w:rsidRPr="00046E16" w:rsidSect="009105F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EC0D1" w14:textId="77777777" w:rsidR="0096129A" w:rsidRDefault="0096129A" w:rsidP="000016D8">
      <w:r>
        <w:separator/>
      </w:r>
    </w:p>
  </w:endnote>
  <w:endnote w:type="continuationSeparator" w:id="0">
    <w:p w14:paraId="05AD73D5" w14:textId="77777777" w:rsidR="0096129A" w:rsidRDefault="0096129A" w:rsidP="0000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5C9B" w14:textId="77777777" w:rsidR="005E7C3A" w:rsidRDefault="005E7C3A" w:rsidP="00730DA6">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0EF7775" w14:textId="77777777" w:rsidR="005E7C3A" w:rsidRDefault="005E7C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E3D66" w14:textId="77777777" w:rsidR="005E7C3A" w:rsidRDefault="005E7C3A" w:rsidP="00730DA6">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87C99">
      <w:rPr>
        <w:rStyle w:val="a3"/>
        <w:noProof/>
      </w:rPr>
      <w:t>2</w:t>
    </w:r>
    <w:r>
      <w:rPr>
        <w:rStyle w:val="a3"/>
      </w:rPr>
      <w:fldChar w:fldCharType="end"/>
    </w:r>
  </w:p>
  <w:p w14:paraId="1FB614D3" w14:textId="77777777" w:rsidR="005E7C3A" w:rsidRDefault="005E7C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2F09" w14:textId="77777777" w:rsidR="005E7C3A" w:rsidRDefault="005E7C3A" w:rsidP="00730DA6">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87C99">
      <w:rPr>
        <w:rStyle w:val="a3"/>
        <w:noProof/>
      </w:rPr>
      <w:t>1</w:t>
    </w:r>
    <w:r>
      <w:rPr>
        <w:rStyle w:val="a3"/>
      </w:rPr>
      <w:fldChar w:fldCharType="end"/>
    </w:r>
  </w:p>
  <w:p w14:paraId="31AC5A0A" w14:textId="77777777" w:rsidR="005E7C3A" w:rsidRDefault="005E7C3A" w:rsidP="00730D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63B7E" w14:textId="77777777" w:rsidR="0096129A" w:rsidRDefault="0096129A" w:rsidP="000016D8">
      <w:r>
        <w:separator/>
      </w:r>
    </w:p>
  </w:footnote>
  <w:footnote w:type="continuationSeparator" w:id="0">
    <w:p w14:paraId="5DE9C119" w14:textId="77777777" w:rsidR="0096129A" w:rsidRDefault="0096129A" w:rsidP="00001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2066" w14:textId="2410BC00" w:rsidR="005E7C3A" w:rsidRDefault="005E7C3A" w:rsidP="00730DA6">
    <w:pPr>
      <w:pStyle w:val="a4"/>
      <w:tabs>
        <w:tab w:val="clear" w:pos="4677"/>
        <w:tab w:val="clear" w:pos="9355"/>
        <w:tab w:val="right" w:pos="-284"/>
      </w:tabs>
    </w:pPr>
    <w:r>
      <w:rPr>
        <w:noProof/>
        <w:lang w:val="ru-RU" w:eastAsia="ru-RU" w:bidi="ar-SA"/>
      </w:rPr>
      <w:drawing>
        <wp:anchor distT="0" distB="0" distL="114300" distR="114300" simplePos="0" relativeHeight="251657216" behindDoc="0" locked="0" layoutInCell="1" allowOverlap="1" wp14:anchorId="6BAFD015" wp14:editId="52CE97DC">
          <wp:simplePos x="0" y="0"/>
          <wp:positionH relativeFrom="column">
            <wp:posOffset>5937250</wp:posOffset>
          </wp:positionH>
          <wp:positionV relativeFrom="paragraph">
            <wp:posOffset>-325755</wp:posOffset>
          </wp:positionV>
          <wp:extent cx="812800" cy="711200"/>
          <wp:effectExtent l="0" t="0" r="0" b="0"/>
          <wp:wrapNone/>
          <wp:docPr id="207" name="Изображение 207" descr="Macintosh HD:Users:mac:Desktop: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4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711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ru-RU" w:eastAsia="ru-RU" w:bidi="ar-SA"/>
      </w:rPr>
      <mc:AlternateContent>
        <mc:Choice Requires="wps">
          <w:drawing>
            <wp:anchor distT="0" distB="0" distL="114300" distR="114300" simplePos="0" relativeHeight="251658240" behindDoc="1" locked="0" layoutInCell="1" allowOverlap="1" wp14:anchorId="5AA4B1DB" wp14:editId="79A402EA">
              <wp:simplePos x="0" y="0"/>
              <wp:positionH relativeFrom="column">
                <wp:posOffset>-1047115</wp:posOffset>
              </wp:positionH>
              <wp:positionV relativeFrom="paragraph">
                <wp:posOffset>-394970</wp:posOffset>
              </wp:positionV>
              <wp:extent cx="8085455" cy="845820"/>
              <wp:effectExtent l="0" t="0" r="0" b="0"/>
              <wp:wrapNone/>
              <wp:docPr id="134"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5455" cy="845820"/>
                      </a:xfrm>
                      <a:prstGeom prst="wave">
                        <a:avLst>
                          <a:gd name="adj1" fmla="val 13005"/>
                          <a:gd name="adj2" fmla="val 453"/>
                        </a:avLst>
                      </a:prstGeom>
                      <a:solidFill>
                        <a:schemeClr val="accent1">
                          <a:lumMod val="75000"/>
                          <a:lumOff val="0"/>
                        </a:scheme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57" o:spid="_x0000_s1026" type="#_x0000_t64" style="position:absolute;margin-left:-82.45pt;margin-top:-31.1pt;width:636.6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" adj=",10898" fillcolor="#365f91 [2404]" stroked="f" strokecolor="#76923c [240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6D4"/>
    <w:multiLevelType w:val="hybridMultilevel"/>
    <w:tmpl w:val="7812A6EA"/>
    <w:lvl w:ilvl="0" w:tplc="D0D05182">
      <w:start w:val="1"/>
      <w:numFmt w:val="bullet"/>
      <w:lvlText w:val=""/>
      <w:lvlJc w:val="left"/>
      <w:pPr>
        <w:ind w:left="662" w:hanging="360"/>
      </w:pPr>
      <w:rPr>
        <w:rFonts w:ascii="Symbol" w:hAnsi="Symbol" w:hint="default"/>
      </w:rPr>
    </w:lvl>
    <w:lvl w:ilvl="1" w:tplc="04150003" w:tentative="1">
      <w:start w:val="1"/>
      <w:numFmt w:val="bullet"/>
      <w:lvlText w:val="o"/>
      <w:lvlJc w:val="left"/>
      <w:pPr>
        <w:ind w:left="1382" w:hanging="360"/>
      </w:pPr>
      <w:rPr>
        <w:rFonts w:ascii="Courier New" w:hAnsi="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1">
    <w:nsid w:val="10B51E7B"/>
    <w:multiLevelType w:val="hybridMultilevel"/>
    <w:tmpl w:val="05C0D95E"/>
    <w:lvl w:ilvl="0" w:tplc="D0D051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315A6F"/>
    <w:multiLevelType w:val="hybridMultilevel"/>
    <w:tmpl w:val="F6BE7AD6"/>
    <w:lvl w:ilvl="0" w:tplc="C3563F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23C3"/>
    <w:multiLevelType w:val="multilevel"/>
    <w:tmpl w:val="58809AF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A0B35A1"/>
    <w:multiLevelType w:val="multilevel"/>
    <w:tmpl w:val="3CB65F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C720AB"/>
    <w:multiLevelType w:val="multilevel"/>
    <w:tmpl w:val="E8521684"/>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309A4F8B"/>
    <w:multiLevelType w:val="hybridMultilevel"/>
    <w:tmpl w:val="91B8DD12"/>
    <w:lvl w:ilvl="0" w:tplc="04150001">
      <w:start w:val="1"/>
      <w:numFmt w:val="bullet"/>
      <w:lvlText w:val=""/>
      <w:lvlJc w:val="left"/>
      <w:pPr>
        <w:ind w:left="1429" w:hanging="360"/>
      </w:pPr>
      <w:rPr>
        <w:rFonts w:ascii="Symbol" w:hAnsi="Symbol"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7">
    <w:nsid w:val="36C14B70"/>
    <w:multiLevelType w:val="hybridMultilevel"/>
    <w:tmpl w:val="85F0DF72"/>
    <w:lvl w:ilvl="0" w:tplc="B06821C6">
      <w:start w:val="1"/>
      <w:numFmt w:val="bullet"/>
      <w:lvlText w:val=""/>
      <w:lvlJc w:val="left"/>
      <w:pPr>
        <w:ind w:left="720" w:hanging="360"/>
      </w:pPr>
      <w:rPr>
        <w:rFonts w:ascii="Zapf Dingbats" w:hAnsi="Zapf Dingbat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218F4"/>
    <w:multiLevelType w:val="hybridMultilevel"/>
    <w:tmpl w:val="00C278C2"/>
    <w:lvl w:ilvl="0" w:tplc="1F6CD89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FED75FF"/>
    <w:multiLevelType w:val="hybridMultilevel"/>
    <w:tmpl w:val="415CBD52"/>
    <w:lvl w:ilvl="0" w:tplc="D0D051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63627823"/>
    <w:multiLevelType w:val="hybridMultilevel"/>
    <w:tmpl w:val="2B6E9E10"/>
    <w:lvl w:ilvl="0" w:tplc="5E6CCE3A">
      <w:start w:val="1"/>
      <w:numFmt w:val="bullet"/>
      <w:lvlText w:val=""/>
      <w:lvlJc w:val="left"/>
      <w:pPr>
        <w:ind w:left="720" w:hanging="360"/>
      </w:pPr>
      <w:rPr>
        <w:rFonts w:ascii="Zapf Dingbats" w:hAnsi="Zapf Dingbats" w:hint="default"/>
        <w:b w:val="0"/>
        <w:bCs w:val="0"/>
        <w:i/>
        <w:iCs/>
        <w:color w:val="548DD4" w:themeColor="text2" w:themeTint="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6A34C14"/>
    <w:multiLevelType w:val="multilevel"/>
    <w:tmpl w:val="B83EB6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567970"/>
    <w:multiLevelType w:val="hybridMultilevel"/>
    <w:tmpl w:val="458EC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AEA65AF"/>
    <w:multiLevelType w:val="multilevel"/>
    <w:tmpl w:val="5FDAC70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B6B3D62"/>
    <w:multiLevelType w:val="hybridMultilevel"/>
    <w:tmpl w:val="1242C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C6F3E0E"/>
    <w:multiLevelType w:val="multilevel"/>
    <w:tmpl w:val="03482B78"/>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ascii="Calibri" w:hAnsi="Calibri" w:cstheme="minorBidi" w:hint="default"/>
      </w:rPr>
    </w:lvl>
    <w:lvl w:ilvl="2">
      <w:start w:val="1"/>
      <w:numFmt w:val="decimal"/>
      <w:isLgl/>
      <w:lvlText w:val="%1.%2.%3."/>
      <w:lvlJc w:val="left"/>
      <w:pPr>
        <w:ind w:left="1429" w:hanging="720"/>
      </w:pPr>
      <w:rPr>
        <w:rFonts w:ascii="Calibri" w:hAnsi="Calibri" w:cstheme="minorBidi" w:hint="default"/>
      </w:rPr>
    </w:lvl>
    <w:lvl w:ilvl="3">
      <w:start w:val="1"/>
      <w:numFmt w:val="decimal"/>
      <w:isLgl/>
      <w:lvlText w:val="%1.%2.%3.%4."/>
      <w:lvlJc w:val="left"/>
      <w:pPr>
        <w:ind w:left="1429" w:hanging="720"/>
      </w:pPr>
      <w:rPr>
        <w:rFonts w:ascii="Calibri" w:hAnsi="Calibri" w:cstheme="minorBidi" w:hint="default"/>
      </w:rPr>
    </w:lvl>
    <w:lvl w:ilvl="4">
      <w:start w:val="1"/>
      <w:numFmt w:val="decimal"/>
      <w:isLgl/>
      <w:lvlText w:val="%1.%2.%3.%4.%5."/>
      <w:lvlJc w:val="left"/>
      <w:pPr>
        <w:ind w:left="1789" w:hanging="1080"/>
      </w:pPr>
      <w:rPr>
        <w:rFonts w:ascii="Calibri" w:hAnsi="Calibri" w:cstheme="minorBidi" w:hint="default"/>
      </w:rPr>
    </w:lvl>
    <w:lvl w:ilvl="5">
      <w:start w:val="1"/>
      <w:numFmt w:val="decimal"/>
      <w:isLgl/>
      <w:lvlText w:val="%1.%2.%3.%4.%5.%6."/>
      <w:lvlJc w:val="left"/>
      <w:pPr>
        <w:ind w:left="1789" w:hanging="1080"/>
      </w:pPr>
      <w:rPr>
        <w:rFonts w:ascii="Calibri" w:hAnsi="Calibri" w:cstheme="minorBidi" w:hint="default"/>
      </w:rPr>
    </w:lvl>
    <w:lvl w:ilvl="6">
      <w:start w:val="1"/>
      <w:numFmt w:val="decimal"/>
      <w:isLgl/>
      <w:lvlText w:val="%1.%2.%3.%4.%5.%6.%7."/>
      <w:lvlJc w:val="left"/>
      <w:pPr>
        <w:ind w:left="2149" w:hanging="1440"/>
      </w:pPr>
      <w:rPr>
        <w:rFonts w:ascii="Calibri" w:hAnsi="Calibri" w:cstheme="minorBidi" w:hint="default"/>
      </w:rPr>
    </w:lvl>
    <w:lvl w:ilvl="7">
      <w:start w:val="1"/>
      <w:numFmt w:val="decimal"/>
      <w:isLgl/>
      <w:lvlText w:val="%1.%2.%3.%4.%5.%6.%7.%8."/>
      <w:lvlJc w:val="left"/>
      <w:pPr>
        <w:ind w:left="2149" w:hanging="1440"/>
      </w:pPr>
      <w:rPr>
        <w:rFonts w:ascii="Calibri" w:hAnsi="Calibri" w:cstheme="minorBidi" w:hint="default"/>
      </w:rPr>
    </w:lvl>
    <w:lvl w:ilvl="8">
      <w:start w:val="1"/>
      <w:numFmt w:val="decimal"/>
      <w:isLgl/>
      <w:lvlText w:val="%1.%2.%3.%4.%5.%6.%7.%8.%9."/>
      <w:lvlJc w:val="left"/>
      <w:pPr>
        <w:ind w:left="2509" w:hanging="1800"/>
      </w:pPr>
      <w:rPr>
        <w:rFonts w:ascii="Calibri" w:hAnsi="Calibri" w:cstheme="minorBidi" w:hint="default"/>
      </w:rPr>
    </w:lvl>
  </w:abstractNum>
  <w:abstractNum w:abstractNumId="16">
    <w:nsid w:val="77EC7B73"/>
    <w:multiLevelType w:val="hybridMultilevel"/>
    <w:tmpl w:val="8898A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2"/>
  </w:num>
  <w:num w:numId="5">
    <w:abstractNumId w:val="5"/>
  </w:num>
  <w:num w:numId="6">
    <w:abstractNumId w:val="15"/>
  </w:num>
  <w:num w:numId="7">
    <w:abstractNumId w:val="10"/>
  </w:num>
  <w:num w:numId="8">
    <w:abstractNumId w:val="6"/>
  </w:num>
  <w:num w:numId="9">
    <w:abstractNumId w:val="12"/>
  </w:num>
  <w:num w:numId="10">
    <w:abstractNumId w:val="14"/>
  </w:num>
  <w:num w:numId="11">
    <w:abstractNumId w:val="1"/>
  </w:num>
  <w:num w:numId="12">
    <w:abstractNumId w:val="9"/>
  </w:num>
  <w:num w:numId="13">
    <w:abstractNumId w:val="0"/>
  </w:num>
  <w:num w:numId="14">
    <w:abstractNumId w:val="4"/>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DB"/>
    <w:rsid w:val="000016D8"/>
    <w:rsid w:val="0000456A"/>
    <w:rsid w:val="000141D8"/>
    <w:rsid w:val="0002017A"/>
    <w:rsid w:val="00026338"/>
    <w:rsid w:val="000269BF"/>
    <w:rsid w:val="00046E16"/>
    <w:rsid w:val="000541C0"/>
    <w:rsid w:val="00056EF6"/>
    <w:rsid w:val="0006152B"/>
    <w:rsid w:val="000A5B8B"/>
    <w:rsid w:val="000E2F0E"/>
    <w:rsid w:val="000F7734"/>
    <w:rsid w:val="001076D7"/>
    <w:rsid w:val="0013006C"/>
    <w:rsid w:val="00130AA6"/>
    <w:rsid w:val="00147ABA"/>
    <w:rsid w:val="00152E04"/>
    <w:rsid w:val="00152EC2"/>
    <w:rsid w:val="00154FB7"/>
    <w:rsid w:val="00160806"/>
    <w:rsid w:val="00167B8F"/>
    <w:rsid w:val="001826B1"/>
    <w:rsid w:val="001B3980"/>
    <w:rsid w:val="001B580C"/>
    <w:rsid w:val="001D470B"/>
    <w:rsid w:val="001F6352"/>
    <w:rsid w:val="001F6F4A"/>
    <w:rsid w:val="001F7EA1"/>
    <w:rsid w:val="0022643F"/>
    <w:rsid w:val="00250457"/>
    <w:rsid w:val="00264DFB"/>
    <w:rsid w:val="0026769D"/>
    <w:rsid w:val="00270043"/>
    <w:rsid w:val="002757AD"/>
    <w:rsid w:val="00276AAC"/>
    <w:rsid w:val="00277FAD"/>
    <w:rsid w:val="002800FE"/>
    <w:rsid w:val="002B719A"/>
    <w:rsid w:val="002C18B6"/>
    <w:rsid w:val="002E17BA"/>
    <w:rsid w:val="002E50D9"/>
    <w:rsid w:val="002F247E"/>
    <w:rsid w:val="00302E37"/>
    <w:rsid w:val="00303098"/>
    <w:rsid w:val="00314FB8"/>
    <w:rsid w:val="0031572B"/>
    <w:rsid w:val="003202A7"/>
    <w:rsid w:val="00322775"/>
    <w:rsid w:val="003249A7"/>
    <w:rsid w:val="00324E62"/>
    <w:rsid w:val="00351A2F"/>
    <w:rsid w:val="0035687B"/>
    <w:rsid w:val="00360D30"/>
    <w:rsid w:val="00393BE4"/>
    <w:rsid w:val="003A4A39"/>
    <w:rsid w:val="003A66A4"/>
    <w:rsid w:val="003A73BE"/>
    <w:rsid w:val="003B66FC"/>
    <w:rsid w:val="003B7FA7"/>
    <w:rsid w:val="003C146D"/>
    <w:rsid w:val="003D4F3F"/>
    <w:rsid w:val="003E0906"/>
    <w:rsid w:val="003E12F1"/>
    <w:rsid w:val="003E3670"/>
    <w:rsid w:val="003F646C"/>
    <w:rsid w:val="003F76FD"/>
    <w:rsid w:val="004127FA"/>
    <w:rsid w:val="004369F3"/>
    <w:rsid w:val="00464603"/>
    <w:rsid w:val="0047487E"/>
    <w:rsid w:val="0048774A"/>
    <w:rsid w:val="00494ED6"/>
    <w:rsid w:val="004B3161"/>
    <w:rsid w:val="004D367A"/>
    <w:rsid w:val="004D3A83"/>
    <w:rsid w:val="00545B63"/>
    <w:rsid w:val="00551780"/>
    <w:rsid w:val="0055451E"/>
    <w:rsid w:val="00572344"/>
    <w:rsid w:val="00585C79"/>
    <w:rsid w:val="00594AE7"/>
    <w:rsid w:val="005B1D24"/>
    <w:rsid w:val="005B59B4"/>
    <w:rsid w:val="005C31CD"/>
    <w:rsid w:val="005C4A60"/>
    <w:rsid w:val="005E7C3A"/>
    <w:rsid w:val="00617397"/>
    <w:rsid w:val="0062167B"/>
    <w:rsid w:val="00637F9B"/>
    <w:rsid w:val="00641549"/>
    <w:rsid w:val="00644648"/>
    <w:rsid w:val="00664E68"/>
    <w:rsid w:val="00670B7D"/>
    <w:rsid w:val="00670B93"/>
    <w:rsid w:val="00681858"/>
    <w:rsid w:val="006A3B8C"/>
    <w:rsid w:val="006B523C"/>
    <w:rsid w:val="006C2AAB"/>
    <w:rsid w:val="006C3C9F"/>
    <w:rsid w:val="006D3704"/>
    <w:rsid w:val="006D4211"/>
    <w:rsid w:val="006F7CF1"/>
    <w:rsid w:val="00730DA6"/>
    <w:rsid w:val="00736101"/>
    <w:rsid w:val="00741394"/>
    <w:rsid w:val="00741B70"/>
    <w:rsid w:val="007565A4"/>
    <w:rsid w:val="007746D9"/>
    <w:rsid w:val="00775998"/>
    <w:rsid w:val="00787C99"/>
    <w:rsid w:val="007B540F"/>
    <w:rsid w:val="007C4FD2"/>
    <w:rsid w:val="007C6E88"/>
    <w:rsid w:val="007F2CDD"/>
    <w:rsid w:val="007F4C6B"/>
    <w:rsid w:val="008207D4"/>
    <w:rsid w:val="00841B70"/>
    <w:rsid w:val="008465BE"/>
    <w:rsid w:val="00855B87"/>
    <w:rsid w:val="008626BE"/>
    <w:rsid w:val="008722CE"/>
    <w:rsid w:val="00893B03"/>
    <w:rsid w:val="0089741F"/>
    <w:rsid w:val="008E1DDF"/>
    <w:rsid w:val="008E5B24"/>
    <w:rsid w:val="008E7EE2"/>
    <w:rsid w:val="008F0B87"/>
    <w:rsid w:val="008F0C3D"/>
    <w:rsid w:val="008F24E2"/>
    <w:rsid w:val="008F412E"/>
    <w:rsid w:val="009105FD"/>
    <w:rsid w:val="00922EC2"/>
    <w:rsid w:val="00926ECB"/>
    <w:rsid w:val="00931BBB"/>
    <w:rsid w:val="00951484"/>
    <w:rsid w:val="0096129A"/>
    <w:rsid w:val="00964A0E"/>
    <w:rsid w:val="009754FA"/>
    <w:rsid w:val="00984ABD"/>
    <w:rsid w:val="009913D1"/>
    <w:rsid w:val="00994C31"/>
    <w:rsid w:val="009A3A42"/>
    <w:rsid w:val="009D0F43"/>
    <w:rsid w:val="009E1C0E"/>
    <w:rsid w:val="009E3E26"/>
    <w:rsid w:val="009F0B34"/>
    <w:rsid w:val="009F24AA"/>
    <w:rsid w:val="00A00F25"/>
    <w:rsid w:val="00A2759F"/>
    <w:rsid w:val="00A31A08"/>
    <w:rsid w:val="00A36B95"/>
    <w:rsid w:val="00A37317"/>
    <w:rsid w:val="00A624CB"/>
    <w:rsid w:val="00A74CDB"/>
    <w:rsid w:val="00A75CA5"/>
    <w:rsid w:val="00AA1AFE"/>
    <w:rsid w:val="00AA6476"/>
    <w:rsid w:val="00AA7333"/>
    <w:rsid w:val="00AB14CE"/>
    <w:rsid w:val="00AB25F7"/>
    <w:rsid w:val="00AB4B5F"/>
    <w:rsid w:val="00AB542A"/>
    <w:rsid w:val="00AB5D61"/>
    <w:rsid w:val="00AB64B1"/>
    <w:rsid w:val="00AB6910"/>
    <w:rsid w:val="00AE48E3"/>
    <w:rsid w:val="00AF0673"/>
    <w:rsid w:val="00AF5C0A"/>
    <w:rsid w:val="00B402F7"/>
    <w:rsid w:val="00B72C5E"/>
    <w:rsid w:val="00BA564B"/>
    <w:rsid w:val="00BC32F4"/>
    <w:rsid w:val="00BC728A"/>
    <w:rsid w:val="00BD0C49"/>
    <w:rsid w:val="00BD6630"/>
    <w:rsid w:val="00BE3AC4"/>
    <w:rsid w:val="00BE5791"/>
    <w:rsid w:val="00BF1842"/>
    <w:rsid w:val="00BF45AE"/>
    <w:rsid w:val="00C12818"/>
    <w:rsid w:val="00C25CCD"/>
    <w:rsid w:val="00C35F5F"/>
    <w:rsid w:val="00C45FE6"/>
    <w:rsid w:val="00C47BF3"/>
    <w:rsid w:val="00C51D0F"/>
    <w:rsid w:val="00C52615"/>
    <w:rsid w:val="00C65EB8"/>
    <w:rsid w:val="00C7332C"/>
    <w:rsid w:val="00C82E39"/>
    <w:rsid w:val="00C83C35"/>
    <w:rsid w:val="00CA1B4B"/>
    <w:rsid w:val="00CA4EF7"/>
    <w:rsid w:val="00CA710B"/>
    <w:rsid w:val="00CB57A3"/>
    <w:rsid w:val="00CC3A9B"/>
    <w:rsid w:val="00CD0863"/>
    <w:rsid w:val="00CD0F59"/>
    <w:rsid w:val="00CD5B6E"/>
    <w:rsid w:val="00CE66E4"/>
    <w:rsid w:val="00CF516E"/>
    <w:rsid w:val="00CF6193"/>
    <w:rsid w:val="00D02214"/>
    <w:rsid w:val="00D314D5"/>
    <w:rsid w:val="00D36C2A"/>
    <w:rsid w:val="00D45311"/>
    <w:rsid w:val="00D631A0"/>
    <w:rsid w:val="00D6727D"/>
    <w:rsid w:val="00D9497A"/>
    <w:rsid w:val="00D97346"/>
    <w:rsid w:val="00DA1077"/>
    <w:rsid w:val="00DB12FC"/>
    <w:rsid w:val="00DD4D37"/>
    <w:rsid w:val="00DD6113"/>
    <w:rsid w:val="00DF56FB"/>
    <w:rsid w:val="00E33A13"/>
    <w:rsid w:val="00E33B29"/>
    <w:rsid w:val="00E62D54"/>
    <w:rsid w:val="00E632BF"/>
    <w:rsid w:val="00E70113"/>
    <w:rsid w:val="00E75F84"/>
    <w:rsid w:val="00E83D44"/>
    <w:rsid w:val="00E861AF"/>
    <w:rsid w:val="00E9702D"/>
    <w:rsid w:val="00EA549D"/>
    <w:rsid w:val="00EA6C78"/>
    <w:rsid w:val="00EB1FEA"/>
    <w:rsid w:val="00EC2926"/>
    <w:rsid w:val="00EE018C"/>
    <w:rsid w:val="00EF60CD"/>
    <w:rsid w:val="00EF6548"/>
    <w:rsid w:val="00F03D03"/>
    <w:rsid w:val="00F23E7C"/>
    <w:rsid w:val="00F27542"/>
    <w:rsid w:val="00F3599B"/>
    <w:rsid w:val="00F54671"/>
    <w:rsid w:val="00F57097"/>
    <w:rsid w:val="00F62123"/>
    <w:rsid w:val="00F74AF6"/>
    <w:rsid w:val="00F82E88"/>
    <w:rsid w:val="00F837C7"/>
    <w:rsid w:val="00F95AB2"/>
    <w:rsid w:val="00FA1340"/>
    <w:rsid w:val="00FA7D09"/>
    <w:rsid w:val="00FB7E4C"/>
    <w:rsid w:val="00FC152B"/>
    <w:rsid w:val="00FD3C30"/>
    <w:rsid w:val="00FD4731"/>
    <w:rsid w:val="00FF0FF6"/>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9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DB"/>
    <w:pPr>
      <w:spacing w:after="0" w:line="240" w:lineRule="auto"/>
      <w:jc w:val="both"/>
    </w:pPr>
    <w:rPr>
      <w:rFonts w:ascii="Calibri" w:hAnsi="Calibri"/>
      <w:sz w:val="24"/>
      <w:lang w:val="en-US" w:bidi="hi-IN"/>
    </w:rPr>
  </w:style>
  <w:style w:type="paragraph" w:styleId="1">
    <w:name w:val="heading 1"/>
    <w:basedOn w:val="a"/>
    <w:next w:val="a"/>
    <w:link w:val="10"/>
    <w:uiPriority w:val="9"/>
    <w:qFormat/>
    <w:rsid w:val="00A74CDB"/>
    <w:pPr>
      <w:keepNext/>
      <w:keepLines/>
      <w:spacing w:before="120" w:after="120"/>
      <w:jc w:val="right"/>
      <w:outlineLvl w:val="0"/>
    </w:pPr>
    <w:rPr>
      <w:rFonts w:eastAsiaTheme="majorEastAsia" w:cstheme="majorBidi"/>
      <w:b/>
      <w:bCs/>
      <w:color w:val="244061" w:themeColor="accent1" w:themeShade="80"/>
      <w:sz w:val="32"/>
      <w:szCs w:val="32"/>
    </w:rPr>
  </w:style>
  <w:style w:type="paragraph" w:styleId="2">
    <w:name w:val="heading 2"/>
    <w:basedOn w:val="a"/>
    <w:next w:val="a"/>
    <w:link w:val="20"/>
    <w:uiPriority w:val="9"/>
    <w:unhideWhenUsed/>
    <w:qFormat/>
    <w:rsid w:val="003A73BE"/>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unhideWhenUsed/>
    <w:qFormat/>
    <w:rsid w:val="003A73BE"/>
    <w:pPr>
      <w:keepNext/>
      <w:keepLines/>
      <w:spacing w:before="200"/>
      <w:outlineLvl w:val="2"/>
    </w:pPr>
    <w:rPr>
      <w:rFonts w:asciiTheme="majorHAnsi" w:eastAsiaTheme="majorEastAsia" w:hAnsiTheme="majorHAnsi" w:cs="Mangal"/>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CDB"/>
    <w:rPr>
      <w:rFonts w:ascii="Calibri" w:eastAsiaTheme="majorEastAsia" w:hAnsi="Calibri" w:cstheme="majorBidi"/>
      <w:b/>
      <w:bCs/>
      <w:color w:val="244061" w:themeColor="accent1" w:themeShade="80"/>
      <w:sz w:val="32"/>
      <w:szCs w:val="32"/>
      <w:lang w:val="en-US" w:bidi="hi-IN"/>
    </w:rPr>
  </w:style>
  <w:style w:type="paragraph" w:customStyle="1" w:styleId="11">
    <w:name w:val="1&quot; Корешок"/>
    <w:basedOn w:val="a"/>
    <w:qFormat/>
    <w:rsid w:val="00A74CDB"/>
    <w:pPr>
      <w:jc w:val="center"/>
    </w:pPr>
    <w:rPr>
      <w:b/>
      <w:color w:val="17365D" w:themeColor="text2" w:themeShade="BF"/>
      <w:sz w:val="44"/>
      <w:szCs w:val="44"/>
    </w:rPr>
  </w:style>
  <w:style w:type="character" w:styleId="a3">
    <w:name w:val="page number"/>
    <w:basedOn w:val="a0"/>
    <w:uiPriority w:val="99"/>
    <w:unhideWhenUsed/>
    <w:rsid w:val="00A74CDB"/>
    <w:rPr>
      <w:rFonts w:ascii="Calibri" w:hAnsi="Calibri"/>
      <w:sz w:val="22"/>
    </w:rPr>
  </w:style>
  <w:style w:type="paragraph" w:styleId="a4">
    <w:name w:val="header"/>
    <w:basedOn w:val="a"/>
    <w:link w:val="a5"/>
    <w:uiPriority w:val="99"/>
    <w:unhideWhenUsed/>
    <w:rsid w:val="00A74CDB"/>
    <w:pPr>
      <w:tabs>
        <w:tab w:val="center" w:pos="4677"/>
        <w:tab w:val="right" w:pos="9355"/>
      </w:tabs>
    </w:pPr>
  </w:style>
  <w:style w:type="character" w:customStyle="1" w:styleId="a5">
    <w:name w:val="Верхний колонтитул Знак"/>
    <w:basedOn w:val="a0"/>
    <w:link w:val="a4"/>
    <w:uiPriority w:val="99"/>
    <w:rsid w:val="00A74CDB"/>
    <w:rPr>
      <w:rFonts w:ascii="Calibri" w:hAnsi="Calibri"/>
      <w:sz w:val="24"/>
      <w:lang w:val="en-US" w:bidi="hi-IN"/>
    </w:rPr>
  </w:style>
  <w:style w:type="paragraph" w:styleId="a6">
    <w:name w:val="footer"/>
    <w:basedOn w:val="a"/>
    <w:link w:val="a7"/>
    <w:uiPriority w:val="99"/>
    <w:unhideWhenUsed/>
    <w:rsid w:val="00A74CDB"/>
    <w:pPr>
      <w:tabs>
        <w:tab w:val="center" w:pos="4677"/>
        <w:tab w:val="right" w:pos="9355"/>
      </w:tabs>
    </w:pPr>
  </w:style>
  <w:style w:type="character" w:customStyle="1" w:styleId="a7">
    <w:name w:val="Нижний колонтитул Знак"/>
    <w:basedOn w:val="a0"/>
    <w:link w:val="a6"/>
    <w:uiPriority w:val="99"/>
    <w:rsid w:val="00A74CDB"/>
    <w:rPr>
      <w:rFonts w:ascii="Calibri" w:hAnsi="Calibri"/>
      <w:sz w:val="24"/>
      <w:lang w:val="en-US" w:bidi="hi-IN"/>
    </w:rPr>
  </w:style>
  <w:style w:type="paragraph" w:styleId="12">
    <w:name w:val="toc 1"/>
    <w:basedOn w:val="a"/>
    <w:next w:val="a"/>
    <w:autoRedefine/>
    <w:uiPriority w:val="39"/>
    <w:unhideWhenUsed/>
    <w:qFormat/>
    <w:rsid w:val="00464603"/>
    <w:pPr>
      <w:tabs>
        <w:tab w:val="left" w:pos="440"/>
        <w:tab w:val="right" w:leader="dot" w:pos="10245"/>
      </w:tabs>
      <w:spacing w:line="360" w:lineRule="auto"/>
      <w:jc w:val="left"/>
    </w:pPr>
    <w:rPr>
      <w:rFonts w:ascii="Times New Roman" w:hAnsi="Times New Roman" w:cs="Times New Roman"/>
      <w:b/>
      <w:noProof/>
      <w:color w:val="365F91" w:themeColor="accent1" w:themeShade="BF"/>
      <w:sz w:val="28"/>
      <w:szCs w:val="24"/>
      <w:lang w:val="uk-UA"/>
    </w:rPr>
  </w:style>
  <w:style w:type="paragraph" w:styleId="21">
    <w:name w:val="toc 2"/>
    <w:basedOn w:val="a"/>
    <w:next w:val="a"/>
    <w:autoRedefine/>
    <w:uiPriority w:val="39"/>
    <w:unhideWhenUsed/>
    <w:qFormat/>
    <w:rsid w:val="00A74CDB"/>
    <w:pPr>
      <w:spacing w:line="360" w:lineRule="auto"/>
      <w:jc w:val="left"/>
    </w:pPr>
    <w:rPr>
      <w:i/>
      <w:color w:val="17365D" w:themeColor="text2" w:themeShade="BF"/>
    </w:rPr>
  </w:style>
  <w:style w:type="paragraph" w:styleId="a8">
    <w:name w:val="List Paragraph"/>
    <w:basedOn w:val="a"/>
    <w:link w:val="a9"/>
    <w:uiPriority w:val="34"/>
    <w:qFormat/>
    <w:rsid w:val="00A74CDB"/>
    <w:pPr>
      <w:ind w:left="720"/>
      <w:contextualSpacing/>
      <w:jc w:val="left"/>
    </w:pPr>
    <w:rPr>
      <w:rFonts w:asciiTheme="minorHAnsi" w:eastAsiaTheme="minorEastAsia" w:hAnsiTheme="minorHAnsi"/>
      <w:szCs w:val="24"/>
      <w:lang w:val="uk-UA" w:eastAsia="ru-RU" w:bidi="ar-SA"/>
    </w:rPr>
  </w:style>
  <w:style w:type="character" w:customStyle="1" w:styleId="a9">
    <w:name w:val="Абзац списка Знак"/>
    <w:link w:val="a8"/>
    <w:uiPriority w:val="34"/>
    <w:locked/>
    <w:rsid w:val="00A74CDB"/>
    <w:rPr>
      <w:rFonts w:eastAsiaTheme="minorEastAsia"/>
      <w:sz w:val="24"/>
      <w:szCs w:val="24"/>
      <w:lang w:eastAsia="ru-RU"/>
    </w:rPr>
  </w:style>
  <w:style w:type="paragraph" w:styleId="aa">
    <w:name w:val="Balloon Text"/>
    <w:basedOn w:val="a"/>
    <w:link w:val="ab"/>
    <w:uiPriority w:val="99"/>
    <w:semiHidden/>
    <w:unhideWhenUsed/>
    <w:rsid w:val="00A74CDB"/>
    <w:rPr>
      <w:rFonts w:ascii="Tahoma" w:hAnsi="Tahoma" w:cs="Mangal"/>
      <w:sz w:val="16"/>
      <w:szCs w:val="14"/>
    </w:rPr>
  </w:style>
  <w:style w:type="character" w:customStyle="1" w:styleId="ab">
    <w:name w:val="Текст выноски Знак"/>
    <w:basedOn w:val="a0"/>
    <w:link w:val="aa"/>
    <w:uiPriority w:val="99"/>
    <w:semiHidden/>
    <w:rsid w:val="00A74CDB"/>
    <w:rPr>
      <w:rFonts w:ascii="Tahoma" w:hAnsi="Tahoma" w:cs="Mangal"/>
      <w:sz w:val="16"/>
      <w:szCs w:val="14"/>
      <w:lang w:val="en-US" w:bidi="hi-IN"/>
    </w:rPr>
  </w:style>
  <w:style w:type="character" w:styleId="ac">
    <w:name w:val="Hyperlink"/>
    <w:uiPriority w:val="99"/>
    <w:unhideWhenUsed/>
    <w:rsid w:val="00464603"/>
    <w:rPr>
      <w:color w:val="0563C1"/>
      <w:u w:val="single"/>
    </w:rPr>
  </w:style>
  <w:style w:type="paragraph" w:styleId="ad">
    <w:name w:val="TOC Heading"/>
    <w:basedOn w:val="1"/>
    <w:next w:val="a"/>
    <w:uiPriority w:val="39"/>
    <w:unhideWhenUsed/>
    <w:qFormat/>
    <w:rsid w:val="0047487E"/>
    <w:pPr>
      <w:spacing w:before="480" w:after="0" w:line="276" w:lineRule="auto"/>
      <w:jc w:val="left"/>
      <w:outlineLvl w:val="9"/>
    </w:pPr>
    <w:rPr>
      <w:rFonts w:asciiTheme="majorHAnsi" w:hAnsiTheme="majorHAnsi"/>
      <w:color w:val="365F91" w:themeColor="accent1" w:themeShade="BF"/>
      <w:sz w:val="28"/>
      <w:szCs w:val="28"/>
      <w:lang w:val="ru-RU" w:bidi="ar-SA"/>
    </w:rPr>
  </w:style>
  <w:style w:type="paragraph" w:customStyle="1" w:styleId="Default">
    <w:name w:val="Default"/>
    <w:rsid w:val="0047487E"/>
    <w:pPr>
      <w:autoSpaceDE w:val="0"/>
      <w:autoSpaceDN w:val="0"/>
      <w:adjustRightInd w:val="0"/>
      <w:spacing w:after="0" w:line="240" w:lineRule="auto"/>
    </w:pPr>
    <w:rPr>
      <w:rFonts w:ascii="Calibri" w:hAnsi="Calibri" w:cs="Calibri"/>
      <w:color w:val="000000"/>
      <w:sz w:val="24"/>
      <w:szCs w:val="24"/>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
    <w:uiPriority w:val="99"/>
    <w:rsid w:val="00730DA6"/>
    <w:pPr>
      <w:spacing w:before="100" w:beforeAutospacing="1" w:after="100" w:afterAutospacing="1"/>
      <w:jc w:val="left"/>
    </w:pPr>
    <w:rPr>
      <w:rFonts w:ascii="Times New Roman" w:eastAsia="Times New Roman" w:hAnsi="Times New Roman" w:cs="Times New Roman"/>
      <w:szCs w:val="24"/>
      <w:lang w:val="ru-RU" w:bidi="ar-SA"/>
    </w:r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uiPriority w:val="99"/>
    <w:rsid w:val="00730DA6"/>
    <w:rPr>
      <w:rFonts w:ascii="Times New Roman" w:eastAsia="Times New Roman" w:hAnsi="Times New Roman" w:cs="Times New Roman"/>
      <w:sz w:val="24"/>
      <w:szCs w:val="24"/>
      <w:lang w:val="ru-RU"/>
    </w:rPr>
  </w:style>
  <w:style w:type="table" w:styleId="af0">
    <w:name w:val="Table Grid"/>
    <w:basedOn w:val="a1"/>
    <w:uiPriority w:val="39"/>
    <w:rsid w:val="00730DA6"/>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_"/>
    <w:link w:val="Bodytext70"/>
    <w:locked/>
    <w:rsid w:val="00730DA6"/>
    <w:rPr>
      <w:rFonts w:ascii="Arial" w:hAnsi="Arial"/>
      <w:b/>
      <w:bCs/>
      <w:shd w:val="clear" w:color="auto" w:fill="FFFFFF"/>
    </w:rPr>
  </w:style>
  <w:style w:type="paragraph" w:customStyle="1" w:styleId="Bodytext70">
    <w:name w:val="Body text (7)"/>
    <w:basedOn w:val="a"/>
    <w:link w:val="Bodytext7"/>
    <w:rsid w:val="00730DA6"/>
    <w:pPr>
      <w:widowControl w:val="0"/>
      <w:shd w:val="clear" w:color="auto" w:fill="FFFFFF"/>
      <w:spacing w:before="1980" w:after="360" w:line="240" w:lineRule="atLeast"/>
      <w:jc w:val="center"/>
    </w:pPr>
    <w:rPr>
      <w:rFonts w:ascii="Arial" w:hAnsi="Arial"/>
      <w:b/>
      <w:bCs/>
      <w:sz w:val="22"/>
      <w:shd w:val="clear" w:color="auto" w:fill="FFFFFF"/>
      <w:lang w:val="uk-UA" w:bidi="ar-SA"/>
    </w:rPr>
  </w:style>
  <w:style w:type="character" w:styleId="af1">
    <w:name w:val="Emphasis"/>
    <w:basedOn w:val="a0"/>
    <w:uiPriority w:val="20"/>
    <w:qFormat/>
    <w:rsid w:val="00730DA6"/>
    <w:rPr>
      <w:i/>
      <w:iCs/>
    </w:rPr>
  </w:style>
  <w:style w:type="paragraph" w:customStyle="1" w:styleId="Akapitzlist1">
    <w:name w:val="Akapit z listą1"/>
    <w:basedOn w:val="a"/>
    <w:rsid w:val="003A73BE"/>
    <w:pPr>
      <w:spacing w:after="160" w:line="259" w:lineRule="auto"/>
      <w:ind w:left="720"/>
      <w:contextualSpacing/>
      <w:jc w:val="left"/>
    </w:pPr>
    <w:rPr>
      <w:rFonts w:eastAsia="Times New Roman" w:cs="Times New Roman"/>
      <w:sz w:val="22"/>
      <w:lang w:bidi="ar-SA"/>
    </w:rPr>
  </w:style>
  <w:style w:type="paragraph" w:styleId="af2">
    <w:name w:val="Body Text"/>
    <w:basedOn w:val="a"/>
    <w:link w:val="af3"/>
    <w:rsid w:val="003A73BE"/>
    <w:pPr>
      <w:spacing w:after="120"/>
      <w:jc w:val="left"/>
    </w:pPr>
    <w:rPr>
      <w:rFonts w:ascii="Times New Roman" w:eastAsia="Times New Roman" w:hAnsi="Times New Roman" w:cs="Times New Roman"/>
      <w:sz w:val="26"/>
      <w:szCs w:val="20"/>
      <w:lang w:val="uk-UA" w:eastAsia="ru-RU" w:bidi="ar-SA"/>
    </w:rPr>
  </w:style>
  <w:style w:type="character" w:customStyle="1" w:styleId="af3">
    <w:name w:val="Основной текст Знак"/>
    <w:basedOn w:val="a0"/>
    <w:link w:val="af2"/>
    <w:rsid w:val="003A73BE"/>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3A73BE"/>
    <w:rPr>
      <w:rFonts w:asciiTheme="majorHAnsi" w:eastAsiaTheme="majorEastAsia" w:hAnsiTheme="majorHAnsi" w:cs="Mangal"/>
      <w:b/>
      <w:bCs/>
      <w:color w:val="4F81BD" w:themeColor="accent1"/>
      <w:sz w:val="26"/>
      <w:szCs w:val="23"/>
      <w:lang w:val="en-US" w:bidi="hi-IN"/>
    </w:rPr>
  </w:style>
  <w:style w:type="character" w:customStyle="1" w:styleId="30">
    <w:name w:val="Заголовок 3 Знак"/>
    <w:basedOn w:val="a0"/>
    <w:link w:val="3"/>
    <w:uiPriority w:val="9"/>
    <w:rsid w:val="003A73BE"/>
    <w:rPr>
      <w:rFonts w:asciiTheme="majorHAnsi" w:eastAsiaTheme="majorEastAsia" w:hAnsiTheme="majorHAnsi" w:cs="Mangal"/>
      <w:b/>
      <w:bCs/>
      <w:color w:val="4F81BD" w:themeColor="accent1"/>
      <w:sz w:val="24"/>
      <w:lang w:val="en-US" w:bidi="hi-IN"/>
    </w:rPr>
  </w:style>
  <w:style w:type="paragraph" w:customStyle="1" w:styleId="13">
    <w:name w:val="Абзац списка1"/>
    <w:basedOn w:val="a"/>
    <w:rsid w:val="003A73BE"/>
    <w:pPr>
      <w:ind w:left="720"/>
      <w:jc w:val="left"/>
    </w:pPr>
    <w:rPr>
      <w:rFonts w:ascii="Times New Roman" w:eastAsia="Calibri" w:hAnsi="Times New Roman" w:cs="Times New Roman"/>
      <w:szCs w:val="24"/>
      <w:lang w:val="pl-PL" w:eastAsia="pl-PL" w:bidi="ar-SA"/>
    </w:rPr>
  </w:style>
  <w:style w:type="paragraph" w:styleId="af4">
    <w:name w:val="No Spacing"/>
    <w:uiPriority w:val="1"/>
    <w:qFormat/>
    <w:rsid w:val="00AE48E3"/>
    <w:pPr>
      <w:spacing w:after="0" w:line="240" w:lineRule="auto"/>
      <w:jc w:val="both"/>
    </w:pPr>
    <w:rPr>
      <w:rFonts w:ascii="Calibri" w:hAnsi="Calibri" w:cs="Mangal"/>
      <w:sz w:val="24"/>
      <w:lang w:val="en-US" w:bidi="hi-IN"/>
    </w:rPr>
  </w:style>
  <w:style w:type="paragraph" w:styleId="af5">
    <w:name w:val="caption"/>
    <w:basedOn w:val="a"/>
    <w:next w:val="a"/>
    <w:uiPriority w:val="35"/>
    <w:unhideWhenUsed/>
    <w:qFormat/>
    <w:rsid w:val="00545B63"/>
    <w:pPr>
      <w:spacing w:after="200"/>
    </w:pPr>
    <w:rPr>
      <w:rFonts w:cs="Mangal"/>
      <w:b/>
      <w:bCs/>
      <w:color w:val="4F81BD" w:themeColor="accent1"/>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DB"/>
    <w:pPr>
      <w:spacing w:after="0" w:line="240" w:lineRule="auto"/>
      <w:jc w:val="both"/>
    </w:pPr>
    <w:rPr>
      <w:rFonts w:ascii="Calibri" w:hAnsi="Calibri"/>
      <w:sz w:val="24"/>
      <w:lang w:val="en-US" w:bidi="hi-IN"/>
    </w:rPr>
  </w:style>
  <w:style w:type="paragraph" w:styleId="1">
    <w:name w:val="heading 1"/>
    <w:basedOn w:val="a"/>
    <w:next w:val="a"/>
    <w:link w:val="10"/>
    <w:uiPriority w:val="9"/>
    <w:qFormat/>
    <w:rsid w:val="00A74CDB"/>
    <w:pPr>
      <w:keepNext/>
      <w:keepLines/>
      <w:spacing w:before="120" w:after="120"/>
      <w:jc w:val="right"/>
      <w:outlineLvl w:val="0"/>
    </w:pPr>
    <w:rPr>
      <w:rFonts w:eastAsiaTheme="majorEastAsia" w:cstheme="majorBidi"/>
      <w:b/>
      <w:bCs/>
      <w:color w:val="244061" w:themeColor="accent1" w:themeShade="80"/>
      <w:sz w:val="32"/>
      <w:szCs w:val="32"/>
    </w:rPr>
  </w:style>
  <w:style w:type="paragraph" w:styleId="2">
    <w:name w:val="heading 2"/>
    <w:basedOn w:val="a"/>
    <w:next w:val="a"/>
    <w:link w:val="20"/>
    <w:uiPriority w:val="9"/>
    <w:unhideWhenUsed/>
    <w:qFormat/>
    <w:rsid w:val="003A73BE"/>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unhideWhenUsed/>
    <w:qFormat/>
    <w:rsid w:val="003A73BE"/>
    <w:pPr>
      <w:keepNext/>
      <w:keepLines/>
      <w:spacing w:before="200"/>
      <w:outlineLvl w:val="2"/>
    </w:pPr>
    <w:rPr>
      <w:rFonts w:asciiTheme="majorHAnsi" w:eastAsiaTheme="majorEastAsia" w:hAnsiTheme="majorHAnsi" w:cs="Mangal"/>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CDB"/>
    <w:rPr>
      <w:rFonts w:ascii="Calibri" w:eastAsiaTheme="majorEastAsia" w:hAnsi="Calibri" w:cstheme="majorBidi"/>
      <w:b/>
      <w:bCs/>
      <w:color w:val="244061" w:themeColor="accent1" w:themeShade="80"/>
      <w:sz w:val="32"/>
      <w:szCs w:val="32"/>
      <w:lang w:val="en-US" w:bidi="hi-IN"/>
    </w:rPr>
  </w:style>
  <w:style w:type="paragraph" w:customStyle="1" w:styleId="11">
    <w:name w:val="1&quot; Корешок"/>
    <w:basedOn w:val="a"/>
    <w:qFormat/>
    <w:rsid w:val="00A74CDB"/>
    <w:pPr>
      <w:jc w:val="center"/>
    </w:pPr>
    <w:rPr>
      <w:b/>
      <w:color w:val="17365D" w:themeColor="text2" w:themeShade="BF"/>
      <w:sz w:val="44"/>
      <w:szCs w:val="44"/>
    </w:rPr>
  </w:style>
  <w:style w:type="character" w:styleId="a3">
    <w:name w:val="page number"/>
    <w:basedOn w:val="a0"/>
    <w:uiPriority w:val="99"/>
    <w:unhideWhenUsed/>
    <w:rsid w:val="00A74CDB"/>
    <w:rPr>
      <w:rFonts w:ascii="Calibri" w:hAnsi="Calibri"/>
      <w:sz w:val="22"/>
    </w:rPr>
  </w:style>
  <w:style w:type="paragraph" w:styleId="a4">
    <w:name w:val="header"/>
    <w:basedOn w:val="a"/>
    <w:link w:val="a5"/>
    <w:uiPriority w:val="99"/>
    <w:unhideWhenUsed/>
    <w:rsid w:val="00A74CDB"/>
    <w:pPr>
      <w:tabs>
        <w:tab w:val="center" w:pos="4677"/>
        <w:tab w:val="right" w:pos="9355"/>
      </w:tabs>
    </w:pPr>
  </w:style>
  <w:style w:type="character" w:customStyle="1" w:styleId="a5">
    <w:name w:val="Верхний колонтитул Знак"/>
    <w:basedOn w:val="a0"/>
    <w:link w:val="a4"/>
    <w:uiPriority w:val="99"/>
    <w:rsid w:val="00A74CDB"/>
    <w:rPr>
      <w:rFonts w:ascii="Calibri" w:hAnsi="Calibri"/>
      <w:sz w:val="24"/>
      <w:lang w:val="en-US" w:bidi="hi-IN"/>
    </w:rPr>
  </w:style>
  <w:style w:type="paragraph" w:styleId="a6">
    <w:name w:val="footer"/>
    <w:basedOn w:val="a"/>
    <w:link w:val="a7"/>
    <w:uiPriority w:val="99"/>
    <w:unhideWhenUsed/>
    <w:rsid w:val="00A74CDB"/>
    <w:pPr>
      <w:tabs>
        <w:tab w:val="center" w:pos="4677"/>
        <w:tab w:val="right" w:pos="9355"/>
      </w:tabs>
    </w:pPr>
  </w:style>
  <w:style w:type="character" w:customStyle="1" w:styleId="a7">
    <w:name w:val="Нижний колонтитул Знак"/>
    <w:basedOn w:val="a0"/>
    <w:link w:val="a6"/>
    <w:uiPriority w:val="99"/>
    <w:rsid w:val="00A74CDB"/>
    <w:rPr>
      <w:rFonts w:ascii="Calibri" w:hAnsi="Calibri"/>
      <w:sz w:val="24"/>
      <w:lang w:val="en-US" w:bidi="hi-IN"/>
    </w:rPr>
  </w:style>
  <w:style w:type="paragraph" w:styleId="12">
    <w:name w:val="toc 1"/>
    <w:basedOn w:val="a"/>
    <w:next w:val="a"/>
    <w:autoRedefine/>
    <w:uiPriority w:val="39"/>
    <w:unhideWhenUsed/>
    <w:qFormat/>
    <w:rsid w:val="00464603"/>
    <w:pPr>
      <w:tabs>
        <w:tab w:val="left" w:pos="440"/>
        <w:tab w:val="right" w:leader="dot" w:pos="10245"/>
      </w:tabs>
      <w:spacing w:line="360" w:lineRule="auto"/>
      <w:jc w:val="left"/>
    </w:pPr>
    <w:rPr>
      <w:rFonts w:ascii="Times New Roman" w:hAnsi="Times New Roman" w:cs="Times New Roman"/>
      <w:b/>
      <w:noProof/>
      <w:color w:val="365F91" w:themeColor="accent1" w:themeShade="BF"/>
      <w:sz w:val="28"/>
      <w:szCs w:val="24"/>
      <w:lang w:val="uk-UA"/>
    </w:rPr>
  </w:style>
  <w:style w:type="paragraph" w:styleId="21">
    <w:name w:val="toc 2"/>
    <w:basedOn w:val="a"/>
    <w:next w:val="a"/>
    <w:autoRedefine/>
    <w:uiPriority w:val="39"/>
    <w:unhideWhenUsed/>
    <w:qFormat/>
    <w:rsid w:val="00A74CDB"/>
    <w:pPr>
      <w:spacing w:line="360" w:lineRule="auto"/>
      <w:jc w:val="left"/>
    </w:pPr>
    <w:rPr>
      <w:i/>
      <w:color w:val="17365D" w:themeColor="text2" w:themeShade="BF"/>
    </w:rPr>
  </w:style>
  <w:style w:type="paragraph" w:styleId="a8">
    <w:name w:val="List Paragraph"/>
    <w:basedOn w:val="a"/>
    <w:link w:val="a9"/>
    <w:uiPriority w:val="34"/>
    <w:qFormat/>
    <w:rsid w:val="00A74CDB"/>
    <w:pPr>
      <w:ind w:left="720"/>
      <w:contextualSpacing/>
      <w:jc w:val="left"/>
    </w:pPr>
    <w:rPr>
      <w:rFonts w:asciiTheme="minorHAnsi" w:eastAsiaTheme="minorEastAsia" w:hAnsiTheme="minorHAnsi"/>
      <w:szCs w:val="24"/>
      <w:lang w:val="uk-UA" w:eastAsia="ru-RU" w:bidi="ar-SA"/>
    </w:rPr>
  </w:style>
  <w:style w:type="character" w:customStyle="1" w:styleId="a9">
    <w:name w:val="Абзац списка Знак"/>
    <w:link w:val="a8"/>
    <w:uiPriority w:val="34"/>
    <w:locked/>
    <w:rsid w:val="00A74CDB"/>
    <w:rPr>
      <w:rFonts w:eastAsiaTheme="minorEastAsia"/>
      <w:sz w:val="24"/>
      <w:szCs w:val="24"/>
      <w:lang w:eastAsia="ru-RU"/>
    </w:rPr>
  </w:style>
  <w:style w:type="paragraph" w:styleId="aa">
    <w:name w:val="Balloon Text"/>
    <w:basedOn w:val="a"/>
    <w:link w:val="ab"/>
    <w:uiPriority w:val="99"/>
    <w:semiHidden/>
    <w:unhideWhenUsed/>
    <w:rsid w:val="00A74CDB"/>
    <w:rPr>
      <w:rFonts w:ascii="Tahoma" w:hAnsi="Tahoma" w:cs="Mangal"/>
      <w:sz w:val="16"/>
      <w:szCs w:val="14"/>
    </w:rPr>
  </w:style>
  <w:style w:type="character" w:customStyle="1" w:styleId="ab">
    <w:name w:val="Текст выноски Знак"/>
    <w:basedOn w:val="a0"/>
    <w:link w:val="aa"/>
    <w:uiPriority w:val="99"/>
    <w:semiHidden/>
    <w:rsid w:val="00A74CDB"/>
    <w:rPr>
      <w:rFonts w:ascii="Tahoma" w:hAnsi="Tahoma" w:cs="Mangal"/>
      <w:sz w:val="16"/>
      <w:szCs w:val="14"/>
      <w:lang w:val="en-US" w:bidi="hi-IN"/>
    </w:rPr>
  </w:style>
  <w:style w:type="character" w:styleId="ac">
    <w:name w:val="Hyperlink"/>
    <w:uiPriority w:val="99"/>
    <w:unhideWhenUsed/>
    <w:rsid w:val="00464603"/>
    <w:rPr>
      <w:color w:val="0563C1"/>
      <w:u w:val="single"/>
    </w:rPr>
  </w:style>
  <w:style w:type="paragraph" w:styleId="ad">
    <w:name w:val="TOC Heading"/>
    <w:basedOn w:val="1"/>
    <w:next w:val="a"/>
    <w:uiPriority w:val="39"/>
    <w:unhideWhenUsed/>
    <w:qFormat/>
    <w:rsid w:val="0047487E"/>
    <w:pPr>
      <w:spacing w:before="480" w:after="0" w:line="276" w:lineRule="auto"/>
      <w:jc w:val="left"/>
      <w:outlineLvl w:val="9"/>
    </w:pPr>
    <w:rPr>
      <w:rFonts w:asciiTheme="majorHAnsi" w:hAnsiTheme="majorHAnsi"/>
      <w:color w:val="365F91" w:themeColor="accent1" w:themeShade="BF"/>
      <w:sz w:val="28"/>
      <w:szCs w:val="28"/>
      <w:lang w:val="ru-RU" w:bidi="ar-SA"/>
    </w:rPr>
  </w:style>
  <w:style w:type="paragraph" w:customStyle="1" w:styleId="Default">
    <w:name w:val="Default"/>
    <w:rsid w:val="0047487E"/>
    <w:pPr>
      <w:autoSpaceDE w:val="0"/>
      <w:autoSpaceDN w:val="0"/>
      <w:adjustRightInd w:val="0"/>
      <w:spacing w:after="0" w:line="240" w:lineRule="auto"/>
    </w:pPr>
    <w:rPr>
      <w:rFonts w:ascii="Calibri" w:hAnsi="Calibri" w:cs="Calibri"/>
      <w:color w:val="000000"/>
      <w:sz w:val="24"/>
      <w:szCs w:val="24"/>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
    <w:uiPriority w:val="99"/>
    <w:rsid w:val="00730DA6"/>
    <w:pPr>
      <w:spacing w:before="100" w:beforeAutospacing="1" w:after="100" w:afterAutospacing="1"/>
      <w:jc w:val="left"/>
    </w:pPr>
    <w:rPr>
      <w:rFonts w:ascii="Times New Roman" w:eastAsia="Times New Roman" w:hAnsi="Times New Roman" w:cs="Times New Roman"/>
      <w:szCs w:val="24"/>
      <w:lang w:val="ru-RU" w:bidi="ar-SA"/>
    </w:r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uiPriority w:val="99"/>
    <w:rsid w:val="00730DA6"/>
    <w:rPr>
      <w:rFonts w:ascii="Times New Roman" w:eastAsia="Times New Roman" w:hAnsi="Times New Roman" w:cs="Times New Roman"/>
      <w:sz w:val="24"/>
      <w:szCs w:val="24"/>
      <w:lang w:val="ru-RU"/>
    </w:rPr>
  </w:style>
  <w:style w:type="table" w:styleId="af0">
    <w:name w:val="Table Grid"/>
    <w:basedOn w:val="a1"/>
    <w:uiPriority w:val="39"/>
    <w:rsid w:val="00730DA6"/>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_"/>
    <w:link w:val="Bodytext70"/>
    <w:locked/>
    <w:rsid w:val="00730DA6"/>
    <w:rPr>
      <w:rFonts w:ascii="Arial" w:hAnsi="Arial"/>
      <w:b/>
      <w:bCs/>
      <w:shd w:val="clear" w:color="auto" w:fill="FFFFFF"/>
    </w:rPr>
  </w:style>
  <w:style w:type="paragraph" w:customStyle="1" w:styleId="Bodytext70">
    <w:name w:val="Body text (7)"/>
    <w:basedOn w:val="a"/>
    <w:link w:val="Bodytext7"/>
    <w:rsid w:val="00730DA6"/>
    <w:pPr>
      <w:widowControl w:val="0"/>
      <w:shd w:val="clear" w:color="auto" w:fill="FFFFFF"/>
      <w:spacing w:before="1980" w:after="360" w:line="240" w:lineRule="atLeast"/>
      <w:jc w:val="center"/>
    </w:pPr>
    <w:rPr>
      <w:rFonts w:ascii="Arial" w:hAnsi="Arial"/>
      <w:b/>
      <w:bCs/>
      <w:sz w:val="22"/>
      <w:shd w:val="clear" w:color="auto" w:fill="FFFFFF"/>
      <w:lang w:val="uk-UA" w:bidi="ar-SA"/>
    </w:rPr>
  </w:style>
  <w:style w:type="character" w:styleId="af1">
    <w:name w:val="Emphasis"/>
    <w:basedOn w:val="a0"/>
    <w:uiPriority w:val="20"/>
    <w:qFormat/>
    <w:rsid w:val="00730DA6"/>
    <w:rPr>
      <w:i/>
      <w:iCs/>
    </w:rPr>
  </w:style>
  <w:style w:type="paragraph" w:customStyle="1" w:styleId="Akapitzlist1">
    <w:name w:val="Akapit z listą1"/>
    <w:basedOn w:val="a"/>
    <w:rsid w:val="003A73BE"/>
    <w:pPr>
      <w:spacing w:after="160" w:line="259" w:lineRule="auto"/>
      <w:ind w:left="720"/>
      <w:contextualSpacing/>
      <w:jc w:val="left"/>
    </w:pPr>
    <w:rPr>
      <w:rFonts w:eastAsia="Times New Roman" w:cs="Times New Roman"/>
      <w:sz w:val="22"/>
      <w:lang w:bidi="ar-SA"/>
    </w:rPr>
  </w:style>
  <w:style w:type="paragraph" w:styleId="af2">
    <w:name w:val="Body Text"/>
    <w:basedOn w:val="a"/>
    <w:link w:val="af3"/>
    <w:rsid w:val="003A73BE"/>
    <w:pPr>
      <w:spacing w:after="120"/>
      <w:jc w:val="left"/>
    </w:pPr>
    <w:rPr>
      <w:rFonts w:ascii="Times New Roman" w:eastAsia="Times New Roman" w:hAnsi="Times New Roman" w:cs="Times New Roman"/>
      <w:sz w:val="26"/>
      <w:szCs w:val="20"/>
      <w:lang w:val="uk-UA" w:eastAsia="ru-RU" w:bidi="ar-SA"/>
    </w:rPr>
  </w:style>
  <w:style w:type="character" w:customStyle="1" w:styleId="af3">
    <w:name w:val="Основной текст Знак"/>
    <w:basedOn w:val="a0"/>
    <w:link w:val="af2"/>
    <w:rsid w:val="003A73BE"/>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3A73BE"/>
    <w:rPr>
      <w:rFonts w:asciiTheme="majorHAnsi" w:eastAsiaTheme="majorEastAsia" w:hAnsiTheme="majorHAnsi" w:cs="Mangal"/>
      <w:b/>
      <w:bCs/>
      <w:color w:val="4F81BD" w:themeColor="accent1"/>
      <w:sz w:val="26"/>
      <w:szCs w:val="23"/>
      <w:lang w:val="en-US" w:bidi="hi-IN"/>
    </w:rPr>
  </w:style>
  <w:style w:type="character" w:customStyle="1" w:styleId="30">
    <w:name w:val="Заголовок 3 Знак"/>
    <w:basedOn w:val="a0"/>
    <w:link w:val="3"/>
    <w:uiPriority w:val="9"/>
    <w:rsid w:val="003A73BE"/>
    <w:rPr>
      <w:rFonts w:asciiTheme="majorHAnsi" w:eastAsiaTheme="majorEastAsia" w:hAnsiTheme="majorHAnsi" w:cs="Mangal"/>
      <w:b/>
      <w:bCs/>
      <w:color w:val="4F81BD" w:themeColor="accent1"/>
      <w:sz w:val="24"/>
      <w:lang w:val="en-US" w:bidi="hi-IN"/>
    </w:rPr>
  </w:style>
  <w:style w:type="paragraph" w:customStyle="1" w:styleId="13">
    <w:name w:val="Абзац списка1"/>
    <w:basedOn w:val="a"/>
    <w:rsid w:val="003A73BE"/>
    <w:pPr>
      <w:ind w:left="720"/>
      <w:jc w:val="left"/>
    </w:pPr>
    <w:rPr>
      <w:rFonts w:ascii="Times New Roman" w:eastAsia="Calibri" w:hAnsi="Times New Roman" w:cs="Times New Roman"/>
      <w:szCs w:val="24"/>
      <w:lang w:val="pl-PL" w:eastAsia="pl-PL" w:bidi="ar-SA"/>
    </w:rPr>
  </w:style>
  <w:style w:type="paragraph" w:styleId="af4">
    <w:name w:val="No Spacing"/>
    <w:uiPriority w:val="1"/>
    <w:qFormat/>
    <w:rsid w:val="00AE48E3"/>
    <w:pPr>
      <w:spacing w:after="0" w:line="240" w:lineRule="auto"/>
      <w:jc w:val="both"/>
    </w:pPr>
    <w:rPr>
      <w:rFonts w:ascii="Calibri" w:hAnsi="Calibri" w:cs="Mangal"/>
      <w:sz w:val="24"/>
      <w:lang w:val="en-US" w:bidi="hi-IN"/>
    </w:rPr>
  </w:style>
  <w:style w:type="paragraph" w:styleId="af5">
    <w:name w:val="caption"/>
    <w:basedOn w:val="a"/>
    <w:next w:val="a"/>
    <w:uiPriority w:val="35"/>
    <w:unhideWhenUsed/>
    <w:qFormat/>
    <w:rsid w:val="00545B63"/>
    <w:pPr>
      <w:spacing w:after="200"/>
    </w:pPr>
    <w:rPr>
      <w:rFonts w:cs="Mangal"/>
      <w:b/>
      <w:bCs/>
      <w:color w:val="4F81BD" w:themeColor="accent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63532">
      <w:bodyDiv w:val="1"/>
      <w:marLeft w:val="0"/>
      <w:marRight w:val="0"/>
      <w:marTop w:val="0"/>
      <w:marBottom w:val="0"/>
      <w:divBdr>
        <w:top w:val="none" w:sz="0" w:space="0" w:color="auto"/>
        <w:left w:val="none" w:sz="0" w:space="0" w:color="auto"/>
        <w:bottom w:val="none" w:sz="0" w:space="0" w:color="auto"/>
        <w:right w:val="none" w:sz="0" w:space="0" w:color="auto"/>
      </w:divBdr>
    </w:div>
    <w:div w:id="9462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Кількість населення  громади</c:v>
                </c:pt>
              </c:strCache>
            </c:strRef>
          </c:tx>
          <c:explosion val="1"/>
          <c:dLbls>
            <c:dLbl>
              <c:idx val="0"/>
              <c:tx>
                <c:rich>
                  <a:bodyPr/>
                  <a:lstStyle/>
                  <a:p>
                    <a:r>
                      <a:rPr lang="en-US">
                        <a:latin typeface="Times New Roman" pitchFamily="18" charset="0"/>
                        <a:cs typeface="Times New Roman" pitchFamily="18" charset="0"/>
                      </a:rPr>
                      <a:t>2</a:t>
                    </a:r>
                    <a:r>
                      <a:rPr lang="en-US"/>
                      <a:t>9%</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dLbl>
              <c:idx val="1"/>
              <c:tx>
                <c:rich>
                  <a:bodyPr/>
                  <a:lstStyle/>
                  <a:p>
                    <a:r>
                      <a:rPr lang="en-US">
                        <a:latin typeface="Times New Roman" pitchFamily="18" charset="0"/>
                        <a:cs typeface="Times New Roman" pitchFamily="18" charset="0"/>
                      </a:rPr>
                      <a:t>4</a:t>
                    </a:r>
                    <a:r>
                      <a:rPr lang="en-US"/>
                      <a:t>9%</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dLbl>
              <c:idx val="2"/>
              <c:tx>
                <c:rich>
                  <a:bodyPr/>
                  <a:lstStyle/>
                  <a:p>
                    <a:r>
                      <a:rPr lang="en-US">
                        <a:latin typeface="Times New Roman" pitchFamily="18" charset="0"/>
                        <a:cs typeface="Times New Roman" pitchFamily="18" charset="0"/>
                      </a:rPr>
                      <a:t>5</a:t>
                    </a:r>
                    <a:r>
                      <a:rPr lang="en-US"/>
                      <a:t>%</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dLbl>
              <c:idx val="3"/>
              <c:tx>
                <c:rich>
                  <a:bodyPr/>
                  <a:lstStyle/>
                  <a:p>
                    <a:r>
                      <a:rPr lang="en-US">
                        <a:latin typeface="Times New Roman" pitchFamily="18" charset="0"/>
                        <a:cs typeface="Times New Roman" pitchFamily="18" charset="0"/>
                      </a:rPr>
                      <a:t>6</a:t>
                    </a:r>
                    <a:r>
                      <a:rPr lang="en-US"/>
                      <a:t>%</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dLbl>
              <c:idx val="4"/>
              <c:tx>
                <c:rich>
                  <a:bodyPr/>
                  <a:lstStyle/>
                  <a:p>
                    <a:r>
                      <a:rPr lang="en-US">
                        <a:latin typeface="Times New Roman" pitchFamily="18" charset="0"/>
                        <a:cs typeface="Times New Roman" pitchFamily="18" charset="0"/>
                      </a:rPr>
                      <a:t>4</a:t>
                    </a:r>
                    <a:r>
                      <a:rPr lang="en-US"/>
                      <a:t>%</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dLbl>
              <c:idx val="5"/>
              <c:tx>
                <c:rich>
                  <a:bodyPr/>
                  <a:lstStyle/>
                  <a:p>
                    <a:r>
                      <a:rPr lang="en-US">
                        <a:latin typeface="Times New Roman" pitchFamily="18" charset="0"/>
                        <a:cs typeface="Times New Roman" pitchFamily="18" charset="0"/>
                      </a:rPr>
                      <a:t>4</a:t>
                    </a:r>
                    <a:r>
                      <a:rPr lang="en-US"/>
                      <a:t>%</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dLbl>
              <c:idx val="6"/>
              <c:tx>
                <c:rich>
                  <a:bodyPr/>
                  <a:lstStyle/>
                  <a:p>
                    <a:r>
                      <a:rPr lang="en-US">
                        <a:latin typeface="Times New Roman" pitchFamily="18" charset="0"/>
                        <a:cs typeface="Times New Roman" pitchFamily="18" charset="0"/>
                      </a:rPr>
                      <a:t> </a:t>
                    </a:r>
                    <a:r>
                      <a:rPr lang="en-US"/>
                      <a:t>3%</a:t>
                    </a:r>
                  </a:p>
                </c:rich>
              </c:tx>
              <c:dLblPos val="outEnd"/>
              <c:showLegendKey val="0"/>
              <c:showVal val="1"/>
              <c:showCatName val="0"/>
              <c:showSerName val="0"/>
              <c:showPercent val="1"/>
              <c:showBubbleSize val="0"/>
              <c:extLst>
                <c:ext xmlns:c15="http://schemas.microsoft.com/office/drawing/2012/chart" uri="{CE6537A1-D6FC-4f65-9D91-7224C49458BB}">
                  <c15:layout/>
                </c:ext>
              </c:extLst>
            </c:dLbl>
            <c:spPr>
              <a:ln>
                <a:noFill/>
              </a:ln>
              <a:effectLst>
                <a:outerShdw blurRad="50800" dist="50800" dir="5400000" algn="ctr" rotWithShape="0">
                  <a:schemeClr val="tx2">
                    <a:lumMod val="60000"/>
                    <a:lumOff val="40000"/>
                    <a:alpha val="80000"/>
                  </a:schemeClr>
                </a:outerShdw>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Якушинці 4427</c:v>
                </c:pt>
                <c:pt idx="1">
                  <c:v>Зарванці 7457</c:v>
                </c:pt>
                <c:pt idx="2">
                  <c:v>Березина 786</c:v>
                </c:pt>
                <c:pt idx="3">
                  <c:v>Ксаверівка 824</c:v>
                </c:pt>
                <c:pt idx="4">
                  <c:v>Лисогора 656</c:v>
                </c:pt>
                <c:pt idx="5">
                  <c:v>Майдан 628</c:v>
                </c:pt>
                <c:pt idx="6">
                  <c:v>Слобода-Дашковецька 416</c:v>
                </c:pt>
              </c:strCache>
            </c:strRef>
          </c:cat>
          <c:val>
            <c:numRef>
              <c:f>Лист1!$B$2:$B$8</c:f>
              <c:numCache>
                <c:formatCode>General</c:formatCode>
                <c:ptCount val="7"/>
                <c:pt idx="0">
                  <c:v>4427</c:v>
                </c:pt>
                <c:pt idx="1">
                  <c:v>7457</c:v>
                </c:pt>
                <c:pt idx="2">
                  <c:v>786</c:v>
                </c:pt>
                <c:pt idx="3">
                  <c:v>824</c:v>
                </c:pt>
                <c:pt idx="4">
                  <c:v>656</c:v>
                </c:pt>
                <c:pt idx="5">
                  <c:v>628</c:v>
                </c:pt>
                <c:pt idx="6">
                  <c:v>416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71,7</c:v>
                </c:pt>
              </c:strCache>
            </c:strRef>
          </c:tx>
          <c:invertIfNegative val="0"/>
          <c:cat>
            <c:strRef>
              <c:f>Лист1!$A$2:$A$4</c:f>
              <c:strCache>
                <c:ptCount val="3"/>
                <c:pt idx="0">
                  <c:v>Працездатне населення віком від 18 до 60 років</c:v>
                </c:pt>
                <c:pt idx="1">
                  <c:v>Населення віком від 60 років</c:v>
                </c:pt>
                <c:pt idx="2">
                  <c:v>Діти</c:v>
                </c:pt>
              </c:strCache>
            </c:strRef>
          </c:cat>
          <c:val>
            <c:numRef>
              <c:f>Лист1!$B$2:$B$4</c:f>
              <c:numCache>
                <c:formatCode>General</c:formatCode>
                <c:ptCount val="3"/>
                <c:pt idx="0">
                  <c:v>71.7</c:v>
                </c:pt>
              </c:numCache>
            </c:numRef>
          </c:val>
        </c:ser>
        <c:ser>
          <c:idx val="1"/>
          <c:order val="1"/>
          <c:tx>
            <c:strRef>
              <c:f>Лист1!$C$1</c:f>
              <c:strCache>
                <c:ptCount val="1"/>
                <c:pt idx="0">
                  <c:v>14,7</c:v>
                </c:pt>
              </c:strCache>
            </c:strRef>
          </c:tx>
          <c:invertIfNegative val="0"/>
          <c:cat>
            <c:strRef>
              <c:f>Лист1!$A$2:$A$4</c:f>
              <c:strCache>
                <c:ptCount val="3"/>
                <c:pt idx="0">
                  <c:v>Працездатне населення віком від 18 до 60 років</c:v>
                </c:pt>
                <c:pt idx="1">
                  <c:v>Населення віком від 60 років</c:v>
                </c:pt>
                <c:pt idx="2">
                  <c:v>Діти</c:v>
                </c:pt>
              </c:strCache>
            </c:strRef>
          </c:cat>
          <c:val>
            <c:numRef>
              <c:f>Лист1!$C$2:$C$4</c:f>
              <c:numCache>
                <c:formatCode>General</c:formatCode>
                <c:ptCount val="3"/>
                <c:pt idx="1">
                  <c:v>14.7</c:v>
                </c:pt>
              </c:numCache>
            </c:numRef>
          </c:val>
        </c:ser>
        <c:ser>
          <c:idx val="2"/>
          <c:order val="2"/>
          <c:tx>
            <c:strRef>
              <c:f>Лист1!$D$1</c:f>
              <c:strCache>
                <c:ptCount val="1"/>
                <c:pt idx="0">
                  <c:v>13,6</c:v>
                </c:pt>
              </c:strCache>
            </c:strRef>
          </c:tx>
          <c:invertIfNegative val="0"/>
          <c:cat>
            <c:strRef>
              <c:f>Лист1!$A$2:$A$4</c:f>
              <c:strCache>
                <c:ptCount val="3"/>
                <c:pt idx="0">
                  <c:v>Працездатне населення віком від 18 до 60 років</c:v>
                </c:pt>
                <c:pt idx="1">
                  <c:v>Населення віком від 60 років</c:v>
                </c:pt>
                <c:pt idx="2">
                  <c:v>Діти</c:v>
                </c:pt>
              </c:strCache>
            </c:strRef>
          </c:cat>
          <c:val>
            <c:numRef>
              <c:f>Лист1!$D$2:$D$4</c:f>
              <c:numCache>
                <c:formatCode>General</c:formatCode>
                <c:ptCount val="3"/>
                <c:pt idx="2">
                  <c:v>13.6</c:v>
                </c:pt>
              </c:numCache>
            </c:numRef>
          </c:val>
        </c:ser>
        <c:dLbls>
          <c:showLegendKey val="0"/>
          <c:showVal val="0"/>
          <c:showCatName val="0"/>
          <c:showSerName val="0"/>
          <c:showPercent val="0"/>
          <c:showBubbleSize val="0"/>
        </c:dLbls>
        <c:gapWidth val="150"/>
        <c:shape val="box"/>
        <c:axId val="91324800"/>
        <c:axId val="91326336"/>
        <c:axId val="0"/>
      </c:bar3DChart>
      <c:catAx>
        <c:axId val="913248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1326336"/>
        <c:crosses val="autoZero"/>
        <c:auto val="1"/>
        <c:lblAlgn val="ctr"/>
        <c:lblOffset val="100"/>
        <c:noMultiLvlLbl val="0"/>
      </c:catAx>
      <c:valAx>
        <c:axId val="91326336"/>
        <c:scaling>
          <c:orientation val="minMax"/>
        </c:scaling>
        <c:delete val="0"/>
        <c:axPos val="l"/>
        <c:majorGridlines/>
        <c:numFmt formatCode="General" sourceLinked="1"/>
        <c:majorTickMark val="out"/>
        <c:minorTickMark val="none"/>
        <c:tickLblPos val="nextTo"/>
        <c:crossAx val="9132480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Кількість працівників закладів охорони здоров</a:t>
            </a:r>
            <a:r>
              <a:rPr lang="en-US" sz="1600">
                <a:latin typeface="Times New Roman" pitchFamily="18" charset="0"/>
                <a:cs typeface="Times New Roman" pitchFamily="18" charset="0"/>
              </a:rPr>
              <a:t>'</a:t>
            </a:r>
            <a:r>
              <a:rPr lang="ru-RU" sz="1600">
                <a:latin typeface="Times New Roman" pitchFamily="18" charset="0"/>
                <a:cs typeface="Times New Roman" pitchFamily="18" charset="0"/>
              </a:rPr>
              <a:t>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Загальна кількість працівників</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Якушинецька амбулаторія</c:v>
                </c:pt>
                <c:pt idx="1">
                  <c:v>Вінницька амбулаторія</c:v>
                </c:pt>
                <c:pt idx="2">
                  <c:v>Зарванецький ФАП</c:v>
                </c:pt>
                <c:pt idx="3">
                  <c:v>Ксаверівський ФАП</c:v>
                </c:pt>
                <c:pt idx="4">
                  <c:v>Лисогірський ФАП</c:v>
                </c:pt>
                <c:pt idx="5">
                  <c:v>Майданський ФАП</c:v>
                </c:pt>
                <c:pt idx="6">
                  <c:v>ФАП с.Слобода-Дашковецька</c:v>
                </c:pt>
              </c:strCache>
            </c:strRef>
          </c:cat>
          <c:val>
            <c:numRef>
              <c:f>Лист1!$B$2:$B$8</c:f>
              <c:numCache>
                <c:formatCode>General</c:formatCode>
                <c:ptCount val="7"/>
                <c:pt idx="0">
                  <c:v>15</c:v>
                </c:pt>
                <c:pt idx="1">
                  <c:v>2</c:v>
                </c:pt>
                <c:pt idx="2">
                  <c:v>3</c:v>
                </c:pt>
                <c:pt idx="3">
                  <c:v>2</c:v>
                </c:pt>
                <c:pt idx="4">
                  <c:v>2</c:v>
                </c:pt>
                <c:pt idx="5">
                  <c:v>2</c:v>
                </c:pt>
                <c:pt idx="6">
                  <c:v>2</c:v>
                </c:pt>
              </c:numCache>
            </c:numRef>
          </c:val>
        </c:ser>
        <c:ser>
          <c:idx val="1"/>
          <c:order val="1"/>
          <c:tx>
            <c:strRef>
              <c:f>Лист1!$C$1</c:f>
              <c:strCache>
                <c:ptCount val="1"/>
                <c:pt idx="0">
                  <c:v>Кількість лікарів</c:v>
                </c:pt>
              </c:strCache>
            </c:strRef>
          </c:tx>
          <c:invertIfNegative val="0"/>
          <c:cat>
            <c:strRef>
              <c:f>Лист1!$A$2:$A$8</c:f>
              <c:strCache>
                <c:ptCount val="7"/>
                <c:pt idx="0">
                  <c:v>Якушинецька амбулаторія</c:v>
                </c:pt>
                <c:pt idx="1">
                  <c:v>Вінницька амбулаторія</c:v>
                </c:pt>
                <c:pt idx="2">
                  <c:v>Зарванецький ФАП</c:v>
                </c:pt>
                <c:pt idx="3">
                  <c:v>Ксаверівський ФАП</c:v>
                </c:pt>
                <c:pt idx="4">
                  <c:v>Лисогірський ФАП</c:v>
                </c:pt>
                <c:pt idx="5">
                  <c:v>Майданський ФАП</c:v>
                </c:pt>
                <c:pt idx="6">
                  <c:v>ФАП с.Слобода-Дашковецька</c:v>
                </c:pt>
              </c:strCache>
            </c:strRef>
          </c:cat>
          <c:val>
            <c:numRef>
              <c:f>Лист1!$C$2:$C$8</c:f>
              <c:numCache>
                <c:formatCode>General</c:formatCode>
                <c:ptCount val="7"/>
                <c:pt idx="0">
                  <c:v>4</c:v>
                </c:pt>
                <c:pt idx="1">
                  <c:v>2</c:v>
                </c:pt>
                <c:pt idx="2">
                  <c:v>0</c:v>
                </c:pt>
                <c:pt idx="3">
                  <c:v>0</c:v>
                </c:pt>
                <c:pt idx="4">
                  <c:v>0</c:v>
                </c:pt>
                <c:pt idx="5">
                  <c:v>0</c:v>
                </c:pt>
                <c:pt idx="6">
                  <c:v>0</c:v>
                </c:pt>
              </c:numCache>
            </c:numRef>
          </c:val>
        </c:ser>
        <c:dLbls>
          <c:showLegendKey val="0"/>
          <c:showVal val="0"/>
          <c:showCatName val="0"/>
          <c:showSerName val="0"/>
          <c:showPercent val="0"/>
          <c:showBubbleSize val="0"/>
        </c:dLbls>
        <c:gapWidth val="150"/>
        <c:shape val="cylinder"/>
        <c:axId val="91343872"/>
        <c:axId val="91345664"/>
        <c:axId val="0"/>
      </c:bar3DChart>
      <c:catAx>
        <c:axId val="913438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1345664"/>
        <c:crosses val="autoZero"/>
        <c:auto val="1"/>
        <c:lblAlgn val="ctr"/>
        <c:lblOffset val="100"/>
        <c:noMultiLvlLbl val="0"/>
      </c:catAx>
      <c:valAx>
        <c:axId val="91345664"/>
        <c:scaling>
          <c:orientation val="minMax"/>
        </c:scaling>
        <c:delete val="0"/>
        <c:axPos val="l"/>
        <c:majorGridlines/>
        <c:numFmt formatCode="General" sourceLinked="1"/>
        <c:majorTickMark val="out"/>
        <c:minorTickMark val="none"/>
        <c:tickLblPos val="nextTo"/>
        <c:crossAx val="9134387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Кількість населення, яку обслуговує медичний заклад</c:v>
                </c:pt>
              </c:strCache>
            </c:strRef>
          </c:tx>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Лист1!$A$2:$A$8</c:f>
              <c:strCache>
                <c:ptCount val="7"/>
                <c:pt idx="0">
                  <c:v>Якушинецька амбулаторія 5907</c:v>
                </c:pt>
                <c:pt idx="1">
                  <c:v>Вінницька амбулаторія 9287</c:v>
                </c:pt>
                <c:pt idx="2">
                  <c:v>Зарванецький ФАП 7457</c:v>
                </c:pt>
                <c:pt idx="3">
                  <c:v>Ксаверівський ФАП 824</c:v>
                </c:pt>
                <c:pt idx="4">
                  <c:v>Лисогірський ФАП 656</c:v>
                </c:pt>
                <c:pt idx="5">
                  <c:v>Майданський ФАП 628</c:v>
                </c:pt>
                <c:pt idx="6">
                  <c:v>ФАП с.Слобода-Дашковецька 416</c:v>
                </c:pt>
              </c:strCache>
            </c:strRef>
          </c:cat>
          <c:val>
            <c:numRef>
              <c:f>Лист1!$B$2:$B$8</c:f>
              <c:numCache>
                <c:formatCode>General</c:formatCode>
                <c:ptCount val="7"/>
                <c:pt idx="0">
                  <c:v>5907</c:v>
                </c:pt>
                <c:pt idx="1">
                  <c:v>9287</c:v>
                </c:pt>
                <c:pt idx="2">
                  <c:v>7457</c:v>
                </c:pt>
                <c:pt idx="3">
                  <c:v>824</c:v>
                </c:pt>
                <c:pt idx="4">
                  <c:v>656</c:v>
                </c:pt>
                <c:pt idx="5">
                  <c:v>628</c:v>
                </c:pt>
                <c:pt idx="6">
                  <c:v>416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Кількість штатних одиниць</c:v>
                </c:pt>
              </c:strCache>
            </c:strRef>
          </c:tx>
          <c:invertIfNegative val="0"/>
          <c:dLbls>
            <c:showLegendKey val="0"/>
            <c:showVal val="1"/>
            <c:showCatName val="0"/>
            <c:showSerName val="0"/>
            <c:showPercent val="0"/>
            <c:showBubbleSize val="0"/>
            <c:showLeaderLines val="0"/>
          </c:dLbls>
          <c:cat>
            <c:strRef>
              <c:f>Лист1!$A$2:$A$5</c:f>
              <c:strCache>
                <c:ptCount val="4"/>
                <c:pt idx="0">
                  <c:v>Якушинецький БК</c:v>
                </c:pt>
                <c:pt idx="1">
                  <c:v>Зарванецький БК</c:v>
                </c:pt>
                <c:pt idx="2">
                  <c:v>Майданський БК</c:v>
                </c:pt>
                <c:pt idx="3">
                  <c:v>Ксаверівський клуб</c:v>
                </c:pt>
              </c:strCache>
            </c:strRef>
          </c:cat>
          <c:val>
            <c:numRef>
              <c:f>Лист1!$B$2:$B$5</c:f>
              <c:numCache>
                <c:formatCode>General</c:formatCode>
                <c:ptCount val="4"/>
                <c:pt idx="0">
                  <c:v>7</c:v>
                </c:pt>
                <c:pt idx="1">
                  <c:v>5</c:v>
                </c:pt>
                <c:pt idx="2">
                  <c:v>2</c:v>
                </c:pt>
                <c:pt idx="3">
                  <c:v>1.5</c:v>
                </c:pt>
              </c:numCache>
            </c:numRef>
          </c:val>
        </c:ser>
        <c:ser>
          <c:idx val="1"/>
          <c:order val="1"/>
          <c:tx>
            <c:strRef>
              <c:f>Лист1!$C$1</c:f>
              <c:strCache>
                <c:ptCount val="1"/>
                <c:pt idx="0">
                  <c:v>Кількість гуртків/колективів</c:v>
                </c:pt>
              </c:strCache>
            </c:strRef>
          </c:tx>
          <c:invertIfNegative val="0"/>
          <c:dLbls>
            <c:showLegendKey val="0"/>
            <c:showVal val="1"/>
            <c:showCatName val="0"/>
            <c:showSerName val="0"/>
            <c:showPercent val="0"/>
            <c:showBubbleSize val="0"/>
            <c:showLeaderLines val="0"/>
          </c:dLbls>
          <c:cat>
            <c:strRef>
              <c:f>Лист1!$A$2:$A$5</c:f>
              <c:strCache>
                <c:ptCount val="4"/>
                <c:pt idx="0">
                  <c:v>Якушинецький БК</c:v>
                </c:pt>
                <c:pt idx="1">
                  <c:v>Зарванецький БК</c:v>
                </c:pt>
                <c:pt idx="2">
                  <c:v>Майданський БК</c:v>
                </c:pt>
                <c:pt idx="3">
                  <c:v>Ксаверівський клуб</c:v>
                </c:pt>
              </c:strCache>
            </c:strRef>
          </c:cat>
          <c:val>
            <c:numRef>
              <c:f>Лист1!$C$2:$C$5</c:f>
              <c:numCache>
                <c:formatCode>General</c:formatCode>
                <c:ptCount val="4"/>
                <c:pt idx="0">
                  <c:v>11</c:v>
                </c:pt>
                <c:pt idx="1">
                  <c:v>9</c:v>
                </c:pt>
                <c:pt idx="2">
                  <c:v>7</c:v>
                </c:pt>
                <c:pt idx="3">
                  <c:v>3</c:v>
                </c:pt>
              </c:numCache>
            </c:numRef>
          </c:val>
        </c:ser>
        <c:ser>
          <c:idx val="2"/>
          <c:order val="2"/>
          <c:tx>
            <c:strRef>
              <c:f>Лист1!$D$1</c:f>
              <c:strCache>
                <c:ptCount val="1"/>
                <c:pt idx="0">
                  <c:v>Кількість учасників гуртків/колективів</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Якушинецький БК</c:v>
                </c:pt>
                <c:pt idx="1">
                  <c:v>Зарванецький БК</c:v>
                </c:pt>
                <c:pt idx="2">
                  <c:v>Майданський БК</c:v>
                </c:pt>
                <c:pt idx="3">
                  <c:v>Ксаверівський клуб</c:v>
                </c:pt>
              </c:strCache>
            </c:strRef>
          </c:cat>
          <c:val>
            <c:numRef>
              <c:f>Лист1!$D$2:$D$5</c:f>
              <c:numCache>
                <c:formatCode>General</c:formatCode>
                <c:ptCount val="4"/>
                <c:pt idx="0">
                  <c:v>149</c:v>
                </c:pt>
                <c:pt idx="1">
                  <c:v>126</c:v>
                </c:pt>
                <c:pt idx="2">
                  <c:v>69</c:v>
                </c:pt>
                <c:pt idx="3">
                  <c:v>28</c:v>
                </c:pt>
              </c:numCache>
            </c:numRef>
          </c:val>
        </c:ser>
        <c:dLbls>
          <c:showLegendKey val="0"/>
          <c:showVal val="0"/>
          <c:showCatName val="0"/>
          <c:showSerName val="0"/>
          <c:showPercent val="0"/>
          <c:showBubbleSize val="0"/>
        </c:dLbls>
        <c:gapWidth val="150"/>
        <c:shape val="cylinder"/>
        <c:axId val="57866880"/>
        <c:axId val="58003840"/>
        <c:axId val="0"/>
      </c:bar3DChart>
      <c:catAx>
        <c:axId val="5786688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58003840"/>
        <c:crosses val="autoZero"/>
        <c:auto val="1"/>
        <c:lblAlgn val="ctr"/>
        <c:lblOffset val="100"/>
        <c:noMultiLvlLbl val="0"/>
      </c:catAx>
      <c:valAx>
        <c:axId val="58003840"/>
        <c:scaling>
          <c:orientation val="minMax"/>
        </c:scaling>
        <c:delete val="0"/>
        <c:axPos val="l"/>
        <c:majorGridlines/>
        <c:numFmt formatCode="General" sourceLinked="1"/>
        <c:majorTickMark val="out"/>
        <c:minorTickMark val="none"/>
        <c:tickLblPos val="nextTo"/>
        <c:crossAx val="57866880"/>
        <c:crosses val="autoZero"/>
        <c:crossBetween val="between"/>
      </c:valAx>
    </c:plotArea>
    <c:legend>
      <c:legendPos val="r"/>
      <c:layout>
        <c:manualLayout>
          <c:xMode val="edge"/>
          <c:yMode val="edge"/>
          <c:x val="0.70195869702333724"/>
          <c:y val="0.52181907540441907"/>
          <c:w val="0.28563820220146902"/>
          <c:h val="0.4450732503058631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Показники</a:t>
            </a:r>
            <a:r>
              <a:rPr lang="ru-RU" sz="1600" baseline="0">
                <a:latin typeface="Times New Roman" pitchFamily="18" charset="0"/>
                <a:cs typeface="Times New Roman" pitchFamily="18" charset="0"/>
              </a:rPr>
              <a:t> діяльності бібліотек - філій</a:t>
            </a:r>
            <a:endParaRPr lang="ru-RU" sz="16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Кількість читачів</c:v>
                </c:pt>
              </c:strCache>
            </c:strRef>
          </c:tx>
          <c:invertIfNegative val="0"/>
          <c:dLbls>
            <c:showLegendKey val="0"/>
            <c:showVal val="1"/>
            <c:showCatName val="0"/>
            <c:showSerName val="0"/>
            <c:showPercent val="0"/>
            <c:showBubbleSize val="0"/>
            <c:showLeaderLines val="0"/>
          </c:dLbls>
          <c:cat>
            <c:strRef>
              <c:f>Лист1!$A$2:$A$4</c:f>
              <c:strCache>
                <c:ptCount val="3"/>
                <c:pt idx="0">
                  <c:v>бібліотека-філія ЦБС с.Якушинці</c:v>
                </c:pt>
                <c:pt idx="1">
                  <c:v>бібліотека-філія ЦБС с.Ксаверівка</c:v>
                </c:pt>
                <c:pt idx="2">
                  <c:v>бібліотека-філія ЦБС с.Майдан</c:v>
                </c:pt>
              </c:strCache>
            </c:strRef>
          </c:cat>
          <c:val>
            <c:numRef>
              <c:f>Лист1!$B$2:$B$4</c:f>
              <c:numCache>
                <c:formatCode>General</c:formatCode>
                <c:ptCount val="3"/>
                <c:pt idx="0">
                  <c:v>563</c:v>
                </c:pt>
                <c:pt idx="1">
                  <c:v>120</c:v>
                </c:pt>
                <c:pt idx="2">
                  <c:v>123</c:v>
                </c:pt>
              </c:numCache>
            </c:numRef>
          </c:val>
        </c:ser>
        <c:dLbls>
          <c:showLegendKey val="0"/>
          <c:showVal val="0"/>
          <c:showCatName val="0"/>
          <c:showSerName val="0"/>
          <c:showPercent val="0"/>
          <c:showBubbleSize val="0"/>
        </c:dLbls>
        <c:gapWidth val="150"/>
        <c:axId val="58032896"/>
        <c:axId val="58034432"/>
      </c:barChart>
      <c:catAx>
        <c:axId val="5803289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58034432"/>
        <c:crosses val="autoZero"/>
        <c:auto val="1"/>
        <c:lblAlgn val="ctr"/>
        <c:lblOffset val="100"/>
        <c:noMultiLvlLbl val="0"/>
      </c:catAx>
      <c:valAx>
        <c:axId val="58034432"/>
        <c:scaling>
          <c:orientation val="minMax"/>
        </c:scaling>
        <c:delete val="0"/>
        <c:axPos val="l"/>
        <c:majorGridlines/>
        <c:numFmt formatCode="General" sourceLinked="1"/>
        <c:majorTickMark val="out"/>
        <c:minorTickMark val="none"/>
        <c:tickLblPos val="nextTo"/>
        <c:crossAx val="5803289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solidFill>
                  <a:schemeClr val="tx1"/>
                </a:solidFill>
                <a:latin typeface="Times New Roman" panose="02020603050405020304" pitchFamily="18" charset="0"/>
                <a:cs typeface="Times New Roman" panose="02020603050405020304" pitchFamily="18" charset="0"/>
              </a:rPr>
              <a:t>Загальні оцінки умов проживання в громаді</a:t>
            </a:r>
          </a:p>
        </c:rich>
      </c:tx>
      <c:layout>
        <c:manualLayout>
          <c:xMode val="edge"/>
          <c:yMode val="edge"/>
          <c:x val="0.2328316555367288"/>
          <c:y val="0"/>
        </c:manualLayout>
      </c:layout>
      <c:overlay val="0"/>
      <c:spPr>
        <a:noFill/>
        <a:ln>
          <a:noFill/>
        </a:ln>
        <a:effectLst/>
      </c:spPr>
    </c:title>
    <c:autoTitleDeleted val="0"/>
    <c:plotArea>
      <c:layout>
        <c:manualLayout>
          <c:layoutTarget val="inner"/>
          <c:xMode val="edge"/>
          <c:yMode val="edge"/>
          <c:x val="0.49671668678545983"/>
          <c:y val="4.3038290070200554E-2"/>
          <c:w val="0.48348021898106619"/>
          <c:h val="0.89817589069308923"/>
        </c:manualLayout>
      </c:layout>
      <c:barChart>
        <c:barDir val="bar"/>
        <c:grouping val="percentStacked"/>
        <c:varyColors val="0"/>
        <c:ser>
          <c:idx val="0"/>
          <c:order val="0"/>
          <c:tx>
            <c:strRef>
              <c:f>Лист1!$B$1</c:f>
              <c:strCache>
                <c:ptCount val="1"/>
                <c:pt idx="0">
                  <c:v>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Загальний стан доріг</c:v>
                </c:pt>
                <c:pt idx="1">
                  <c:v>Стан освітлення вулиць</c:v>
                </c:pt>
                <c:pt idx="2">
                  <c:v>Стан зупинок громадського транспорту</c:v>
                </c:pt>
                <c:pt idx="3">
                  <c:v>Стан водопровідної мережі (доступність, тиск, якість води)</c:v>
                </c:pt>
                <c:pt idx="4">
                  <c:v>Стан каналізаційної мережі</c:v>
                </c:pt>
                <c:pt idx="5">
                  <c:v>Стан телеінформаційної мережі (інтернет, мобільний зв’язок)</c:v>
                </c:pt>
                <c:pt idx="6">
                  <c:v>Екологічний стан навколишнього середовища</c:v>
                </c:pt>
                <c:pt idx="7">
                  <c:v>Доступність культури та якість позашкільної освіти (гуртки, сільські бібліотеки)</c:v>
                </c:pt>
                <c:pt idx="8">
                  <c:v>Доступність інфраструктури спорту та активного відпочинку</c:v>
                </c:pt>
                <c:pt idx="9">
                  <c:v>Доступність та якість виховання дітей – дитячі садки</c:v>
                </c:pt>
                <c:pt idx="10">
                  <c:v>Доступність та якість навчання – школи</c:v>
                </c:pt>
                <c:pt idx="11">
                  <c:v>Доступність магазинів та послуг на території громади</c:v>
                </c:pt>
                <c:pt idx="12">
                  <c:v>Доступність медичних послуг на території громади, якість надання медичних послуг на первинному рівні</c:v>
                </c:pt>
                <c:pt idx="13">
                  <c:v> Громадська безпека у громаді</c:v>
                </c:pt>
                <c:pt idx="14">
                  <c:v> Можливість розпочати власний бізнес, наявність умов для ведення власного бізнесу</c:v>
                </c:pt>
                <c:pt idx="15">
                  <c:v> Транспортне сполучення між селами громади (громадський транспорт)</c:v>
                </c:pt>
                <c:pt idx="16">
                  <c:v>Транспортне сполучення громади з м. Вінницею (громадський транспорт) </c:v>
                </c:pt>
                <c:pt idx="17">
                  <c:v> Висвітлення діяльності громади в засобах масової інформації (газета, радіо, ТВ)</c:v>
                </c:pt>
                <c:pt idx="18">
                  <c:v> Якість обслуговування жителів сільською радою</c:v>
                </c:pt>
                <c:pt idx="19">
                  <c:v>Доброзичливість жителів та добросусідські відносини</c:v>
                </c:pt>
                <c:pt idx="20">
                  <c:v>Оцінка діяльності комунального підприємства «Сількомсервіс»</c:v>
                </c:pt>
                <c:pt idx="21">
                  <c:v>Активність мешканців громади</c:v>
                </c:pt>
                <c:pt idx="22">
                  <c:v>Туристичний потенціал громади</c:v>
                </c:pt>
                <c:pt idx="23">
                  <c:v>Стан газопровідних мереж (тиск, якість)</c:v>
                </c:pt>
                <c:pt idx="24">
                  <c:v> Стан енергоефективності будівель комунальної власності територіальної громади (адмінприміщення, приміщення місцевих шкіл, дитячих садків, медичних закладів, будинків культури)</c:v>
                </c:pt>
                <c:pt idx="25">
                  <c:v> Якість надання послуг по вивезенню твердих побутових відходів</c:v>
                </c:pt>
                <c:pt idx="26">
                  <c:v>Якість надання ветеринарних послуг</c:v>
                </c:pt>
                <c:pt idx="27">
                  <c:v>Розмір орендної плати за користування земельними паями та якість їх використання (сівозміна, внесення добрив, виснаження земель технічними культурами)</c:v>
                </c:pt>
              </c:strCache>
            </c:strRef>
          </c:cat>
          <c:val>
            <c:numRef>
              <c:f>Лист1!$B$2:$B$29</c:f>
              <c:numCache>
                <c:formatCode>General</c:formatCode>
                <c:ptCount val="28"/>
                <c:pt idx="0">
                  <c:v>4</c:v>
                </c:pt>
                <c:pt idx="1">
                  <c:v>9.1</c:v>
                </c:pt>
                <c:pt idx="2">
                  <c:v>13.1</c:v>
                </c:pt>
                <c:pt idx="3">
                  <c:v>0</c:v>
                </c:pt>
                <c:pt idx="4">
                  <c:v>0</c:v>
                </c:pt>
                <c:pt idx="5">
                  <c:v>19.2</c:v>
                </c:pt>
                <c:pt idx="6">
                  <c:v>4</c:v>
                </c:pt>
                <c:pt idx="7">
                  <c:v>2</c:v>
                </c:pt>
                <c:pt idx="8">
                  <c:v>7</c:v>
                </c:pt>
                <c:pt idx="9">
                  <c:v>10.1</c:v>
                </c:pt>
                <c:pt idx="10">
                  <c:v>9</c:v>
                </c:pt>
                <c:pt idx="11">
                  <c:v>18.2</c:v>
                </c:pt>
                <c:pt idx="12">
                  <c:v>14.1</c:v>
                </c:pt>
                <c:pt idx="13">
                  <c:v>3</c:v>
                </c:pt>
                <c:pt idx="14">
                  <c:v>2</c:v>
                </c:pt>
                <c:pt idx="15">
                  <c:v>9</c:v>
                </c:pt>
                <c:pt idx="16">
                  <c:v>15.1</c:v>
                </c:pt>
                <c:pt idx="17">
                  <c:v>5</c:v>
                </c:pt>
                <c:pt idx="18">
                  <c:v>21.2</c:v>
                </c:pt>
                <c:pt idx="19">
                  <c:v>16.100000000000001</c:v>
                </c:pt>
                <c:pt idx="20">
                  <c:v>3</c:v>
                </c:pt>
                <c:pt idx="21">
                  <c:v>2</c:v>
                </c:pt>
                <c:pt idx="22">
                  <c:v>2</c:v>
                </c:pt>
                <c:pt idx="23">
                  <c:v>15.1</c:v>
                </c:pt>
                <c:pt idx="24">
                  <c:v>1</c:v>
                </c:pt>
                <c:pt idx="25">
                  <c:v>10.1</c:v>
                </c:pt>
                <c:pt idx="26">
                  <c:v>9</c:v>
                </c:pt>
                <c:pt idx="27">
                  <c:v>3</c:v>
                </c:pt>
              </c:numCache>
            </c:numRef>
          </c:val>
        </c:ser>
        <c:ser>
          <c:idx val="1"/>
          <c:order val="1"/>
          <c:tx>
            <c:strRef>
              <c:f>Лист1!$C$1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Загальний стан доріг</c:v>
                </c:pt>
                <c:pt idx="1">
                  <c:v>Стан освітлення вулиць</c:v>
                </c:pt>
                <c:pt idx="2">
                  <c:v>Стан зупинок громадського транспорту</c:v>
                </c:pt>
                <c:pt idx="3">
                  <c:v>Стан водопровідної мережі (доступність, тиск, якість води)</c:v>
                </c:pt>
                <c:pt idx="4">
                  <c:v>Стан каналізаційної мережі</c:v>
                </c:pt>
                <c:pt idx="5">
                  <c:v>Стан телеінформаційної мережі (інтернет, мобільний зв’язок)</c:v>
                </c:pt>
                <c:pt idx="6">
                  <c:v>Екологічний стан навколишнього середовища</c:v>
                </c:pt>
                <c:pt idx="7">
                  <c:v>Доступність культури та якість позашкільної освіти (гуртки, сільські бібліотеки)</c:v>
                </c:pt>
                <c:pt idx="8">
                  <c:v>Доступність інфраструктури спорту та активного відпочинку</c:v>
                </c:pt>
                <c:pt idx="9">
                  <c:v>Доступність та якість виховання дітей – дитячі садки</c:v>
                </c:pt>
                <c:pt idx="10">
                  <c:v>Доступність та якість навчання – школи</c:v>
                </c:pt>
                <c:pt idx="11">
                  <c:v>Доступність магазинів та послуг на території громади</c:v>
                </c:pt>
                <c:pt idx="12">
                  <c:v>Доступність медичних послуг на території громади, якість надання медичних послуг на первинному рівні</c:v>
                </c:pt>
                <c:pt idx="13">
                  <c:v> Громадська безпека у громаді</c:v>
                </c:pt>
                <c:pt idx="14">
                  <c:v> Можливість розпочати власний бізнес, наявність умов для ведення власного бізнесу</c:v>
                </c:pt>
                <c:pt idx="15">
                  <c:v> Транспортне сполучення між селами громади (громадський транспорт)</c:v>
                </c:pt>
                <c:pt idx="16">
                  <c:v>Транспортне сполучення громади з м. Вінницею (громадський транспорт) </c:v>
                </c:pt>
                <c:pt idx="17">
                  <c:v> Висвітлення діяльності громади в засобах масової інформації (газета, радіо, ТВ)</c:v>
                </c:pt>
                <c:pt idx="18">
                  <c:v> Якість обслуговування жителів сільською радою</c:v>
                </c:pt>
                <c:pt idx="19">
                  <c:v>Доброзичливість жителів та добросусідські відносини</c:v>
                </c:pt>
                <c:pt idx="20">
                  <c:v>Оцінка діяльності комунального підприємства «Сількомсервіс»</c:v>
                </c:pt>
                <c:pt idx="21">
                  <c:v>Активність мешканців громади</c:v>
                </c:pt>
                <c:pt idx="22">
                  <c:v>Туристичний потенціал громади</c:v>
                </c:pt>
                <c:pt idx="23">
                  <c:v>Стан газопровідних мереж (тиск, якість)</c:v>
                </c:pt>
                <c:pt idx="24">
                  <c:v> Стан енергоефективності будівель комунальної власності територіальної громади (адмінприміщення, приміщення місцевих шкіл, дитячих садків, медичних закладів, будинків культури)</c:v>
                </c:pt>
                <c:pt idx="25">
                  <c:v> Якість надання послуг по вивезенню твердих побутових відходів</c:v>
                </c:pt>
                <c:pt idx="26">
                  <c:v>Якість надання ветеринарних послуг</c:v>
                </c:pt>
                <c:pt idx="27">
                  <c:v>Розмір орендної плати за користування земельними паями та якість їх використання (сівозміна, внесення добрив, виснаження земель технічними культурами)</c:v>
                </c:pt>
              </c:strCache>
            </c:strRef>
          </c:cat>
          <c:val>
            <c:numRef>
              <c:f>Лист1!$C$2:$C$29</c:f>
              <c:numCache>
                <c:formatCode>General</c:formatCode>
                <c:ptCount val="28"/>
                <c:pt idx="0">
                  <c:v>27.3</c:v>
                </c:pt>
                <c:pt idx="1">
                  <c:v>13.1</c:v>
                </c:pt>
                <c:pt idx="2">
                  <c:v>24.2</c:v>
                </c:pt>
                <c:pt idx="3">
                  <c:v>4</c:v>
                </c:pt>
                <c:pt idx="4">
                  <c:v>1</c:v>
                </c:pt>
                <c:pt idx="5">
                  <c:v>36.299999999999997</c:v>
                </c:pt>
                <c:pt idx="6">
                  <c:v>25.3</c:v>
                </c:pt>
                <c:pt idx="7">
                  <c:v>19.100000000000001</c:v>
                </c:pt>
                <c:pt idx="8">
                  <c:v>13.1</c:v>
                </c:pt>
                <c:pt idx="9">
                  <c:v>20.2</c:v>
                </c:pt>
                <c:pt idx="10">
                  <c:v>23.2</c:v>
                </c:pt>
                <c:pt idx="11">
                  <c:v>20.2</c:v>
                </c:pt>
                <c:pt idx="12">
                  <c:v>20.2</c:v>
                </c:pt>
                <c:pt idx="13">
                  <c:v>18.2</c:v>
                </c:pt>
                <c:pt idx="14">
                  <c:v>13.1</c:v>
                </c:pt>
                <c:pt idx="15">
                  <c:v>15.2</c:v>
                </c:pt>
                <c:pt idx="16">
                  <c:v>29.3</c:v>
                </c:pt>
                <c:pt idx="17">
                  <c:v>30.3</c:v>
                </c:pt>
                <c:pt idx="18">
                  <c:v>43.5</c:v>
                </c:pt>
                <c:pt idx="19">
                  <c:v>38.4</c:v>
                </c:pt>
                <c:pt idx="20">
                  <c:v>3</c:v>
                </c:pt>
                <c:pt idx="21">
                  <c:v>13.1</c:v>
                </c:pt>
                <c:pt idx="22">
                  <c:v>12.1</c:v>
                </c:pt>
                <c:pt idx="23">
                  <c:v>26.2</c:v>
                </c:pt>
                <c:pt idx="24">
                  <c:v>17.2</c:v>
                </c:pt>
                <c:pt idx="25">
                  <c:v>22.2</c:v>
                </c:pt>
                <c:pt idx="26">
                  <c:v>24.2</c:v>
                </c:pt>
                <c:pt idx="27">
                  <c:v>10.1</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Загальний стан доріг</c:v>
                </c:pt>
                <c:pt idx="1">
                  <c:v>Стан освітлення вулиць</c:v>
                </c:pt>
                <c:pt idx="2">
                  <c:v>Стан зупинок громадського транспорту</c:v>
                </c:pt>
                <c:pt idx="3">
                  <c:v>Стан водопровідної мережі (доступність, тиск, якість води)</c:v>
                </c:pt>
                <c:pt idx="4">
                  <c:v>Стан каналізаційної мережі</c:v>
                </c:pt>
                <c:pt idx="5">
                  <c:v>Стан телеінформаційної мережі (інтернет, мобільний зв’язок)</c:v>
                </c:pt>
                <c:pt idx="6">
                  <c:v>Екологічний стан навколишнього середовища</c:v>
                </c:pt>
                <c:pt idx="7">
                  <c:v>Доступність культури та якість позашкільної освіти (гуртки, сільські бібліотеки)</c:v>
                </c:pt>
                <c:pt idx="8">
                  <c:v>Доступність інфраструктури спорту та активного відпочинку</c:v>
                </c:pt>
                <c:pt idx="9">
                  <c:v>Доступність та якість виховання дітей – дитячі садки</c:v>
                </c:pt>
                <c:pt idx="10">
                  <c:v>Доступність та якість навчання – школи</c:v>
                </c:pt>
                <c:pt idx="11">
                  <c:v>Доступність магазинів та послуг на території громади</c:v>
                </c:pt>
                <c:pt idx="12">
                  <c:v>Доступність медичних послуг на території громади, якість надання медичних послуг на первинному рівні</c:v>
                </c:pt>
                <c:pt idx="13">
                  <c:v> Громадська безпека у громаді</c:v>
                </c:pt>
                <c:pt idx="14">
                  <c:v> Можливість розпочати власний бізнес, наявність умов для ведення власного бізнесу</c:v>
                </c:pt>
                <c:pt idx="15">
                  <c:v> Транспортне сполучення між селами громади (громадський транспорт)</c:v>
                </c:pt>
                <c:pt idx="16">
                  <c:v>Транспортне сполучення громади з м. Вінницею (громадський транспорт) </c:v>
                </c:pt>
                <c:pt idx="17">
                  <c:v> Висвітлення діяльності громади в засобах масової інформації (газета, радіо, ТВ)</c:v>
                </c:pt>
                <c:pt idx="18">
                  <c:v> Якість обслуговування жителів сільською радою</c:v>
                </c:pt>
                <c:pt idx="19">
                  <c:v>Доброзичливість жителів та добросусідські відносини</c:v>
                </c:pt>
                <c:pt idx="20">
                  <c:v>Оцінка діяльності комунального підприємства «Сількомсервіс»</c:v>
                </c:pt>
                <c:pt idx="21">
                  <c:v>Активність мешканців громади</c:v>
                </c:pt>
                <c:pt idx="22">
                  <c:v>Туристичний потенціал громади</c:v>
                </c:pt>
                <c:pt idx="23">
                  <c:v>Стан газопровідних мереж (тиск, якість)</c:v>
                </c:pt>
                <c:pt idx="24">
                  <c:v> Стан енергоефективності будівель комунальної власності територіальної громади (адмінприміщення, приміщення місцевих шкіл, дитячих садків, медичних закладів, будинків культури)</c:v>
                </c:pt>
                <c:pt idx="25">
                  <c:v> Якість надання послуг по вивезенню твердих побутових відходів</c:v>
                </c:pt>
                <c:pt idx="26">
                  <c:v>Якість надання ветеринарних послуг</c:v>
                </c:pt>
                <c:pt idx="27">
                  <c:v>Розмір орендної плати за користування земельними паями та якість їх використання (сівозміна, внесення добрив, виснаження земель технічними культурами)</c:v>
                </c:pt>
              </c:strCache>
            </c:strRef>
          </c:cat>
          <c:val>
            <c:numRef>
              <c:f>Лист1!$D$2:$D$29</c:f>
              <c:numCache>
                <c:formatCode>General</c:formatCode>
                <c:ptCount val="28"/>
                <c:pt idx="0">
                  <c:v>30.3</c:v>
                </c:pt>
                <c:pt idx="1">
                  <c:v>20.2</c:v>
                </c:pt>
                <c:pt idx="2">
                  <c:v>28.3</c:v>
                </c:pt>
                <c:pt idx="3">
                  <c:v>9</c:v>
                </c:pt>
                <c:pt idx="4">
                  <c:v>5</c:v>
                </c:pt>
                <c:pt idx="5">
                  <c:v>22.2</c:v>
                </c:pt>
                <c:pt idx="6">
                  <c:v>46.5</c:v>
                </c:pt>
                <c:pt idx="7">
                  <c:v>19.2</c:v>
                </c:pt>
                <c:pt idx="8">
                  <c:v>19.2</c:v>
                </c:pt>
                <c:pt idx="9">
                  <c:v>12.1</c:v>
                </c:pt>
                <c:pt idx="10">
                  <c:v>35.299999999999997</c:v>
                </c:pt>
                <c:pt idx="11">
                  <c:v>39.4</c:v>
                </c:pt>
                <c:pt idx="12">
                  <c:v>18.2</c:v>
                </c:pt>
                <c:pt idx="13">
                  <c:v>24.2</c:v>
                </c:pt>
                <c:pt idx="14">
                  <c:v>7</c:v>
                </c:pt>
                <c:pt idx="15">
                  <c:v>30.2</c:v>
                </c:pt>
                <c:pt idx="16">
                  <c:v>33.299999999999997</c:v>
                </c:pt>
                <c:pt idx="17">
                  <c:v>31.3</c:v>
                </c:pt>
                <c:pt idx="18">
                  <c:v>23.2</c:v>
                </c:pt>
                <c:pt idx="19">
                  <c:v>30.3</c:v>
                </c:pt>
                <c:pt idx="20">
                  <c:v>14.1</c:v>
                </c:pt>
                <c:pt idx="21">
                  <c:v>35.299999999999997</c:v>
                </c:pt>
                <c:pt idx="22">
                  <c:v>9</c:v>
                </c:pt>
                <c:pt idx="23">
                  <c:v>22.2</c:v>
                </c:pt>
                <c:pt idx="24">
                  <c:v>32.299999999999997</c:v>
                </c:pt>
                <c:pt idx="25">
                  <c:v>32.200000000000003</c:v>
                </c:pt>
                <c:pt idx="26">
                  <c:v>28.2</c:v>
                </c:pt>
                <c:pt idx="27">
                  <c:v>20.2</c:v>
                </c:pt>
              </c:numCache>
            </c:numRef>
          </c:val>
        </c:ser>
        <c:ser>
          <c:idx val="3"/>
          <c:order val="3"/>
          <c:tx>
            <c:strRef>
              <c:f>Лист1!$E$1</c:f>
              <c:strCache>
                <c:ptCount val="1"/>
                <c:pt idx="0">
                  <c:v>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Загальний стан доріг</c:v>
                </c:pt>
                <c:pt idx="1">
                  <c:v>Стан освітлення вулиць</c:v>
                </c:pt>
                <c:pt idx="2">
                  <c:v>Стан зупинок громадського транспорту</c:v>
                </c:pt>
                <c:pt idx="3">
                  <c:v>Стан водопровідної мережі (доступність, тиск, якість води)</c:v>
                </c:pt>
                <c:pt idx="4">
                  <c:v>Стан каналізаційної мережі</c:v>
                </c:pt>
                <c:pt idx="5">
                  <c:v>Стан телеінформаційної мережі (інтернет, мобільний зв’язок)</c:v>
                </c:pt>
                <c:pt idx="6">
                  <c:v>Екологічний стан навколишнього середовища</c:v>
                </c:pt>
                <c:pt idx="7">
                  <c:v>Доступність культури та якість позашкільної освіти (гуртки, сільські бібліотеки)</c:v>
                </c:pt>
                <c:pt idx="8">
                  <c:v>Доступність інфраструктури спорту та активного відпочинку</c:v>
                </c:pt>
                <c:pt idx="9">
                  <c:v>Доступність та якість виховання дітей – дитячі садки</c:v>
                </c:pt>
                <c:pt idx="10">
                  <c:v>Доступність та якість навчання – школи</c:v>
                </c:pt>
                <c:pt idx="11">
                  <c:v>Доступність магазинів та послуг на території громади</c:v>
                </c:pt>
                <c:pt idx="12">
                  <c:v>Доступність медичних послуг на території громади, якість надання медичних послуг на первинному рівні</c:v>
                </c:pt>
                <c:pt idx="13">
                  <c:v> Громадська безпека у громаді</c:v>
                </c:pt>
                <c:pt idx="14">
                  <c:v> Можливість розпочати власний бізнес, наявність умов для ведення власного бізнесу</c:v>
                </c:pt>
                <c:pt idx="15">
                  <c:v> Транспортне сполучення між селами громади (громадський транспорт)</c:v>
                </c:pt>
                <c:pt idx="16">
                  <c:v>Транспортне сполучення громади з м. Вінницею (громадський транспорт) </c:v>
                </c:pt>
                <c:pt idx="17">
                  <c:v> Висвітлення діяльності громади в засобах масової інформації (газета, радіо, ТВ)</c:v>
                </c:pt>
                <c:pt idx="18">
                  <c:v> Якість обслуговування жителів сільською радою</c:v>
                </c:pt>
                <c:pt idx="19">
                  <c:v>Доброзичливість жителів та добросусідські відносини</c:v>
                </c:pt>
                <c:pt idx="20">
                  <c:v>Оцінка діяльності комунального підприємства «Сількомсервіс»</c:v>
                </c:pt>
                <c:pt idx="21">
                  <c:v>Активність мешканців громади</c:v>
                </c:pt>
                <c:pt idx="22">
                  <c:v>Туристичний потенціал громади</c:v>
                </c:pt>
                <c:pt idx="23">
                  <c:v>Стан газопровідних мереж (тиск, якість)</c:v>
                </c:pt>
                <c:pt idx="24">
                  <c:v> Стан енергоефективності будівель комунальної власності територіальної громади (адмінприміщення, приміщення місцевих шкіл, дитячих садків, медичних закладів, будинків культури)</c:v>
                </c:pt>
                <c:pt idx="25">
                  <c:v> Якість надання послуг по вивезенню твердих побутових відходів</c:v>
                </c:pt>
                <c:pt idx="26">
                  <c:v>Якість надання ветеринарних послуг</c:v>
                </c:pt>
                <c:pt idx="27">
                  <c:v>Розмір орендної плати за користування земельними паями та якість їх використання (сівозміна, внесення добрив, виснаження земель технічними культурами)</c:v>
                </c:pt>
              </c:strCache>
            </c:strRef>
          </c:cat>
          <c:val>
            <c:numRef>
              <c:f>Лист1!$E$2:$E$29</c:f>
              <c:numCache>
                <c:formatCode>General</c:formatCode>
                <c:ptCount val="28"/>
                <c:pt idx="0">
                  <c:v>17.100000000000001</c:v>
                </c:pt>
                <c:pt idx="1">
                  <c:v>22.2</c:v>
                </c:pt>
                <c:pt idx="2">
                  <c:v>19.2</c:v>
                </c:pt>
                <c:pt idx="3">
                  <c:v>6</c:v>
                </c:pt>
                <c:pt idx="4">
                  <c:v>16.2</c:v>
                </c:pt>
                <c:pt idx="5">
                  <c:v>10.1</c:v>
                </c:pt>
                <c:pt idx="6">
                  <c:v>10.1</c:v>
                </c:pt>
                <c:pt idx="7">
                  <c:v>16.100000000000001</c:v>
                </c:pt>
                <c:pt idx="8">
                  <c:v>21.2</c:v>
                </c:pt>
                <c:pt idx="9">
                  <c:v>21.2</c:v>
                </c:pt>
                <c:pt idx="10">
                  <c:v>13.1</c:v>
                </c:pt>
                <c:pt idx="11">
                  <c:v>9</c:v>
                </c:pt>
                <c:pt idx="12">
                  <c:v>20.2</c:v>
                </c:pt>
                <c:pt idx="13">
                  <c:v>23.2</c:v>
                </c:pt>
                <c:pt idx="14">
                  <c:v>22.2</c:v>
                </c:pt>
                <c:pt idx="15">
                  <c:v>23.2</c:v>
                </c:pt>
                <c:pt idx="16">
                  <c:v>9</c:v>
                </c:pt>
                <c:pt idx="17">
                  <c:v>13.1</c:v>
                </c:pt>
                <c:pt idx="18">
                  <c:v>4</c:v>
                </c:pt>
                <c:pt idx="19">
                  <c:v>7</c:v>
                </c:pt>
                <c:pt idx="20">
                  <c:v>13</c:v>
                </c:pt>
                <c:pt idx="21">
                  <c:v>29.2</c:v>
                </c:pt>
                <c:pt idx="22">
                  <c:v>27.2</c:v>
                </c:pt>
                <c:pt idx="23">
                  <c:v>19.100000000000001</c:v>
                </c:pt>
                <c:pt idx="24">
                  <c:v>16.100000000000001</c:v>
                </c:pt>
                <c:pt idx="25">
                  <c:v>21.2</c:v>
                </c:pt>
                <c:pt idx="26">
                  <c:v>14.1</c:v>
                </c:pt>
                <c:pt idx="27">
                  <c:v>14.1</c:v>
                </c:pt>
              </c:numCache>
            </c:numRef>
          </c:val>
        </c:ser>
        <c:ser>
          <c:idx val="4"/>
          <c:order val="4"/>
          <c:tx>
            <c:strRef>
              <c:f>Лист1!$F$1</c:f>
              <c:strCache>
                <c:ptCount val="1"/>
                <c:pt idx="0">
                  <c:v>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Загальний стан доріг</c:v>
                </c:pt>
                <c:pt idx="1">
                  <c:v>Стан освітлення вулиць</c:v>
                </c:pt>
                <c:pt idx="2">
                  <c:v>Стан зупинок громадського транспорту</c:v>
                </c:pt>
                <c:pt idx="3">
                  <c:v>Стан водопровідної мережі (доступність, тиск, якість води)</c:v>
                </c:pt>
                <c:pt idx="4">
                  <c:v>Стан каналізаційної мережі</c:v>
                </c:pt>
                <c:pt idx="5">
                  <c:v>Стан телеінформаційної мережі (інтернет, мобільний зв’язок)</c:v>
                </c:pt>
                <c:pt idx="6">
                  <c:v>Екологічний стан навколишнього середовища</c:v>
                </c:pt>
                <c:pt idx="7">
                  <c:v>Доступність культури та якість позашкільної освіти (гуртки, сільські бібліотеки)</c:v>
                </c:pt>
                <c:pt idx="8">
                  <c:v>Доступність інфраструктури спорту та активного відпочинку</c:v>
                </c:pt>
                <c:pt idx="9">
                  <c:v>Доступність та якість виховання дітей – дитячі садки</c:v>
                </c:pt>
                <c:pt idx="10">
                  <c:v>Доступність та якість навчання – школи</c:v>
                </c:pt>
                <c:pt idx="11">
                  <c:v>Доступність магазинів та послуг на території громади</c:v>
                </c:pt>
                <c:pt idx="12">
                  <c:v>Доступність медичних послуг на території громади, якість надання медичних послуг на первинному рівні</c:v>
                </c:pt>
                <c:pt idx="13">
                  <c:v> Громадська безпека у громаді</c:v>
                </c:pt>
                <c:pt idx="14">
                  <c:v> Можливість розпочати власний бізнес, наявність умов для ведення власного бізнесу</c:v>
                </c:pt>
                <c:pt idx="15">
                  <c:v> Транспортне сполучення між селами громади (громадський транспорт)</c:v>
                </c:pt>
                <c:pt idx="16">
                  <c:v>Транспортне сполучення громади з м. Вінницею (громадський транспорт) </c:v>
                </c:pt>
                <c:pt idx="17">
                  <c:v> Висвітлення діяльності громади в засобах масової інформації (газета, радіо, ТВ)</c:v>
                </c:pt>
                <c:pt idx="18">
                  <c:v> Якість обслуговування жителів сільською радою</c:v>
                </c:pt>
                <c:pt idx="19">
                  <c:v>Доброзичливість жителів та добросусідські відносини</c:v>
                </c:pt>
                <c:pt idx="20">
                  <c:v>Оцінка діяльності комунального підприємства «Сількомсервіс»</c:v>
                </c:pt>
                <c:pt idx="21">
                  <c:v>Активність мешканців громади</c:v>
                </c:pt>
                <c:pt idx="22">
                  <c:v>Туристичний потенціал громади</c:v>
                </c:pt>
                <c:pt idx="23">
                  <c:v>Стан газопровідних мереж (тиск, якість)</c:v>
                </c:pt>
                <c:pt idx="24">
                  <c:v> Стан енергоефективності будівель комунальної власності територіальної громади (адмінприміщення, приміщення місцевих шкіл, дитячих садків, медичних закладів, будинків культури)</c:v>
                </c:pt>
                <c:pt idx="25">
                  <c:v> Якість надання послуг по вивезенню твердих побутових відходів</c:v>
                </c:pt>
                <c:pt idx="26">
                  <c:v>Якість надання ветеринарних послуг</c:v>
                </c:pt>
                <c:pt idx="27">
                  <c:v>Розмір орендної плати за користування земельними паями та якість їх використання (сівозміна, внесення добрив, виснаження земель технічними культурами)</c:v>
                </c:pt>
              </c:strCache>
            </c:strRef>
          </c:cat>
          <c:val>
            <c:numRef>
              <c:f>Лист1!$F$2:$F$29</c:f>
              <c:numCache>
                <c:formatCode>General</c:formatCode>
                <c:ptCount val="28"/>
                <c:pt idx="0">
                  <c:v>21.2</c:v>
                </c:pt>
                <c:pt idx="1">
                  <c:v>34.299999999999997</c:v>
                </c:pt>
                <c:pt idx="2">
                  <c:v>11.1</c:v>
                </c:pt>
                <c:pt idx="3">
                  <c:v>31.3</c:v>
                </c:pt>
                <c:pt idx="4">
                  <c:v>35.4</c:v>
                </c:pt>
                <c:pt idx="5">
                  <c:v>4</c:v>
                </c:pt>
                <c:pt idx="6">
                  <c:v>10.1</c:v>
                </c:pt>
                <c:pt idx="7">
                  <c:v>16.100000000000001</c:v>
                </c:pt>
                <c:pt idx="8">
                  <c:v>23.2</c:v>
                </c:pt>
                <c:pt idx="9">
                  <c:v>26.2</c:v>
                </c:pt>
                <c:pt idx="10">
                  <c:v>8</c:v>
                </c:pt>
                <c:pt idx="11">
                  <c:v>3</c:v>
                </c:pt>
                <c:pt idx="12">
                  <c:v>17.100000000000001</c:v>
                </c:pt>
                <c:pt idx="13">
                  <c:v>16.100000000000001</c:v>
                </c:pt>
                <c:pt idx="14">
                  <c:v>23</c:v>
                </c:pt>
                <c:pt idx="15">
                  <c:v>15.1</c:v>
                </c:pt>
                <c:pt idx="16">
                  <c:v>8</c:v>
                </c:pt>
                <c:pt idx="17">
                  <c:v>7</c:v>
                </c:pt>
                <c:pt idx="18">
                  <c:v>4</c:v>
                </c:pt>
                <c:pt idx="19">
                  <c:v>3</c:v>
                </c:pt>
                <c:pt idx="20">
                  <c:v>11</c:v>
                </c:pt>
                <c:pt idx="21">
                  <c:v>11</c:v>
                </c:pt>
                <c:pt idx="22">
                  <c:v>15.1</c:v>
                </c:pt>
                <c:pt idx="23">
                  <c:v>9</c:v>
                </c:pt>
                <c:pt idx="24">
                  <c:v>13.1</c:v>
                </c:pt>
                <c:pt idx="25">
                  <c:v>7</c:v>
                </c:pt>
                <c:pt idx="26">
                  <c:v>9</c:v>
                </c:pt>
                <c:pt idx="27">
                  <c:v>7</c:v>
                </c:pt>
              </c:numCache>
            </c:numRef>
          </c:val>
        </c:ser>
        <c:ser>
          <c:idx val="5"/>
          <c:order val="5"/>
          <c:tx>
            <c:strRef>
              <c:f>Лист1!$G$1</c:f>
              <c:strCache>
                <c:ptCount val="1"/>
                <c:pt idx="0">
                  <c:v>Не знаю</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Загальний стан доріг</c:v>
                </c:pt>
                <c:pt idx="1">
                  <c:v>Стан освітлення вулиць</c:v>
                </c:pt>
                <c:pt idx="2">
                  <c:v>Стан зупинок громадського транспорту</c:v>
                </c:pt>
                <c:pt idx="3">
                  <c:v>Стан водопровідної мережі (доступність, тиск, якість води)</c:v>
                </c:pt>
                <c:pt idx="4">
                  <c:v>Стан каналізаційної мережі</c:v>
                </c:pt>
                <c:pt idx="5">
                  <c:v>Стан телеінформаційної мережі (інтернет, мобільний зв’язок)</c:v>
                </c:pt>
                <c:pt idx="6">
                  <c:v>Екологічний стан навколишнього середовища</c:v>
                </c:pt>
                <c:pt idx="7">
                  <c:v>Доступність культури та якість позашкільної освіти (гуртки, сільські бібліотеки)</c:v>
                </c:pt>
                <c:pt idx="8">
                  <c:v>Доступність інфраструктури спорту та активного відпочинку</c:v>
                </c:pt>
                <c:pt idx="9">
                  <c:v>Доступність та якість виховання дітей – дитячі садки</c:v>
                </c:pt>
                <c:pt idx="10">
                  <c:v>Доступність та якість навчання – школи</c:v>
                </c:pt>
                <c:pt idx="11">
                  <c:v>Доступність магазинів та послуг на території громади</c:v>
                </c:pt>
                <c:pt idx="12">
                  <c:v>Доступність медичних послуг на території громади, якість надання медичних послуг на первинному рівні</c:v>
                </c:pt>
                <c:pt idx="13">
                  <c:v> Громадська безпека у громаді</c:v>
                </c:pt>
                <c:pt idx="14">
                  <c:v> Можливість розпочати власний бізнес, наявність умов для ведення власного бізнесу</c:v>
                </c:pt>
                <c:pt idx="15">
                  <c:v> Транспортне сполучення між селами громади (громадський транспорт)</c:v>
                </c:pt>
                <c:pt idx="16">
                  <c:v>Транспортне сполучення громади з м. Вінницею (громадський транспорт) </c:v>
                </c:pt>
                <c:pt idx="17">
                  <c:v> Висвітлення діяльності громади в засобах масової інформації (газета, радіо, ТВ)</c:v>
                </c:pt>
                <c:pt idx="18">
                  <c:v> Якість обслуговування жителів сільською радою</c:v>
                </c:pt>
                <c:pt idx="19">
                  <c:v>Доброзичливість жителів та добросусідські відносини</c:v>
                </c:pt>
                <c:pt idx="20">
                  <c:v>Оцінка діяльності комунального підприємства «Сількомсервіс»</c:v>
                </c:pt>
                <c:pt idx="21">
                  <c:v>Активність мешканців громади</c:v>
                </c:pt>
                <c:pt idx="22">
                  <c:v>Туристичний потенціал громади</c:v>
                </c:pt>
                <c:pt idx="23">
                  <c:v>Стан газопровідних мереж (тиск, якість)</c:v>
                </c:pt>
                <c:pt idx="24">
                  <c:v> Стан енергоефективності будівель комунальної власності територіальної громади (адмінприміщення, приміщення місцевих шкіл, дитячих садків, медичних закладів, будинків культури)</c:v>
                </c:pt>
                <c:pt idx="25">
                  <c:v> Якість надання послуг по вивезенню твердих побутових відходів</c:v>
                </c:pt>
                <c:pt idx="26">
                  <c:v>Якість надання ветеринарних послуг</c:v>
                </c:pt>
                <c:pt idx="27">
                  <c:v>Розмір орендної плати за користування земельними паями та якість їх використання (сівозміна, внесення добрив, виснаження земель технічними культурами)</c:v>
                </c:pt>
              </c:strCache>
            </c:strRef>
          </c:cat>
          <c:val>
            <c:numRef>
              <c:f>Лист1!$G$2:$G$29</c:f>
              <c:numCache>
                <c:formatCode>General</c:formatCode>
                <c:ptCount val="28"/>
                <c:pt idx="0">
                  <c:v>0</c:v>
                </c:pt>
                <c:pt idx="1">
                  <c:v>1</c:v>
                </c:pt>
                <c:pt idx="2">
                  <c:v>4</c:v>
                </c:pt>
                <c:pt idx="3">
                  <c:v>19.5</c:v>
                </c:pt>
                <c:pt idx="4">
                  <c:v>42.4</c:v>
                </c:pt>
                <c:pt idx="5">
                  <c:v>8</c:v>
                </c:pt>
                <c:pt idx="6">
                  <c:v>4</c:v>
                </c:pt>
                <c:pt idx="7">
                  <c:v>24.2</c:v>
                </c:pt>
                <c:pt idx="8">
                  <c:v>16.100000000000001</c:v>
                </c:pt>
                <c:pt idx="9">
                  <c:v>10.1</c:v>
                </c:pt>
                <c:pt idx="10">
                  <c:v>11.2</c:v>
                </c:pt>
                <c:pt idx="11">
                  <c:v>1</c:v>
                </c:pt>
                <c:pt idx="12">
                  <c:v>10.1</c:v>
                </c:pt>
                <c:pt idx="13">
                  <c:v>15.1</c:v>
                </c:pt>
                <c:pt idx="14">
                  <c:v>32.299999999999997</c:v>
                </c:pt>
                <c:pt idx="15">
                  <c:v>7</c:v>
                </c:pt>
                <c:pt idx="16">
                  <c:v>5</c:v>
                </c:pt>
                <c:pt idx="17">
                  <c:v>13.1</c:v>
                </c:pt>
                <c:pt idx="18">
                  <c:v>4</c:v>
                </c:pt>
                <c:pt idx="19">
                  <c:v>5</c:v>
                </c:pt>
                <c:pt idx="20">
                  <c:v>55.6</c:v>
                </c:pt>
                <c:pt idx="21">
                  <c:v>9</c:v>
                </c:pt>
                <c:pt idx="22">
                  <c:v>34.299999999999997</c:v>
                </c:pt>
                <c:pt idx="23">
                  <c:v>8</c:v>
                </c:pt>
                <c:pt idx="24">
                  <c:v>20.2</c:v>
                </c:pt>
                <c:pt idx="25">
                  <c:v>7</c:v>
                </c:pt>
                <c:pt idx="26">
                  <c:v>15.1</c:v>
                </c:pt>
                <c:pt idx="27">
                  <c:v>45.5</c:v>
                </c:pt>
              </c:numCache>
            </c:numRef>
          </c:val>
        </c:ser>
        <c:dLbls>
          <c:showLegendKey val="0"/>
          <c:showVal val="0"/>
          <c:showCatName val="0"/>
          <c:showSerName val="0"/>
          <c:showPercent val="0"/>
          <c:showBubbleSize val="0"/>
        </c:dLbls>
        <c:gapWidth val="182"/>
        <c:overlap val="100"/>
        <c:axId val="58214272"/>
        <c:axId val="58215808"/>
      </c:barChart>
      <c:catAx>
        <c:axId val="58214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8215808"/>
        <c:crosses val="autoZero"/>
        <c:auto val="1"/>
        <c:lblAlgn val="ctr"/>
        <c:lblOffset val="100"/>
        <c:tickLblSkip val="1"/>
        <c:noMultiLvlLbl val="0"/>
      </c:catAx>
      <c:valAx>
        <c:axId val="58215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214272"/>
        <c:crosses val="autoZero"/>
        <c:crossBetween val="between"/>
      </c:valAx>
      <c:spPr>
        <a:noFill/>
        <a:ln>
          <a:noFill/>
        </a:ln>
        <a:effectLst/>
      </c:spPr>
    </c:plotArea>
    <c:legend>
      <c:legendPos val="b"/>
      <c:layout>
        <c:manualLayout>
          <c:xMode val="edge"/>
          <c:yMode val="edge"/>
          <c:x val="0.30460281072460876"/>
          <c:y val="0.97464099762649281"/>
          <c:w val="0.35328837059924473"/>
          <c:h val="2.535900237350714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0.52403</cdr:x>
      <cdr:y>0.03984</cdr:y>
    </cdr:from>
    <cdr:to>
      <cdr:x>0.96744</cdr:x>
      <cdr:y>0.33466</cdr:y>
    </cdr:to>
    <cdr:sp macro="" textlink="">
      <cdr:nvSpPr>
        <cdr:cNvPr id="4" name="Прямоугольник 3"/>
        <cdr:cNvSpPr/>
      </cdr:nvSpPr>
      <cdr:spPr>
        <a:xfrm xmlns:a="http://schemas.openxmlformats.org/drawingml/2006/main">
          <a:off x="3219451" y="95249"/>
          <a:ext cx="2724150" cy="70485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600" b="1">
              <a:latin typeface="Times New Roman" panose="02020603050405020304" pitchFamily="18" charset="0"/>
              <a:cs typeface="Times New Roman" panose="02020603050405020304" pitchFamily="18" charset="0"/>
            </a:rPr>
            <a:t>Персонал та учасники гуртків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4AC5D-B333-4D30-A123-15410A37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18206</Words>
  <Characters>103779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R513C Asus</dc:creator>
  <cp:lastModifiedBy>comp</cp:lastModifiedBy>
  <cp:revision>2</cp:revision>
  <cp:lastPrinted>2018-02-16T08:17:00Z</cp:lastPrinted>
  <dcterms:created xsi:type="dcterms:W3CDTF">2018-03-15T06:38:00Z</dcterms:created>
  <dcterms:modified xsi:type="dcterms:W3CDTF">2018-03-15T06:38:00Z</dcterms:modified>
</cp:coreProperties>
</file>