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93C84">
        <w:rPr>
          <w:b/>
          <w:bCs/>
          <w:sz w:val="28"/>
          <w:szCs w:val="28"/>
          <w:lang w:val="uk-UA" w:eastAsia="uk-UA"/>
        </w:rPr>
        <w:t>72/15</w:t>
      </w:r>
      <w:bookmarkStart w:id="0" w:name="_GoBack"/>
      <w:bookmarkEnd w:id="0"/>
    </w:p>
    <w:p w:rsidR="00F240C7" w:rsidRPr="00483891" w:rsidRDefault="00AD48F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11D96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2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37018F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37018F">
        <w:rPr>
          <w:b/>
          <w:color w:val="000000"/>
          <w:sz w:val="28"/>
          <w:szCs w:val="28"/>
          <w:lang w:val="uk-UA"/>
        </w:rPr>
        <w:t xml:space="preserve">Бондар Наталії Миколаївні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37018F">
        <w:rPr>
          <w:color w:val="000000"/>
          <w:sz w:val="28"/>
          <w:szCs w:val="28"/>
          <w:lang w:val="uk-UA"/>
        </w:rPr>
        <w:t xml:space="preserve">Бондар Наталії Миколаївні виконану ТОВ «ПОДІЛЛЯ ІНЖАГРОБУД»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37018F">
        <w:rPr>
          <w:color w:val="000000"/>
          <w:sz w:val="28"/>
          <w:szCs w:val="28"/>
          <w:lang w:val="uk-UA"/>
        </w:rPr>
        <w:t xml:space="preserve"> Бондар Наталії Миколаївні</w:t>
      </w:r>
      <w:r w:rsidR="000E442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37018F">
        <w:rPr>
          <w:color w:val="000000"/>
          <w:sz w:val="28"/>
          <w:szCs w:val="28"/>
          <w:lang w:val="uk-UA"/>
        </w:rPr>
        <w:t>0183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81C22">
        <w:rPr>
          <w:color w:val="000000"/>
          <w:sz w:val="28"/>
          <w:szCs w:val="28"/>
          <w:lang w:val="uk-UA"/>
        </w:rPr>
        <w:t>я бу</w:t>
      </w:r>
      <w:r w:rsidR="0037018F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2F3A58">
        <w:rPr>
          <w:color w:val="000000"/>
          <w:sz w:val="28"/>
          <w:szCs w:val="28"/>
          <w:lang w:val="uk-UA"/>
        </w:rPr>
        <w:t>вул. Акціонерна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7018F">
        <w:rPr>
          <w:color w:val="000000"/>
          <w:sz w:val="28"/>
          <w:szCs w:val="28"/>
          <w:lang w:val="uk-UA"/>
        </w:rPr>
        <w:t xml:space="preserve"> Бондар Наталії Миколаївні</w:t>
      </w:r>
      <w:r w:rsidR="007A1AC4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AD48F9">
        <w:rPr>
          <w:color w:val="000000"/>
          <w:sz w:val="28"/>
          <w:szCs w:val="28"/>
          <w:lang w:val="uk-UA"/>
        </w:rPr>
        <w:t>0183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</w:t>
      </w:r>
      <w:r w:rsidR="0037018F">
        <w:rPr>
          <w:color w:val="000000"/>
          <w:sz w:val="28"/>
          <w:szCs w:val="28"/>
          <w:lang w:val="uk-UA"/>
        </w:rPr>
        <w:t>183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81C22">
        <w:rPr>
          <w:color w:val="000000"/>
          <w:sz w:val="28"/>
          <w:szCs w:val="28"/>
          <w:lang w:val="uk-UA"/>
        </w:rPr>
        <w:t xml:space="preserve"> бу</w:t>
      </w:r>
      <w:r w:rsidR="0037018F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F874B8">
        <w:rPr>
          <w:color w:val="000000"/>
          <w:sz w:val="28"/>
          <w:szCs w:val="28"/>
          <w:lang w:val="uk-UA"/>
        </w:rPr>
        <w:t>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2F3A58">
        <w:rPr>
          <w:color w:val="000000"/>
          <w:sz w:val="28"/>
          <w:szCs w:val="28"/>
          <w:lang w:val="uk-UA"/>
        </w:rPr>
        <w:t>с. Зарванці, вул. Акціонерна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F3A58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37018F">
        <w:rPr>
          <w:color w:val="000000"/>
          <w:sz w:val="28"/>
          <w:szCs w:val="28"/>
          <w:lang w:val="uk-UA"/>
        </w:rPr>
        <w:t>0316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F874B8" w:rsidRPr="00F874B8">
        <w:rPr>
          <w:color w:val="000000"/>
          <w:sz w:val="28"/>
          <w:szCs w:val="28"/>
          <w:lang w:val="uk-UA"/>
        </w:rPr>
        <w:t xml:space="preserve"> </w:t>
      </w:r>
      <w:r w:rsidR="0037018F">
        <w:rPr>
          <w:color w:val="000000"/>
          <w:sz w:val="28"/>
          <w:szCs w:val="28"/>
          <w:lang w:val="uk-UA"/>
        </w:rPr>
        <w:t>Бондар Наталії Миколаївні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7018F" w:rsidRPr="0037018F">
        <w:rPr>
          <w:color w:val="000000"/>
          <w:sz w:val="28"/>
          <w:szCs w:val="28"/>
          <w:lang w:val="uk-UA"/>
        </w:rPr>
        <w:t xml:space="preserve"> </w:t>
      </w:r>
      <w:r w:rsidR="0037018F">
        <w:rPr>
          <w:color w:val="000000"/>
          <w:sz w:val="28"/>
          <w:szCs w:val="28"/>
          <w:lang w:val="uk-UA"/>
        </w:rPr>
        <w:t>Бондар Наталії Миколаївні</w:t>
      </w:r>
      <w:r w:rsidR="007A1AC4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3F2E3C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Сільський голова                       </w:t>
      </w:r>
      <w:r w:rsidR="00056E8D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56E8D"/>
    <w:rsid w:val="000625FC"/>
    <w:rsid w:val="00062C78"/>
    <w:rsid w:val="00067698"/>
    <w:rsid w:val="000865E3"/>
    <w:rsid w:val="000B6BA4"/>
    <w:rsid w:val="000C7CC5"/>
    <w:rsid w:val="000E4427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3A58"/>
    <w:rsid w:val="002F53DD"/>
    <w:rsid w:val="00314D7A"/>
    <w:rsid w:val="00353C98"/>
    <w:rsid w:val="0037018F"/>
    <w:rsid w:val="00385C0A"/>
    <w:rsid w:val="003B572E"/>
    <w:rsid w:val="003C7CC5"/>
    <w:rsid w:val="003D5B5A"/>
    <w:rsid w:val="003D77EC"/>
    <w:rsid w:val="003F2E3C"/>
    <w:rsid w:val="003F455E"/>
    <w:rsid w:val="003F7CE0"/>
    <w:rsid w:val="00427D7F"/>
    <w:rsid w:val="0043042F"/>
    <w:rsid w:val="004539ED"/>
    <w:rsid w:val="00463569"/>
    <w:rsid w:val="00466C26"/>
    <w:rsid w:val="00467203"/>
    <w:rsid w:val="00486F91"/>
    <w:rsid w:val="004907C2"/>
    <w:rsid w:val="00496329"/>
    <w:rsid w:val="004A08B3"/>
    <w:rsid w:val="004A4D78"/>
    <w:rsid w:val="004D21E4"/>
    <w:rsid w:val="004E6103"/>
    <w:rsid w:val="00505671"/>
    <w:rsid w:val="0051036E"/>
    <w:rsid w:val="00510495"/>
    <w:rsid w:val="00511D96"/>
    <w:rsid w:val="0051440C"/>
    <w:rsid w:val="00524277"/>
    <w:rsid w:val="00536AC9"/>
    <w:rsid w:val="00546208"/>
    <w:rsid w:val="00550251"/>
    <w:rsid w:val="0056567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1AC4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81C22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48F9"/>
    <w:rsid w:val="00AF3F2E"/>
    <w:rsid w:val="00B011C8"/>
    <w:rsid w:val="00B1123E"/>
    <w:rsid w:val="00B54A77"/>
    <w:rsid w:val="00B60412"/>
    <w:rsid w:val="00B76E0E"/>
    <w:rsid w:val="00B93C84"/>
    <w:rsid w:val="00BA0229"/>
    <w:rsid w:val="00BA0BFE"/>
    <w:rsid w:val="00BA59FC"/>
    <w:rsid w:val="00BD25E9"/>
    <w:rsid w:val="00BE13D0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874B8"/>
    <w:rsid w:val="00FB0340"/>
    <w:rsid w:val="00FC17FC"/>
    <w:rsid w:val="00FC63AC"/>
    <w:rsid w:val="00FD2A71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46</cp:revision>
  <cp:lastPrinted>2020-12-15T13:20:00Z</cp:lastPrinted>
  <dcterms:created xsi:type="dcterms:W3CDTF">2020-09-03T06:52:00Z</dcterms:created>
  <dcterms:modified xsi:type="dcterms:W3CDTF">2020-12-15T13:20:00Z</dcterms:modified>
</cp:coreProperties>
</file>