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276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C41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326/13</w:t>
      </w:r>
      <w:bookmarkStart w:id="0" w:name="_GoBack"/>
      <w:bookmarkEnd w:id="0"/>
    </w:p>
    <w:p w:rsidR="00A35C4C" w:rsidRDefault="00DA2766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F5380C" w:rsidRDefault="007D63EE" w:rsidP="00F53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</w:t>
      </w:r>
      <w:r w:rsidR="00F53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 (відновлення)</w:t>
      </w:r>
    </w:p>
    <w:p w:rsidR="00F5380C" w:rsidRDefault="00F5380C" w:rsidP="00F53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 земельної ділянки в натурі (на місцевості)</w:t>
      </w:r>
    </w:p>
    <w:p w:rsidR="00261901" w:rsidRPr="00017B35" w:rsidRDefault="006E25A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067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Бондар Анастасії Петрівні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технічну документацію із землеустрою щодо </w:t>
      </w:r>
      <w:r w:rsidR="00F53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Бондар Анастасії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82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017B35" w:rsidRPr="00DD6D47" w:rsidRDefault="00017B35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0F15" w:rsidRDefault="007D63EE" w:rsidP="00C52C6C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</w:t>
      </w:r>
      <w:r w:rsidR="00C52C6C">
        <w:rPr>
          <w:color w:val="000000"/>
          <w:sz w:val="28"/>
          <w:szCs w:val="28"/>
          <w:lang w:val="uk-UA"/>
        </w:rPr>
        <w:t>ю із землеустрою щодо</w:t>
      </w:r>
      <w:r w:rsidR="00F5380C">
        <w:rPr>
          <w:color w:val="000000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</w:t>
      </w:r>
      <w:r w:rsidR="00C52C6C">
        <w:rPr>
          <w:color w:val="000000"/>
          <w:sz w:val="28"/>
          <w:szCs w:val="28"/>
          <w:lang w:val="uk-UA"/>
        </w:rPr>
        <w:t xml:space="preserve"> </w:t>
      </w:r>
      <w:r w:rsidR="00F5380C">
        <w:rPr>
          <w:color w:val="000000"/>
          <w:sz w:val="28"/>
          <w:szCs w:val="28"/>
          <w:lang w:val="uk-UA"/>
        </w:rPr>
        <w:t xml:space="preserve">зі зміною її конфігурації </w:t>
      </w:r>
      <w:r w:rsidR="00C52C6C">
        <w:rPr>
          <w:color w:val="000000"/>
          <w:sz w:val="28"/>
          <w:szCs w:val="28"/>
          <w:lang w:val="uk-UA"/>
        </w:rPr>
        <w:t xml:space="preserve"> та її площі, а саме: з площі</w:t>
      </w:r>
      <w:r w:rsidR="00074B77">
        <w:rPr>
          <w:color w:val="000000"/>
          <w:sz w:val="28"/>
          <w:szCs w:val="28"/>
          <w:lang w:val="uk-UA"/>
        </w:rPr>
        <w:t xml:space="preserve"> 0,</w:t>
      </w:r>
      <w:r w:rsidR="00C52C6C">
        <w:rPr>
          <w:color w:val="000000"/>
          <w:sz w:val="28"/>
          <w:szCs w:val="28"/>
          <w:lang w:val="uk-UA"/>
        </w:rPr>
        <w:t>0426</w:t>
      </w:r>
      <w:r w:rsidR="000744A1">
        <w:rPr>
          <w:color w:val="000000"/>
          <w:sz w:val="28"/>
          <w:szCs w:val="28"/>
          <w:lang w:val="uk-UA"/>
        </w:rPr>
        <w:t>га</w:t>
      </w:r>
      <w:r w:rsidR="00C52C6C">
        <w:rPr>
          <w:color w:val="000000"/>
          <w:sz w:val="28"/>
          <w:szCs w:val="28"/>
          <w:lang w:val="uk-UA"/>
        </w:rPr>
        <w:t xml:space="preserve">  на площу </w:t>
      </w:r>
      <w:r w:rsidR="00367697">
        <w:rPr>
          <w:color w:val="000000"/>
          <w:sz w:val="28"/>
          <w:szCs w:val="28"/>
          <w:lang w:val="uk-UA"/>
        </w:rPr>
        <w:t xml:space="preserve"> </w:t>
      </w:r>
      <w:r w:rsidR="00C52C6C">
        <w:rPr>
          <w:color w:val="000000"/>
          <w:sz w:val="28"/>
          <w:szCs w:val="28"/>
          <w:lang w:val="uk-UA"/>
        </w:rPr>
        <w:t xml:space="preserve"> </w:t>
      </w:r>
      <w:r w:rsidR="00C82EF4" w:rsidRPr="00C52C6C">
        <w:rPr>
          <w:color w:val="000000"/>
          <w:sz w:val="28"/>
          <w:szCs w:val="28"/>
          <w:lang w:val="uk-UA"/>
        </w:rPr>
        <w:t>0,</w:t>
      </w:r>
      <w:r w:rsidR="00DB0923" w:rsidRPr="00C52C6C">
        <w:rPr>
          <w:color w:val="000000"/>
          <w:sz w:val="28"/>
          <w:szCs w:val="28"/>
          <w:lang w:val="uk-UA"/>
        </w:rPr>
        <w:t>0</w:t>
      </w:r>
      <w:r w:rsidR="008067D4" w:rsidRPr="00C52C6C">
        <w:rPr>
          <w:color w:val="000000"/>
          <w:sz w:val="28"/>
          <w:szCs w:val="28"/>
          <w:lang w:val="uk-UA"/>
        </w:rPr>
        <w:t>500</w:t>
      </w:r>
      <w:r w:rsidR="004F473C" w:rsidRPr="00C52C6C">
        <w:rPr>
          <w:color w:val="000000"/>
          <w:sz w:val="28"/>
          <w:szCs w:val="28"/>
          <w:lang w:val="uk-UA"/>
        </w:rPr>
        <w:t>га для</w:t>
      </w:r>
      <w:r w:rsidR="008067D4" w:rsidRPr="00C52C6C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710F15" w:rsidRPr="00C52C6C">
        <w:rPr>
          <w:color w:val="000000"/>
          <w:sz w:val="28"/>
          <w:szCs w:val="28"/>
          <w:lang w:val="uk-UA"/>
        </w:rPr>
        <w:t xml:space="preserve">, </w:t>
      </w:r>
      <w:r w:rsidR="008067D4" w:rsidRPr="00C52C6C">
        <w:rPr>
          <w:color w:val="000000"/>
          <w:sz w:val="28"/>
          <w:szCs w:val="28"/>
          <w:lang w:val="uk-UA"/>
        </w:rPr>
        <w:t>що знаходиться за адресою: селище Березина, ССТ «Медик – 3», вул. Ярослава Мудрого, 80</w:t>
      </w:r>
      <w:r w:rsidR="00715D37" w:rsidRPr="00C52C6C">
        <w:rPr>
          <w:color w:val="000000"/>
          <w:sz w:val="28"/>
          <w:szCs w:val="28"/>
          <w:lang w:val="uk-UA"/>
        </w:rPr>
        <w:t>, Вінницьког</w:t>
      </w:r>
      <w:r w:rsidR="008D5E4E" w:rsidRPr="00C52C6C">
        <w:rPr>
          <w:color w:val="000000"/>
          <w:sz w:val="28"/>
          <w:szCs w:val="28"/>
          <w:lang w:val="uk-UA"/>
        </w:rPr>
        <w:t>о</w:t>
      </w:r>
      <w:r w:rsidR="00F5380C">
        <w:rPr>
          <w:color w:val="000000"/>
          <w:sz w:val="28"/>
          <w:szCs w:val="28"/>
          <w:lang w:val="uk-UA"/>
        </w:rPr>
        <w:t xml:space="preserve"> району, Вінницької області, яка перебуває у власності Бондар А.П. на підставі Державного акту на право приватної власності на землю серія ІІІ-ВН № 044554, зареєстрований за №28 від 04.12.2002року.</w:t>
      </w:r>
    </w:p>
    <w:p w:rsidR="00017B35" w:rsidRPr="00C52C6C" w:rsidRDefault="00017B35" w:rsidP="00017B35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3F06F0" w:rsidRPr="00017B35" w:rsidRDefault="00017B35" w:rsidP="00017B35">
      <w:pPr>
        <w:pStyle w:val="a3"/>
        <w:numPr>
          <w:ilvl w:val="0"/>
          <w:numId w:val="2"/>
        </w:numPr>
        <w:ind w:left="0" w:firstLine="0"/>
        <w:rPr>
          <w:color w:val="333333"/>
          <w:sz w:val="28"/>
          <w:szCs w:val="28"/>
          <w:lang w:val="uk-UA"/>
        </w:rPr>
      </w:pPr>
      <w:r w:rsidRPr="00017B35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середовища  сільської ради.</w:t>
      </w: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017B35" w:rsidRDefault="00017B35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7B35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C41B2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0879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26C88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406EC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067D4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5AB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59BC"/>
    <w:rsid w:val="00A87B93"/>
    <w:rsid w:val="00AA2E18"/>
    <w:rsid w:val="00AB1810"/>
    <w:rsid w:val="00AB56B3"/>
    <w:rsid w:val="00AC0E9B"/>
    <w:rsid w:val="00AD5298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52C6C"/>
    <w:rsid w:val="00C80301"/>
    <w:rsid w:val="00C82EF4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A276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380C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110</cp:revision>
  <cp:lastPrinted>2021-05-24T11:13:00Z</cp:lastPrinted>
  <dcterms:created xsi:type="dcterms:W3CDTF">2020-07-14T10:30:00Z</dcterms:created>
  <dcterms:modified xsi:type="dcterms:W3CDTF">2021-05-28T07:30:00Z</dcterms:modified>
</cp:coreProperties>
</file>