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0E" w:rsidRPr="00144CFD" w:rsidRDefault="0078150E" w:rsidP="0078150E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4CFD">
        <w:rPr>
          <w:rFonts w:ascii="Times New Roman" w:hAnsi="Times New Roman"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69961AD" wp14:editId="3544F9B9">
            <wp:extent cx="5334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0E" w:rsidRPr="00144CFD" w:rsidRDefault="0078150E" w:rsidP="007815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4CFD">
        <w:rPr>
          <w:rFonts w:ascii="Times New Roman" w:hAnsi="Times New Roman"/>
          <w:b/>
          <w:caps/>
          <w:color w:val="000000"/>
          <w:sz w:val="28"/>
          <w:szCs w:val="28"/>
          <w:lang w:val="ru-RU" w:eastAsia="ru-RU"/>
        </w:rPr>
        <w:t>Я</w:t>
      </w:r>
      <w:r w:rsidRPr="00144CFD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КУШИНЕЦЬКА СІЛЬСЬКА РАДА</w:t>
      </w:r>
    </w:p>
    <w:p w:rsidR="0078150E" w:rsidRPr="00144CFD" w:rsidRDefault="0078150E" w:rsidP="007815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8150E" w:rsidRPr="00144CFD" w:rsidRDefault="0078150E" w:rsidP="007815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4C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p w:rsidR="0078150E" w:rsidRPr="00144CFD" w:rsidRDefault="0078150E" w:rsidP="007815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4C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DF28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144C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сесія 8 скликання</w:t>
      </w:r>
    </w:p>
    <w:p w:rsidR="0078150E" w:rsidRPr="00144CFD" w:rsidRDefault="0078150E" w:rsidP="0078150E">
      <w:pPr>
        <w:keepNext/>
        <w:autoSpaceDE w:val="0"/>
        <w:autoSpaceDN w:val="0"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D3993">
        <w:rPr>
          <w:rFonts w:ascii="Times New Roman" w:hAnsi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жовт</w:t>
      </w:r>
      <w:r w:rsidRPr="00144CFD">
        <w:rPr>
          <w:rFonts w:ascii="Times New Roman" w:hAnsi="Times New Roman"/>
          <w:b/>
          <w:sz w:val="28"/>
          <w:szCs w:val="28"/>
          <w:lang w:eastAsia="ru-RU"/>
        </w:rPr>
        <w:t xml:space="preserve">ня 2023 </w:t>
      </w:r>
      <w:r w:rsidR="00CD3993">
        <w:rPr>
          <w:rFonts w:ascii="Times New Roman" w:hAnsi="Times New Roman"/>
          <w:b/>
          <w:sz w:val="28"/>
          <w:szCs w:val="28"/>
          <w:lang w:eastAsia="ru-RU"/>
        </w:rPr>
        <w:t>року</w:t>
      </w:r>
      <w:r w:rsidRPr="00144CF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144CFD">
        <w:rPr>
          <w:rFonts w:ascii="Times New Roman" w:hAnsi="Times New Roman"/>
          <w:b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D3993">
        <w:rPr>
          <w:rFonts w:ascii="Times New Roman" w:hAnsi="Times New Roman"/>
          <w:b/>
          <w:sz w:val="28"/>
          <w:szCs w:val="28"/>
          <w:lang w:eastAsia="ru-RU"/>
        </w:rPr>
        <w:t>_____</w:t>
      </w:r>
    </w:p>
    <w:p w:rsidR="0078150E" w:rsidRDefault="0078150E" w:rsidP="0078150E">
      <w:pPr>
        <w:pStyle w:val="1"/>
        <w:suppressAutoHyphens/>
        <w:spacing w:after="0" w:line="240" w:lineRule="auto"/>
        <w:ind w:left="284" w:right="-285" w:firstLine="425"/>
        <w:jc w:val="right"/>
        <w:rPr>
          <w:rFonts w:ascii="Times New Roman" w:hAnsi="Times New Roman"/>
          <w:b/>
          <w:color w:val="000000"/>
          <w:sz w:val="28"/>
        </w:rPr>
      </w:pPr>
    </w:p>
    <w:p w:rsidR="0078150E" w:rsidRDefault="0078150E" w:rsidP="0078150E">
      <w:pPr>
        <w:pStyle w:val="1"/>
        <w:spacing w:after="0" w:line="240" w:lineRule="auto"/>
        <w:ind w:left="284" w:firstLine="425"/>
        <w:jc w:val="center"/>
        <w:rPr>
          <w:rStyle w:val="12"/>
          <w:rFonts w:ascii="Times New Roman" w:hAnsi="Times New Roman"/>
          <w:b/>
          <w:color w:val="000000"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 xml:space="preserve">Про звернення </w:t>
      </w:r>
      <w:r w:rsidRPr="00FB2A72">
        <w:rPr>
          <w:rStyle w:val="12"/>
          <w:rFonts w:ascii="Times New Roman" w:hAnsi="Times New Roman"/>
          <w:b/>
          <w:color w:val="000000"/>
          <w:sz w:val="28"/>
        </w:rPr>
        <w:t xml:space="preserve">депутатів </w:t>
      </w:r>
      <w:r>
        <w:rPr>
          <w:rStyle w:val="12"/>
          <w:rFonts w:ascii="Times New Roman" w:hAnsi="Times New Roman"/>
          <w:b/>
          <w:color w:val="000000"/>
          <w:sz w:val="28"/>
        </w:rPr>
        <w:t>Якушинецької сільсько</w:t>
      </w:r>
      <w:r>
        <w:rPr>
          <w:rStyle w:val="12"/>
          <w:rFonts w:ascii="Times New Roman" w:hAnsi="Times New Roman"/>
          <w:b/>
          <w:sz w:val="28"/>
        </w:rPr>
        <w:t>ї</w:t>
      </w:r>
      <w:r w:rsidRPr="00FB2A72">
        <w:rPr>
          <w:rStyle w:val="12"/>
          <w:rFonts w:ascii="Times New Roman" w:hAnsi="Times New Roman"/>
          <w:b/>
          <w:sz w:val="28"/>
        </w:rPr>
        <w:t xml:space="preserve">  </w:t>
      </w:r>
      <w:r w:rsidRPr="00FB2A72">
        <w:rPr>
          <w:rStyle w:val="12"/>
          <w:rFonts w:ascii="Times New Roman" w:hAnsi="Times New Roman"/>
          <w:b/>
          <w:color w:val="000000"/>
          <w:sz w:val="28"/>
        </w:rPr>
        <w:t>ради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</w:t>
      </w:r>
    </w:p>
    <w:p w:rsidR="0078150E" w:rsidRDefault="00466A5E" w:rsidP="0078150E">
      <w:pPr>
        <w:pStyle w:val="1"/>
        <w:spacing w:after="0" w:line="240" w:lineRule="auto"/>
        <w:ind w:left="284" w:firstLine="425"/>
        <w:jc w:val="center"/>
        <w:rPr>
          <w:rStyle w:val="12"/>
          <w:rFonts w:ascii="Times New Roman" w:hAnsi="Times New Roman"/>
          <w:b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8-го</w:t>
      </w:r>
      <w:r w:rsidR="0078150E">
        <w:rPr>
          <w:rStyle w:val="12"/>
          <w:rFonts w:ascii="Times New Roman" w:hAnsi="Times New Roman"/>
          <w:b/>
          <w:color w:val="000000"/>
          <w:sz w:val="28"/>
        </w:rPr>
        <w:t xml:space="preserve"> скликання</w:t>
      </w:r>
      <w:r w:rsidR="0078150E">
        <w:rPr>
          <w:rStyle w:val="12"/>
          <w:rFonts w:ascii="Times New Roman" w:hAnsi="Times New Roman"/>
          <w:b/>
          <w:sz w:val="28"/>
        </w:rPr>
        <w:t xml:space="preserve">  щодо недопущення вилучення </w:t>
      </w:r>
    </w:p>
    <w:p w:rsidR="0078150E" w:rsidRDefault="0078150E" w:rsidP="0078150E">
      <w:pPr>
        <w:pStyle w:val="1"/>
        <w:spacing w:after="0" w:line="240" w:lineRule="auto"/>
        <w:ind w:left="284" w:firstLine="425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/>
          <w:sz w:val="28"/>
        </w:rPr>
        <w:t xml:space="preserve">коштів місцевих бюджетів </w:t>
      </w:r>
      <w:r>
        <w:rPr>
          <w:rStyle w:val="12"/>
          <w:sz w:val="28"/>
        </w:rPr>
        <w:t xml:space="preserve"> </w:t>
      </w:r>
    </w:p>
    <w:p w:rsidR="0078150E" w:rsidRDefault="0078150E" w:rsidP="0078150E">
      <w:pPr>
        <w:pStyle w:val="1"/>
        <w:suppressAutoHyphens/>
        <w:spacing w:after="0" w:line="240" w:lineRule="auto"/>
        <w:ind w:left="284" w:firstLine="425"/>
        <w:jc w:val="center"/>
        <w:rPr>
          <w:rFonts w:ascii="Times New Roman" w:hAnsi="Times New Roman"/>
          <w:b/>
          <w:sz w:val="28"/>
        </w:rPr>
      </w:pPr>
    </w:p>
    <w:p w:rsidR="0078150E" w:rsidRDefault="0078150E" w:rsidP="00BE46CD">
      <w:pPr>
        <w:pStyle w:val="1"/>
        <w:suppressAutoHyphens/>
        <w:spacing w:after="0" w:line="240" w:lineRule="auto"/>
        <w:ind w:left="284" w:right="142" w:firstLine="567"/>
        <w:jc w:val="both"/>
        <w:rPr>
          <w:rStyle w:val="12"/>
          <w:rFonts w:ascii="Times New Roman" w:hAnsi="Times New Roman"/>
          <w:color w:val="000000"/>
          <w:sz w:val="28"/>
          <w:szCs w:val="28"/>
        </w:rPr>
      </w:pPr>
      <w:r w:rsidRPr="00517969">
        <w:rPr>
          <w:rStyle w:val="12"/>
          <w:rFonts w:ascii="Times New Roman" w:hAnsi="Times New Roman"/>
          <w:color w:val="000000"/>
          <w:sz w:val="28"/>
          <w:szCs w:val="28"/>
        </w:rPr>
        <w:t>Відповідно до Конституції Укра</w:t>
      </w:r>
      <w:r w:rsidR="00466A5E">
        <w:rPr>
          <w:rStyle w:val="12"/>
          <w:rFonts w:ascii="Times New Roman" w:hAnsi="Times New Roman"/>
          <w:color w:val="000000"/>
          <w:sz w:val="28"/>
          <w:szCs w:val="28"/>
        </w:rPr>
        <w:t>ї</w:t>
      </w:r>
      <w:r w:rsidRPr="00517969">
        <w:rPr>
          <w:rStyle w:val="12"/>
          <w:rFonts w:ascii="Times New Roman" w:hAnsi="Times New Roman"/>
          <w:color w:val="000000"/>
          <w:sz w:val="28"/>
          <w:szCs w:val="28"/>
        </w:rPr>
        <w:t>ни,</w:t>
      </w:r>
      <w:r w:rsidR="0078416D">
        <w:rPr>
          <w:rStyle w:val="12"/>
          <w:rFonts w:ascii="Times New Roman" w:hAnsi="Times New Roman"/>
          <w:color w:val="000000"/>
          <w:sz w:val="28"/>
          <w:szCs w:val="28"/>
        </w:rPr>
        <w:t xml:space="preserve"> враховуючи лист</w:t>
      </w:r>
      <w:r w:rsidR="00BE46CD">
        <w:rPr>
          <w:rStyle w:val="12"/>
          <w:rFonts w:ascii="Times New Roman" w:hAnsi="Times New Roman"/>
          <w:color w:val="000000"/>
          <w:sz w:val="28"/>
          <w:szCs w:val="28"/>
        </w:rPr>
        <w:t>и</w:t>
      </w:r>
      <w:r w:rsidR="0078416D">
        <w:rPr>
          <w:rStyle w:val="12"/>
          <w:rFonts w:ascii="Times New Roman" w:hAnsi="Times New Roman"/>
          <w:color w:val="000000"/>
          <w:sz w:val="28"/>
          <w:szCs w:val="28"/>
        </w:rPr>
        <w:t>-клопотання</w:t>
      </w:r>
      <w:r w:rsidRPr="00517969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="00512ADB" w:rsidRPr="00AF60CE">
        <w:rPr>
          <w:rStyle w:val="12"/>
          <w:rFonts w:ascii="Times New Roman" w:hAnsi="Times New Roman"/>
          <w:sz w:val="28"/>
        </w:rPr>
        <w:t xml:space="preserve">фракції політичної партії «Європейська Солідарність» </w:t>
      </w:r>
      <w:r w:rsidR="00512ADB">
        <w:rPr>
          <w:rStyle w:val="12"/>
          <w:rFonts w:ascii="Times New Roman" w:hAnsi="Times New Roman"/>
          <w:sz w:val="28"/>
        </w:rPr>
        <w:t>Якушинецької сільської ради</w:t>
      </w:r>
      <w:r w:rsidR="00AD4D9D">
        <w:rPr>
          <w:rStyle w:val="12"/>
          <w:rFonts w:ascii="Times New Roman" w:hAnsi="Times New Roman"/>
          <w:sz w:val="28"/>
        </w:rPr>
        <w:t xml:space="preserve"> та</w:t>
      </w:r>
      <w:r w:rsidR="00512ADB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="00BE46CD">
        <w:rPr>
          <w:rStyle w:val="12"/>
          <w:rFonts w:ascii="Times New Roman" w:hAnsi="Times New Roman"/>
          <w:color w:val="000000"/>
          <w:sz w:val="28"/>
          <w:szCs w:val="28"/>
        </w:rPr>
        <w:t xml:space="preserve">Всеукраїнської Асоціації </w:t>
      </w:r>
      <w:r w:rsidR="00AD4D9D">
        <w:rPr>
          <w:rStyle w:val="12"/>
          <w:rFonts w:ascii="Times New Roman" w:hAnsi="Times New Roman"/>
          <w:color w:val="000000"/>
          <w:sz w:val="28"/>
          <w:szCs w:val="28"/>
        </w:rPr>
        <w:t xml:space="preserve">органів місцевого самоврядування «Асоціація </w:t>
      </w:r>
      <w:r w:rsidR="00BE46CD">
        <w:rPr>
          <w:rStyle w:val="12"/>
          <w:rFonts w:ascii="Times New Roman" w:hAnsi="Times New Roman"/>
          <w:color w:val="000000"/>
          <w:sz w:val="28"/>
          <w:szCs w:val="28"/>
        </w:rPr>
        <w:t>об’єднаних територіальних громад</w:t>
      </w:r>
      <w:r w:rsidR="00AD4D9D">
        <w:rPr>
          <w:rStyle w:val="12"/>
          <w:rFonts w:ascii="Times New Roman" w:hAnsi="Times New Roman"/>
          <w:color w:val="000000"/>
          <w:sz w:val="28"/>
          <w:szCs w:val="28"/>
        </w:rPr>
        <w:t>»</w:t>
      </w:r>
      <w:r w:rsidR="00BE46CD">
        <w:rPr>
          <w:rStyle w:val="12"/>
          <w:rFonts w:ascii="Times New Roman" w:hAnsi="Times New Roman"/>
          <w:sz w:val="28"/>
        </w:rPr>
        <w:t>,</w:t>
      </w:r>
      <w:r w:rsidR="0078416D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="00466A5E">
        <w:rPr>
          <w:rStyle w:val="12"/>
          <w:rFonts w:ascii="Times New Roman" w:hAnsi="Times New Roman"/>
          <w:color w:val="000000"/>
          <w:sz w:val="28"/>
          <w:szCs w:val="28"/>
        </w:rPr>
        <w:t xml:space="preserve">керуючись </w:t>
      </w:r>
      <w:r w:rsidR="00466A5E" w:rsidRPr="00466A5E">
        <w:rPr>
          <w:rStyle w:val="12"/>
          <w:rFonts w:ascii="Times New Roman" w:hAnsi="Times New Roman"/>
          <w:color w:val="000000"/>
          <w:sz w:val="28"/>
          <w:szCs w:val="28"/>
        </w:rPr>
        <w:t>Регламентом</w:t>
      </w:r>
      <w:r w:rsidR="00466A5E" w:rsidRPr="00466A5E">
        <w:rPr>
          <w:rStyle w:val="12"/>
          <w:rFonts w:ascii="Times New Roman" w:hAnsi="Times New Roman"/>
          <w:sz w:val="28"/>
          <w:szCs w:val="28"/>
        </w:rPr>
        <w:t xml:space="preserve"> Якушинецької сільської</w:t>
      </w:r>
      <w:r w:rsidR="00466A5E" w:rsidRPr="00466A5E">
        <w:rPr>
          <w:rStyle w:val="12"/>
          <w:rFonts w:ascii="Times New Roman" w:hAnsi="Times New Roman"/>
          <w:color w:val="000000"/>
          <w:sz w:val="28"/>
          <w:szCs w:val="28"/>
        </w:rPr>
        <w:t xml:space="preserve"> ради</w:t>
      </w:r>
      <w:r w:rsidR="00466A5E">
        <w:rPr>
          <w:rStyle w:val="12"/>
          <w:rFonts w:ascii="Times New Roman" w:hAnsi="Times New Roman"/>
          <w:color w:val="000000"/>
          <w:sz w:val="28"/>
          <w:szCs w:val="28"/>
        </w:rPr>
        <w:t>, статтями 25 та 59</w:t>
      </w:r>
      <w:r w:rsidRPr="00517969">
        <w:rPr>
          <w:rStyle w:val="12"/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Україні»,</w:t>
      </w:r>
      <w:r w:rsidR="00466A5E" w:rsidRPr="00517969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Pr="00517969">
        <w:rPr>
          <w:rStyle w:val="12"/>
          <w:rFonts w:ascii="Times New Roman" w:hAnsi="Times New Roman"/>
          <w:color w:val="000000"/>
          <w:sz w:val="28"/>
          <w:szCs w:val="28"/>
        </w:rPr>
        <w:t xml:space="preserve"> сільська рада</w:t>
      </w:r>
    </w:p>
    <w:p w:rsidR="0078150E" w:rsidRPr="00517969" w:rsidRDefault="0078150E" w:rsidP="00BE46CD">
      <w:pPr>
        <w:pStyle w:val="4"/>
        <w:tabs>
          <w:tab w:val="left" w:pos="709"/>
        </w:tabs>
        <w:spacing w:before="120" w:after="120"/>
        <w:ind w:right="142" w:firstLine="567"/>
        <w:jc w:val="left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17969">
        <w:rPr>
          <w:rFonts w:ascii="Times New Roman" w:hAnsi="Times New Roman" w:cs="Times New Roman"/>
          <w:b/>
          <w:sz w:val="28"/>
          <w:szCs w:val="28"/>
        </w:rPr>
        <w:t xml:space="preserve">     ВИРІШИЛА:</w:t>
      </w:r>
    </w:p>
    <w:p w:rsidR="0078150E" w:rsidRPr="00517969" w:rsidRDefault="0078150E" w:rsidP="00BE46CD">
      <w:pPr>
        <w:pStyle w:val="a3"/>
        <w:tabs>
          <w:tab w:val="left" w:pos="993"/>
          <w:tab w:val="left" w:pos="1276"/>
        </w:tabs>
        <w:spacing w:before="120" w:after="120"/>
        <w:ind w:left="284" w:right="142" w:firstLine="567"/>
        <w:jc w:val="both"/>
        <w:rPr>
          <w:color w:val="000000"/>
          <w:sz w:val="28"/>
          <w:szCs w:val="28"/>
        </w:rPr>
      </w:pPr>
      <w:r w:rsidRPr="00517969">
        <w:rPr>
          <w:rStyle w:val="12"/>
          <w:color w:val="000000"/>
          <w:sz w:val="28"/>
          <w:szCs w:val="28"/>
        </w:rPr>
        <w:t>1.</w:t>
      </w:r>
      <w:r w:rsidR="00BE46CD">
        <w:rPr>
          <w:rStyle w:val="12"/>
          <w:color w:val="000000"/>
          <w:sz w:val="28"/>
          <w:szCs w:val="28"/>
        </w:rPr>
        <w:t xml:space="preserve"> </w:t>
      </w:r>
      <w:r w:rsidRPr="00517969">
        <w:rPr>
          <w:rStyle w:val="12"/>
          <w:color w:val="000000"/>
          <w:sz w:val="28"/>
          <w:szCs w:val="28"/>
        </w:rPr>
        <w:t>Підтримати звернення депутатів політичної партії «Європейська Солідарність»</w:t>
      </w:r>
      <w:r w:rsidRPr="00517969">
        <w:rPr>
          <w:rStyle w:val="12"/>
          <w:sz w:val="28"/>
          <w:szCs w:val="28"/>
        </w:rPr>
        <w:t xml:space="preserve"> Якушинецької сільської</w:t>
      </w:r>
      <w:r w:rsidRPr="00517969">
        <w:rPr>
          <w:rStyle w:val="12"/>
          <w:color w:val="000000"/>
          <w:sz w:val="28"/>
          <w:szCs w:val="28"/>
        </w:rPr>
        <w:t xml:space="preserve"> ради </w:t>
      </w:r>
      <w:r w:rsidR="00466A5E">
        <w:rPr>
          <w:rStyle w:val="12"/>
          <w:color w:val="000000"/>
          <w:sz w:val="28"/>
          <w:szCs w:val="28"/>
        </w:rPr>
        <w:t>8-го</w:t>
      </w:r>
      <w:r w:rsidRPr="00517969">
        <w:rPr>
          <w:rStyle w:val="12"/>
          <w:color w:val="000000"/>
          <w:sz w:val="28"/>
          <w:szCs w:val="28"/>
        </w:rPr>
        <w:t xml:space="preserve"> скликання </w:t>
      </w:r>
      <w:r w:rsidR="00AD4D9D">
        <w:rPr>
          <w:rStyle w:val="12"/>
          <w:color w:val="000000"/>
          <w:sz w:val="28"/>
          <w:szCs w:val="28"/>
        </w:rPr>
        <w:t>та Всеукраїнської Асоціації органів місцевого самоврядування «Асоціація об’єднаних територіальних громад»</w:t>
      </w:r>
      <w:r w:rsidR="00AD4D9D" w:rsidRPr="00517969">
        <w:rPr>
          <w:rStyle w:val="12"/>
          <w:sz w:val="28"/>
          <w:szCs w:val="28"/>
        </w:rPr>
        <w:t xml:space="preserve"> </w:t>
      </w:r>
      <w:r w:rsidRPr="00517969">
        <w:rPr>
          <w:rStyle w:val="12"/>
          <w:sz w:val="28"/>
          <w:szCs w:val="28"/>
        </w:rPr>
        <w:t>щодо недопущення вилучення коштів місцевих бюджетів</w:t>
      </w:r>
      <w:r>
        <w:rPr>
          <w:rStyle w:val="12"/>
          <w:sz w:val="28"/>
          <w:szCs w:val="28"/>
        </w:rPr>
        <w:t xml:space="preserve"> (</w:t>
      </w:r>
      <w:r w:rsidR="00466A5E">
        <w:rPr>
          <w:rStyle w:val="12"/>
          <w:sz w:val="28"/>
          <w:szCs w:val="28"/>
        </w:rPr>
        <w:t xml:space="preserve">текс звернення </w:t>
      </w:r>
      <w:r>
        <w:rPr>
          <w:rStyle w:val="12"/>
          <w:sz w:val="28"/>
          <w:szCs w:val="28"/>
        </w:rPr>
        <w:t>додається)</w:t>
      </w:r>
      <w:r w:rsidRPr="00517969">
        <w:rPr>
          <w:rStyle w:val="12"/>
          <w:sz w:val="28"/>
          <w:szCs w:val="28"/>
        </w:rPr>
        <w:t>.</w:t>
      </w:r>
    </w:p>
    <w:p w:rsidR="00466A5E" w:rsidRPr="009850C6" w:rsidRDefault="00434E75" w:rsidP="00BE46CD">
      <w:pPr>
        <w:pStyle w:val="a8"/>
        <w:spacing w:before="120" w:after="120"/>
        <w:ind w:left="284" w:righ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6A5E">
        <w:rPr>
          <w:rFonts w:ascii="Times New Roman" w:hAnsi="Times New Roman"/>
          <w:sz w:val="28"/>
          <w:szCs w:val="28"/>
        </w:rPr>
        <w:t xml:space="preserve"> </w:t>
      </w:r>
      <w:r w:rsidR="00466A5E" w:rsidRPr="009850C6">
        <w:rPr>
          <w:rFonts w:ascii="Times New Roman" w:hAnsi="Times New Roman"/>
          <w:sz w:val="28"/>
          <w:szCs w:val="28"/>
        </w:rPr>
        <w:t>2.</w:t>
      </w:r>
      <w:r w:rsidR="00BE46CD">
        <w:rPr>
          <w:rFonts w:ascii="Times New Roman" w:hAnsi="Times New Roman"/>
          <w:sz w:val="28"/>
          <w:szCs w:val="28"/>
        </w:rPr>
        <w:t xml:space="preserve"> </w:t>
      </w:r>
      <w:r w:rsidR="00466A5E">
        <w:rPr>
          <w:rFonts w:ascii="Times New Roman" w:hAnsi="Times New Roman"/>
          <w:sz w:val="28"/>
          <w:szCs w:val="28"/>
        </w:rPr>
        <w:t>Секретарю</w:t>
      </w:r>
      <w:r w:rsidR="00466A5E" w:rsidRPr="009850C6">
        <w:rPr>
          <w:rFonts w:ascii="Times New Roman" w:hAnsi="Times New Roman"/>
          <w:sz w:val="28"/>
          <w:szCs w:val="28"/>
        </w:rPr>
        <w:t xml:space="preserve"> </w:t>
      </w:r>
      <w:r w:rsidR="00466A5E">
        <w:rPr>
          <w:rFonts w:ascii="Times New Roman" w:hAnsi="Times New Roman"/>
          <w:sz w:val="28"/>
          <w:szCs w:val="28"/>
        </w:rPr>
        <w:t>Якушинецької сільської ради</w:t>
      </w:r>
      <w:r w:rsidR="00466A5E" w:rsidRPr="009850C6">
        <w:rPr>
          <w:rFonts w:ascii="Times New Roman" w:hAnsi="Times New Roman"/>
          <w:sz w:val="28"/>
          <w:szCs w:val="28"/>
        </w:rPr>
        <w:t xml:space="preserve"> забезпечити направлення </w:t>
      </w:r>
      <w:r w:rsidR="00466A5E">
        <w:rPr>
          <w:rFonts w:ascii="Times New Roman" w:hAnsi="Times New Roman"/>
          <w:sz w:val="28"/>
          <w:szCs w:val="28"/>
        </w:rPr>
        <w:t>даного звернення</w:t>
      </w:r>
      <w:r w:rsidR="00466A5E" w:rsidRPr="009850C6">
        <w:rPr>
          <w:rFonts w:ascii="Times New Roman" w:hAnsi="Times New Roman"/>
          <w:sz w:val="28"/>
          <w:szCs w:val="28"/>
        </w:rPr>
        <w:t xml:space="preserve"> Президент</w:t>
      </w:r>
      <w:r w:rsidR="00743C38">
        <w:rPr>
          <w:rFonts w:ascii="Times New Roman" w:hAnsi="Times New Roman"/>
          <w:sz w:val="28"/>
          <w:szCs w:val="28"/>
        </w:rPr>
        <w:t>у</w:t>
      </w:r>
      <w:r w:rsidR="00466A5E" w:rsidRPr="009850C6">
        <w:rPr>
          <w:rFonts w:ascii="Times New Roman" w:hAnsi="Times New Roman"/>
          <w:sz w:val="28"/>
          <w:szCs w:val="28"/>
        </w:rPr>
        <w:t xml:space="preserve"> України</w:t>
      </w:r>
      <w:r w:rsidR="00743C38">
        <w:rPr>
          <w:rFonts w:ascii="Times New Roman" w:hAnsi="Times New Roman"/>
          <w:sz w:val="28"/>
          <w:szCs w:val="28"/>
        </w:rPr>
        <w:t xml:space="preserve">, </w:t>
      </w:r>
      <w:r w:rsidR="00466A5E" w:rsidRPr="009850C6">
        <w:rPr>
          <w:rFonts w:ascii="Times New Roman" w:hAnsi="Times New Roman"/>
          <w:sz w:val="28"/>
          <w:szCs w:val="28"/>
        </w:rPr>
        <w:t xml:space="preserve"> Верховн</w:t>
      </w:r>
      <w:r w:rsidR="00743C38">
        <w:rPr>
          <w:rFonts w:ascii="Times New Roman" w:hAnsi="Times New Roman"/>
          <w:sz w:val="28"/>
          <w:szCs w:val="28"/>
        </w:rPr>
        <w:t>ій</w:t>
      </w:r>
      <w:r w:rsidR="00466A5E" w:rsidRPr="009850C6">
        <w:rPr>
          <w:rFonts w:ascii="Times New Roman" w:hAnsi="Times New Roman"/>
          <w:sz w:val="28"/>
          <w:szCs w:val="28"/>
        </w:rPr>
        <w:t xml:space="preserve"> Рад</w:t>
      </w:r>
      <w:r w:rsidR="00743C38">
        <w:rPr>
          <w:rFonts w:ascii="Times New Roman" w:hAnsi="Times New Roman"/>
          <w:sz w:val="28"/>
          <w:szCs w:val="28"/>
        </w:rPr>
        <w:t>і</w:t>
      </w:r>
      <w:r w:rsidR="00466A5E" w:rsidRPr="009850C6">
        <w:rPr>
          <w:rFonts w:ascii="Times New Roman" w:hAnsi="Times New Roman"/>
          <w:sz w:val="28"/>
          <w:szCs w:val="28"/>
        </w:rPr>
        <w:t xml:space="preserve"> України</w:t>
      </w:r>
      <w:r w:rsidR="00301231">
        <w:rPr>
          <w:rFonts w:ascii="Times New Roman" w:hAnsi="Times New Roman"/>
          <w:sz w:val="28"/>
          <w:szCs w:val="28"/>
        </w:rPr>
        <w:t xml:space="preserve"> </w:t>
      </w:r>
      <w:r w:rsidR="00301231" w:rsidRPr="00301231">
        <w:rPr>
          <w:rFonts w:ascii="Times New Roman" w:hAnsi="Times New Roman"/>
          <w:sz w:val="28"/>
          <w:szCs w:val="28"/>
        </w:rPr>
        <w:t>та народни</w:t>
      </w:r>
      <w:r w:rsidR="00743C38">
        <w:rPr>
          <w:rFonts w:ascii="Times New Roman" w:hAnsi="Times New Roman"/>
          <w:sz w:val="28"/>
          <w:szCs w:val="28"/>
        </w:rPr>
        <w:t>м</w:t>
      </w:r>
      <w:r w:rsidR="00301231" w:rsidRPr="00301231">
        <w:rPr>
          <w:rFonts w:ascii="Times New Roman" w:hAnsi="Times New Roman"/>
          <w:sz w:val="28"/>
          <w:szCs w:val="28"/>
        </w:rPr>
        <w:t xml:space="preserve"> депутат</w:t>
      </w:r>
      <w:r w:rsidR="00743C38">
        <w:rPr>
          <w:rFonts w:ascii="Times New Roman" w:hAnsi="Times New Roman"/>
          <w:sz w:val="28"/>
          <w:szCs w:val="28"/>
        </w:rPr>
        <w:t>ам</w:t>
      </w:r>
      <w:r w:rsidR="00301231" w:rsidRPr="00301231">
        <w:rPr>
          <w:rFonts w:ascii="Times New Roman" w:hAnsi="Times New Roman"/>
          <w:sz w:val="28"/>
          <w:szCs w:val="28"/>
        </w:rPr>
        <w:t xml:space="preserve"> України: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Борзовій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Ірині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Наумівній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(borzova@rada.gov.ua),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Драбовському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Анатолію Григоровичу (drabovskyy@rada.gov.ua),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Пашковському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Максиму Ігоровичу (pashkovskyy@rada.gov.ua),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Овчинниковій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Юлії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Юріївній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(ovchynnykova@rada.gov.ua), Білозір Ларисі Миколаївні (bilozir-l@rada.gov.ua),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Вацаку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Геннадію Анатолійовичу (vatsak@rada.gov.ua), Кучеру Миколі Івановичу (kucher@rada.gov.ua),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Мейдичу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Олегу Леонідовичу (meydych@rada.gov.ua), </w:t>
      </w:r>
      <w:proofErr w:type="spellStart"/>
      <w:r w:rsidR="00301231" w:rsidRPr="00301231">
        <w:rPr>
          <w:rFonts w:ascii="Times New Roman" w:hAnsi="Times New Roman"/>
          <w:sz w:val="28"/>
          <w:szCs w:val="28"/>
        </w:rPr>
        <w:t>Юрчишину</w:t>
      </w:r>
      <w:proofErr w:type="spellEnd"/>
      <w:r w:rsidR="00301231" w:rsidRPr="00301231">
        <w:rPr>
          <w:rFonts w:ascii="Times New Roman" w:hAnsi="Times New Roman"/>
          <w:sz w:val="28"/>
          <w:szCs w:val="28"/>
        </w:rPr>
        <w:t xml:space="preserve"> Петру Васильовичу (yurchyshyn@rada.gov.ua)).</w:t>
      </w:r>
    </w:p>
    <w:p w:rsidR="00466A5E" w:rsidRPr="009E36EE" w:rsidRDefault="00434E75" w:rsidP="00BE46CD">
      <w:pPr>
        <w:pStyle w:val="1"/>
        <w:suppressAutoHyphens/>
        <w:spacing w:before="120" w:after="12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color w:val="000000"/>
          <w:sz w:val="28"/>
        </w:rPr>
        <w:t xml:space="preserve">       </w:t>
      </w:r>
      <w:r w:rsidR="00466A5E" w:rsidRPr="009E36EE">
        <w:rPr>
          <w:rStyle w:val="12"/>
          <w:rFonts w:ascii="Times New Roman" w:hAnsi="Times New Roman"/>
          <w:color w:val="000000"/>
          <w:sz w:val="28"/>
        </w:rPr>
        <w:t xml:space="preserve">3. </w:t>
      </w:r>
      <w:r w:rsidR="00466A5E" w:rsidRPr="009E36EE">
        <w:rPr>
          <w:rFonts w:ascii="Times New Roman" w:hAnsi="Times New Roman"/>
          <w:sz w:val="28"/>
          <w:szCs w:val="28"/>
        </w:rPr>
        <w:t xml:space="preserve">Оприлюднити </w:t>
      </w:r>
      <w:r w:rsidR="00743C38">
        <w:rPr>
          <w:rFonts w:ascii="Times New Roman" w:hAnsi="Times New Roman"/>
          <w:sz w:val="28"/>
          <w:szCs w:val="28"/>
        </w:rPr>
        <w:t xml:space="preserve">дане </w:t>
      </w:r>
      <w:r w:rsidR="00466A5E" w:rsidRPr="009E36EE">
        <w:rPr>
          <w:rFonts w:ascii="Times New Roman" w:hAnsi="Times New Roman"/>
          <w:sz w:val="28"/>
          <w:szCs w:val="28"/>
        </w:rPr>
        <w:t xml:space="preserve">рішення на офіційному веб-сайті </w:t>
      </w:r>
      <w:r w:rsidR="00466A5E">
        <w:rPr>
          <w:rFonts w:ascii="Times New Roman" w:hAnsi="Times New Roman"/>
          <w:sz w:val="28"/>
          <w:szCs w:val="28"/>
        </w:rPr>
        <w:t>Якушинецької сільської</w:t>
      </w:r>
      <w:r w:rsidR="00466A5E" w:rsidRPr="009E36EE">
        <w:rPr>
          <w:rFonts w:ascii="Times New Roman" w:hAnsi="Times New Roman"/>
          <w:sz w:val="28"/>
          <w:szCs w:val="28"/>
        </w:rPr>
        <w:t xml:space="preserve"> ради.</w:t>
      </w:r>
    </w:p>
    <w:p w:rsidR="0078150E" w:rsidRPr="00CD3993" w:rsidRDefault="00466A5E" w:rsidP="00BE46CD">
      <w:pPr>
        <w:pStyle w:val="1"/>
        <w:tabs>
          <w:tab w:val="left" w:pos="993"/>
          <w:tab w:val="left" w:pos="1276"/>
        </w:tabs>
        <w:suppressAutoHyphens/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  <w:szCs w:val="28"/>
        </w:rPr>
      </w:pPr>
      <w:r w:rsidRPr="00CD3993">
        <w:rPr>
          <w:rStyle w:val="12"/>
          <w:rFonts w:ascii="Times New Roman" w:hAnsi="Times New Roman"/>
          <w:color w:val="000000"/>
          <w:sz w:val="28"/>
          <w:szCs w:val="28"/>
        </w:rPr>
        <w:t>4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>.</w:t>
      </w:r>
      <w:r w:rsidR="00BE46CD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 постійн</w:t>
      </w:r>
      <w:r w:rsidR="00CD3993" w:rsidRPr="00CD3993">
        <w:rPr>
          <w:rStyle w:val="12"/>
          <w:rFonts w:ascii="Times New Roman" w:hAnsi="Times New Roman"/>
          <w:color w:val="000000"/>
          <w:sz w:val="28"/>
          <w:szCs w:val="28"/>
        </w:rPr>
        <w:t>і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 комісі</w:t>
      </w:r>
      <w:r w:rsidR="00CD3993" w:rsidRPr="00CD3993">
        <w:rPr>
          <w:rStyle w:val="12"/>
          <w:rFonts w:ascii="Times New Roman" w:hAnsi="Times New Roman"/>
          <w:color w:val="000000"/>
          <w:sz w:val="28"/>
          <w:szCs w:val="28"/>
        </w:rPr>
        <w:t>ї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 сільської ради з питань фінансів, бюджету, соціально-економічного розвитку та регуляторної політики (В</w:t>
      </w:r>
      <w:r w:rsidR="00CD3993" w:rsidRPr="00CD3993">
        <w:rPr>
          <w:rStyle w:val="12"/>
          <w:rFonts w:ascii="Times New Roman" w:hAnsi="Times New Roman"/>
          <w:color w:val="000000"/>
          <w:sz w:val="28"/>
          <w:szCs w:val="28"/>
        </w:rPr>
        <w:t>.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 ЯНЧУК)</w:t>
      </w:r>
      <w:r w:rsidR="00CD3993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r w:rsidR="00CD3993" w:rsidRPr="00CD3993">
        <w:rPr>
          <w:rFonts w:ascii="Times New Roman" w:hAnsi="Times New Roman"/>
          <w:sz w:val="28"/>
          <w:szCs w:val="28"/>
        </w:rPr>
        <w:t>та прав людини, законності, депутатської діяльності, етики та регламенту (Ю. КРАКІВСЬКИЙ)</w:t>
      </w:r>
      <w:r w:rsidR="0078150E" w:rsidRPr="00CD3993">
        <w:rPr>
          <w:rStyle w:val="12"/>
          <w:rFonts w:ascii="Times New Roman" w:hAnsi="Times New Roman"/>
          <w:color w:val="000000"/>
          <w:sz w:val="28"/>
          <w:szCs w:val="28"/>
        </w:rPr>
        <w:t xml:space="preserve">. </w:t>
      </w:r>
    </w:p>
    <w:p w:rsidR="0078150E" w:rsidRDefault="0078150E" w:rsidP="0078150E">
      <w:pPr>
        <w:pStyle w:val="1"/>
        <w:suppressAutoHyphens/>
        <w:spacing w:after="0" w:line="240" w:lineRule="auto"/>
        <w:ind w:left="284" w:firstLine="425"/>
        <w:rPr>
          <w:rFonts w:ascii="Times New Roman" w:hAnsi="Times New Roman"/>
          <w:sz w:val="28"/>
        </w:rPr>
      </w:pPr>
    </w:p>
    <w:p w:rsidR="0078150E" w:rsidRDefault="0078150E" w:rsidP="0078150E">
      <w:pPr>
        <w:pStyle w:val="1"/>
        <w:suppressAutoHyphens/>
        <w:spacing w:after="0" w:line="240" w:lineRule="auto"/>
        <w:ind w:left="284" w:firstLine="425"/>
        <w:rPr>
          <w:rFonts w:ascii="Times New Roman" w:hAnsi="Times New Roman"/>
          <w:sz w:val="28"/>
        </w:rPr>
      </w:pPr>
    </w:p>
    <w:p w:rsidR="0078150E" w:rsidRDefault="0078150E" w:rsidP="0078150E">
      <w:pPr>
        <w:pStyle w:val="1"/>
        <w:suppressAutoHyphens/>
        <w:spacing w:after="0" w:line="240" w:lineRule="auto"/>
        <w:rPr>
          <w:rFonts w:ascii="Times New Roman" w:hAnsi="Times New Roman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 xml:space="preserve">       </w:t>
      </w:r>
      <w:r w:rsidRPr="004E2D59">
        <w:rPr>
          <w:rStyle w:val="12"/>
          <w:rFonts w:ascii="Times New Roman" w:hAnsi="Times New Roman"/>
          <w:b/>
          <w:color w:val="000000"/>
          <w:sz w:val="28"/>
        </w:rPr>
        <w:t xml:space="preserve">Сільський голова                                                            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</w:t>
      </w:r>
      <w:r w:rsidRPr="004E2D59">
        <w:rPr>
          <w:rStyle w:val="12"/>
          <w:rFonts w:ascii="Times New Roman" w:hAnsi="Times New Roman"/>
          <w:b/>
          <w:color w:val="000000"/>
          <w:sz w:val="28"/>
        </w:rPr>
        <w:t xml:space="preserve">     Василь РОМАНЮК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  </w:t>
      </w:r>
    </w:p>
    <w:p w:rsidR="00DF288D" w:rsidRDefault="00DF288D" w:rsidP="00DF28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</w:t>
      </w:r>
      <w:r w:rsidR="00FB3D2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Додаток</w:t>
      </w:r>
    </w:p>
    <w:p w:rsidR="008225E1" w:rsidRPr="00B11798" w:rsidRDefault="00DF288D" w:rsidP="00DF28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FB3D2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893132" w:rsidRPr="00B11798">
        <w:rPr>
          <w:rFonts w:ascii="Times New Roman" w:hAnsi="Times New Roman"/>
          <w:bCs/>
          <w:color w:val="000000"/>
          <w:sz w:val="28"/>
          <w:szCs w:val="28"/>
        </w:rPr>
        <w:t xml:space="preserve">до рішення 34 сесії </w:t>
      </w:r>
    </w:p>
    <w:p w:rsidR="00893132" w:rsidRPr="00B11798" w:rsidRDefault="00DF288D" w:rsidP="00DF288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FB3D2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93132" w:rsidRPr="00B11798">
        <w:rPr>
          <w:rFonts w:ascii="Times New Roman" w:hAnsi="Times New Roman"/>
          <w:bCs/>
          <w:color w:val="000000"/>
          <w:sz w:val="28"/>
          <w:szCs w:val="28"/>
        </w:rPr>
        <w:t>сільської ради 8 скликання</w:t>
      </w:r>
      <w:r w:rsidR="008225E1" w:rsidRPr="00B117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225E1" w:rsidRPr="00B11798" w:rsidRDefault="00DF288D" w:rsidP="00DF288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r w:rsidR="00FB3D2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="008225E1" w:rsidRPr="00B11798">
        <w:rPr>
          <w:rFonts w:ascii="Times New Roman" w:hAnsi="Times New Roman"/>
          <w:bCs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CF714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CF714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225E1" w:rsidRPr="00B11798">
        <w:rPr>
          <w:rFonts w:ascii="Times New Roman" w:hAnsi="Times New Roman"/>
          <w:bCs/>
          <w:color w:val="000000"/>
          <w:sz w:val="28"/>
          <w:szCs w:val="28"/>
        </w:rPr>
        <w:t xml:space="preserve"> 2023 №__</w:t>
      </w:r>
      <w:r w:rsidR="00CF714F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8225E1" w:rsidRPr="00B11798">
        <w:rPr>
          <w:rFonts w:ascii="Times New Roman" w:hAnsi="Times New Roman"/>
          <w:bCs/>
          <w:color w:val="000000"/>
          <w:sz w:val="28"/>
          <w:szCs w:val="28"/>
        </w:rPr>
        <w:t>_</w:t>
      </w:r>
    </w:p>
    <w:p w:rsidR="00A4592A" w:rsidRDefault="00A4592A">
      <w:pPr>
        <w:pStyle w:val="10"/>
        <w:keepNext/>
        <w:jc w:val="right"/>
        <w:rPr>
          <w:rFonts w:ascii="Times New Roman" w:hAnsi="Times New Roman"/>
          <w:b/>
          <w:sz w:val="28"/>
        </w:rPr>
      </w:pPr>
    </w:p>
    <w:p w:rsidR="00CF714F" w:rsidRPr="000D69AD" w:rsidRDefault="00721A16" w:rsidP="00CF7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CF714F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CF71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CF714F" w:rsidRPr="000D69AD">
        <w:rPr>
          <w:rFonts w:ascii="Times New Roman" w:hAnsi="Times New Roman"/>
          <w:b/>
          <w:bCs/>
          <w:sz w:val="28"/>
          <w:szCs w:val="28"/>
        </w:rPr>
        <w:t>Президенту України</w:t>
      </w:r>
    </w:p>
    <w:p w:rsidR="00CF714F" w:rsidRPr="000D69AD" w:rsidRDefault="00CF714F" w:rsidP="00CF7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9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0D6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D69AD">
        <w:rPr>
          <w:rFonts w:ascii="Times New Roman" w:hAnsi="Times New Roman"/>
          <w:b/>
          <w:bCs/>
          <w:sz w:val="28"/>
          <w:szCs w:val="28"/>
        </w:rPr>
        <w:t>Зеленському В.О.</w:t>
      </w:r>
    </w:p>
    <w:p w:rsidR="00CF714F" w:rsidRPr="005C6732" w:rsidRDefault="00CF714F" w:rsidP="00CF714F">
      <w:pPr>
        <w:spacing w:after="0" w:line="240" w:lineRule="auto"/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</w:t>
      </w:r>
      <w:r w:rsidR="00FB3D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</w:t>
      </w:r>
      <w:r w:rsidRPr="005C67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:rsidR="00CF714F" w:rsidRPr="005C6732" w:rsidRDefault="00CF714F" w:rsidP="00CF714F">
      <w:pPr>
        <w:spacing w:after="0" w:line="240" w:lineRule="auto"/>
        <w:jc w:val="right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CF714F" w:rsidRPr="000D69AD" w:rsidRDefault="00CF714F" w:rsidP="00CF7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9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0D69AD">
        <w:rPr>
          <w:rFonts w:ascii="Times New Roman" w:hAnsi="Times New Roman"/>
          <w:b/>
          <w:bCs/>
          <w:sz w:val="28"/>
          <w:szCs w:val="28"/>
        </w:rPr>
        <w:t xml:space="preserve"> Голові Верховної Ради України</w:t>
      </w:r>
    </w:p>
    <w:p w:rsidR="00CF714F" w:rsidRPr="000D69AD" w:rsidRDefault="00CF714F" w:rsidP="00CF7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9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246A0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B3D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D69AD">
        <w:rPr>
          <w:rFonts w:ascii="Times New Roman" w:hAnsi="Times New Roman"/>
          <w:b/>
          <w:bCs/>
          <w:sz w:val="28"/>
          <w:szCs w:val="28"/>
        </w:rPr>
        <w:t>Стефанчуку</w:t>
      </w:r>
      <w:proofErr w:type="spellEnd"/>
      <w:r w:rsidRPr="000D69AD">
        <w:rPr>
          <w:rFonts w:ascii="Times New Roman" w:hAnsi="Times New Roman"/>
          <w:b/>
          <w:bCs/>
          <w:sz w:val="28"/>
          <w:szCs w:val="28"/>
        </w:rPr>
        <w:t xml:space="preserve"> Р.О.</w:t>
      </w:r>
    </w:p>
    <w:p w:rsidR="00466A5E" w:rsidRDefault="00CF714F" w:rsidP="005D44B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FB3D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вул. Грушевського, </w:t>
      </w:r>
      <w:r w:rsidR="00DF288D"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5,</w:t>
      </w:r>
      <w:r w:rsidR="00DF28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м.Київ</w:t>
      </w:r>
      <w:proofErr w:type="spellEnd"/>
      <w:r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01008</w:t>
      </w:r>
    </w:p>
    <w:p w:rsidR="00A36FB2" w:rsidRDefault="00A36FB2" w:rsidP="005D44B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36FB2" w:rsidRDefault="00A36FB2" w:rsidP="005D44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36F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A36F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Народним депутатам України </w:t>
      </w:r>
    </w:p>
    <w:p w:rsidR="005D44B2" w:rsidRPr="006A631E" w:rsidRDefault="00A36FB2" w:rsidP="005D44B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63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(з</w:t>
      </w:r>
      <w:r w:rsidR="00743C38" w:rsidRPr="006A63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6A63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списк</w:t>
      </w:r>
      <w:r w:rsidR="00743C38" w:rsidRPr="006A63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Pr="006A63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5D44B2" w:rsidRDefault="005D44B2" w:rsidP="005D44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1A16" w:rsidRDefault="00A36FB2">
      <w:pPr>
        <w:pStyle w:val="10"/>
        <w:keepNext/>
        <w:jc w:val="center"/>
        <w:rPr>
          <w:rStyle w:val="12"/>
          <w:rFonts w:ascii="Times New Roman" w:hAnsi="Times New Roman"/>
          <w:b/>
          <w:sz w:val="28"/>
        </w:rPr>
      </w:pPr>
      <w:r>
        <w:rPr>
          <w:rStyle w:val="12"/>
          <w:rFonts w:ascii="Times New Roman" w:hAnsi="Times New Roman"/>
          <w:b/>
          <w:sz w:val="28"/>
        </w:rPr>
        <w:t xml:space="preserve"> </w:t>
      </w:r>
      <w:r w:rsidR="00A975AA">
        <w:rPr>
          <w:rStyle w:val="12"/>
          <w:rFonts w:ascii="Times New Roman" w:hAnsi="Times New Roman"/>
          <w:b/>
          <w:sz w:val="28"/>
        </w:rPr>
        <w:t>З</w:t>
      </w:r>
      <w:r w:rsidR="00721A16">
        <w:rPr>
          <w:rStyle w:val="12"/>
          <w:rFonts w:ascii="Times New Roman" w:hAnsi="Times New Roman"/>
          <w:b/>
          <w:sz w:val="28"/>
        </w:rPr>
        <w:t>ВЕРНЕННЯ</w:t>
      </w:r>
    </w:p>
    <w:p w:rsidR="00A4592A" w:rsidRDefault="00A975AA">
      <w:pPr>
        <w:pStyle w:val="10"/>
        <w:keepNext/>
        <w:jc w:val="center"/>
        <w:rPr>
          <w:rFonts w:ascii="Times New Roman" w:hAnsi="Times New Roman"/>
          <w:b/>
          <w:sz w:val="28"/>
        </w:rPr>
      </w:pPr>
      <w:r>
        <w:rPr>
          <w:rStyle w:val="12"/>
          <w:rFonts w:ascii="Times New Roman" w:hAnsi="Times New Roman"/>
          <w:b/>
          <w:sz w:val="28"/>
        </w:rPr>
        <w:t>щодо недопущення вилучення коштів місцевих бюджетів</w:t>
      </w:r>
    </w:p>
    <w:p w:rsidR="0078416D" w:rsidRDefault="0078416D" w:rsidP="008B0E7E">
      <w:pPr>
        <w:pStyle w:val="10"/>
        <w:keepNext/>
        <w:spacing w:before="120" w:line="240" w:lineRule="auto"/>
        <w:ind w:left="284" w:right="142" w:firstLine="567"/>
        <w:contextualSpacing/>
        <w:jc w:val="both"/>
        <w:rPr>
          <w:rStyle w:val="12"/>
          <w:rFonts w:ascii="Times New Roman" w:hAnsi="Times New Roman"/>
          <w:sz w:val="28"/>
        </w:rPr>
      </w:pPr>
    </w:p>
    <w:p w:rsidR="008B0E7E" w:rsidRDefault="00A975AA" w:rsidP="008B0E7E">
      <w:pPr>
        <w:pStyle w:val="10"/>
        <w:keepNext/>
        <w:spacing w:before="120" w:line="240" w:lineRule="auto"/>
        <w:ind w:left="284" w:right="142" w:firstLine="567"/>
        <w:contextualSpacing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Ми, депутати </w:t>
      </w:r>
      <w:r w:rsidR="0078416D">
        <w:rPr>
          <w:rStyle w:val="12"/>
          <w:rFonts w:ascii="Times New Roman" w:hAnsi="Times New Roman"/>
          <w:sz w:val="28"/>
        </w:rPr>
        <w:t>Якушинецької сільської ради</w:t>
      </w:r>
      <w:r w:rsidR="00721A16">
        <w:rPr>
          <w:rStyle w:val="12"/>
          <w:rFonts w:ascii="Times New Roman" w:hAnsi="Times New Roman"/>
          <w:sz w:val="28"/>
        </w:rPr>
        <w:t>,</w:t>
      </w:r>
      <w:r w:rsidR="0078416D">
        <w:rPr>
          <w:rStyle w:val="12"/>
          <w:rFonts w:ascii="Times New Roman" w:hAnsi="Times New Roman"/>
          <w:sz w:val="28"/>
        </w:rPr>
        <w:t xml:space="preserve"> підтримуємо ініціативу </w:t>
      </w:r>
      <w:r w:rsidR="00AF60CE" w:rsidRPr="00AF60CE">
        <w:rPr>
          <w:rStyle w:val="12"/>
          <w:rFonts w:ascii="Times New Roman" w:hAnsi="Times New Roman"/>
          <w:sz w:val="28"/>
        </w:rPr>
        <w:t>фракції політичної партії «Європейська Солідарність»</w:t>
      </w:r>
      <w:r w:rsidR="00721A16">
        <w:rPr>
          <w:rStyle w:val="12"/>
          <w:rFonts w:ascii="Times New Roman" w:hAnsi="Times New Roman"/>
          <w:sz w:val="28"/>
        </w:rPr>
        <w:t xml:space="preserve"> Якушинецької сільської ради</w:t>
      </w:r>
      <w:r w:rsidR="00AF60CE" w:rsidRPr="00AF60CE">
        <w:rPr>
          <w:rStyle w:val="12"/>
          <w:rFonts w:ascii="Times New Roman" w:hAnsi="Times New Roman"/>
          <w:sz w:val="28"/>
        </w:rPr>
        <w:t xml:space="preserve"> </w:t>
      </w:r>
      <w:r w:rsidR="00CC3337">
        <w:rPr>
          <w:rStyle w:val="12"/>
          <w:rFonts w:ascii="Times New Roman" w:hAnsi="Times New Roman"/>
          <w:sz w:val="28"/>
        </w:rPr>
        <w:t xml:space="preserve">та </w:t>
      </w:r>
      <w:r w:rsidR="00CC3337" w:rsidRPr="00CC3337">
        <w:rPr>
          <w:rStyle w:val="12"/>
          <w:rFonts w:ascii="Times New Roman" w:hAnsi="Times New Roman"/>
          <w:sz w:val="28"/>
        </w:rPr>
        <w:t>Всеукраїнської Асоціації органів місцевого самоврядування «Асоціація об’єднаних територіальних громад»</w:t>
      </w:r>
      <w:r w:rsidR="00CC3337">
        <w:rPr>
          <w:rStyle w:val="12"/>
          <w:rFonts w:ascii="Times New Roman" w:hAnsi="Times New Roman"/>
          <w:sz w:val="28"/>
        </w:rPr>
        <w:t xml:space="preserve"> </w:t>
      </w:r>
      <w:r w:rsidR="008B0E7E">
        <w:rPr>
          <w:rStyle w:val="12"/>
          <w:rFonts w:ascii="Times New Roman" w:hAnsi="Times New Roman"/>
          <w:sz w:val="28"/>
        </w:rPr>
        <w:t xml:space="preserve">про </w:t>
      </w:r>
      <w:r w:rsidR="00CC3337">
        <w:rPr>
          <w:rStyle w:val="12"/>
          <w:rFonts w:ascii="Times New Roman" w:hAnsi="Times New Roman"/>
          <w:sz w:val="28"/>
        </w:rPr>
        <w:t>збереження зарахування до</w:t>
      </w:r>
      <w:r w:rsidR="008B0E7E">
        <w:rPr>
          <w:rStyle w:val="12"/>
          <w:rFonts w:ascii="Times New Roman" w:hAnsi="Times New Roman"/>
          <w:sz w:val="28"/>
        </w:rPr>
        <w:t xml:space="preserve"> </w:t>
      </w:r>
      <w:r w:rsidR="008B0E7E" w:rsidRPr="008B0E7E">
        <w:rPr>
          <w:rStyle w:val="12"/>
          <w:rFonts w:ascii="Times New Roman" w:hAnsi="Times New Roman"/>
          <w:sz w:val="28"/>
        </w:rPr>
        <w:t>місцеви</w:t>
      </w:r>
      <w:r w:rsidR="00CC3337">
        <w:rPr>
          <w:rStyle w:val="12"/>
          <w:rFonts w:ascii="Times New Roman" w:hAnsi="Times New Roman"/>
          <w:sz w:val="28"/>
        </w:rPr>
        <w:t>х</w:t>
      </w:r>
      <w:r w:rsidR="008B0E7E" w:rsidRPr="008B0E7E">
        <w:rPr>
          <w:rStyle w:val="12"/>
          <w:rFonts w:ascii="Times New Roman" w:hAnsi="Times New Roman"/>
          <w:sz w:val="28"/>
        </w:rPr>
        <w:t xml:space="preserve"> </w:t>
      </w:r>
      <w:r w:rsidR="00CC3337">
        <w:rPr>
          <w:rStyle w:val="12"/>
          <w:rFonts w:ascii="Times New Roman" w:hAnsi="Times New Roman"/>
          <w:sz w:val="28"/>
        </w:rPr>
        <w:t>бюджетів</w:t>
      </w:r>
      <w:r w:rsidR="008B0E7E">
        <w:rPr>
          <w:rStyle w:val="12"/>
          <w:rFonts w:ascii="Times New Roman" w:hAnsi="Times New Roman"/>
          <w:sz w:val="28"/>
        </w:rPr>
        <w:t xml:space="preserve"> </w:t>
      </w:r>
      <w:r w:rsidR="008B0E7E" w:rsidRPr="008B0E7E">
        <w:rPr>
          <w:rStyle w:val="12"/>
          <w:rFonts w:ascii="Times New Roman" w:hAnsi="Times New Roman"/>
          <w:sz w:val="28"/>
        </w:rPr>
        <w:t>надходжен</w:t>
      </w:r>
      <w:r w:rsidR="008B0E7E">
        <w:rPr>
          <w:rStyle w:val="12"/>
          <w:rFonts w:ascii="Times New Roman" w:hAnsi="Times New Roman"/>
          <w:sz w:val="28"/>
        </w:rPr>
        <w:t>ь</w:t>
      </w:r>
      <w:r w:rsidR="008B0E7E" w:rsidRPr="008B0E7E">
        <w:rPr>
          <w:rStyle w:val="12"/>
          <w:rFonts w:ascii="Times New Roman" w:hAnsi="Times New Roman"/>
          <w:sz w:val="28"/>
        </w:rPr>
        <w:t xml:space="preserve"> від </w:t>
      </w:r>
      <w:r w:rsidR="004C316E">
        <w:rPr>
          <w:rStyle w:val="12"/>
          <w:rFonts w:ascii="Times New Roman" w:hAnsi="Times New Roman"/>
          <w:sz w:val="28"/>
        </w:rPr>
        <w:t xml:space="preserve">військового </w:t>
      </w:r>
      <w:r w:rsidR="008B0E7E" w:rsidRPr="008B0E7E">
        <w:rPr>
          <w:rStyle w:val="12"/>
          <w:rFonts w:ascii="Times New Roman" w:hAnsi="Times New Roman"/>
          <w:sz w:val="28"/>
        </w:rPr>
        <w:t>податку на доходи фізичних осіб</w:t>
      </w:r>
      <w:r w:rsidR="008B0E7E">
        <w:rPr>
          <w:rStyle w:val="12"/>
          <w:rFonts w:ascii="Times New Roman" w:hAnsi="Times New Roman"/>
          <w:sz w:val="28"/>
        </w:rPr>
        <w:t xml:space="preserve"> </w:t>
      </w:r>
      <w:r w:rsidR="008B0E7E" w:rsidRPr="008B0E7E">
        <w:rPr>
          <w:rStyle w:val="12"/>
          <w:rFonts w:ascii="Times New Roman" w:hAnsi="Times New Roman"/>
          <w:sz w:val="28"/>
        </w:rPr>
        <w:t xml:space="preserve"> (ПДФО)</w:t>
      </w:r>
      <w:r w:rsidR="008B0E7E">
        <w:rPr>
          <w:rStyle w:val="12"/>
          <w:rFonts w:ascii="Times New Roman" w:hAnsi="Times New Roman"/>
          <w:sz w:val="28"/>
        </w:rPr>
        <w:t>.</w:t>
      </w:r>
    </w:p>
    <w:p w:rsidR="00A4592A" w:rsidRDefault="00A975AA" w:rsidP="008B0E7E">
      <w:pPr>
        <w:pStyle w:val="10"/>
        <w:keepNext/>
        <w:spacing w:before="120" w:line="240" w:lineRule="auto"/>
        <w:ind w:left="284" w:right="142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 децентралізація, проведена у 2014-15 роках, стала однією з найбільш успішних українських реформ. Місцеві громади отримали не лише повноваження, але й можливості для створення гідних умов для життя укр</w:t>
      </w:r>
      <w:bookmarkStart w:id="0" w:name="_GoBack"/>
      <w:bookmarkEnd w:id="0"/>
      <w:r>
        <w:rPr>
          <w:rFonts w:ascii="Times New Roman" w:hAnsi="Times New Roman"/>
          <w:sz w:val="28"/>
        </w:rPr>
        <w:t>аїнців. Центральна ж влада зберегла важелі контролю і забезпечення законності.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неефективними чи запізнілими. 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Децентралізація по праву вважається основою української стійкості.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з основних елементів децентралізації є спрямування понад 3/4 надходжень від ПДФО до місцевих бюджетів (насамперед громад).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Держава делегувала місцевим громадам велику кількість видатків, які безпосередньо пов’язані з життям місцевих громадян, і ці видатки мають бути покриті доходами – зокрема, від ПДФО.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Саме місцеві громади під час війни несуть основний тягар забезпечення безперебійної роботи системи підтримки життя наших громадян – у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лікарень, шкіл, місцевого транспорту. 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Саме від місцевих громад значною мірою </w:t>
      </w:r>
      <w:proofErr w:type="spellStart"/>
      <w:r>
        <w:rPr>
          <w:rFonts w:ascii="Times New Roman" w:hAnsi="Times New Roman"/>
          <w:sz w:val="28"/>
        </w:rPr>
        <w:t>залежатиме</w:t>
      </w:r>
      <w:proofErr w:type="spellEnd"/>
      <w:r>
        <w:rPr>
          <w:rFonts w:ascii="Times New Roman" w:hAnsi="Times New Roman"/>
          <w:sz w:val="28"/>
        </w:rPr>
        <w:t xml:space="preserve">, як українці </w:t>
      </w:r>
      <w:proofErr w:type="spellStart"/>
      <w:r>
        <w:rPr>
          <w:rFonts w:ascii="Times New Roman" w:hAnsi="Times New Roman"/>
          <w:sz w:val="28"/>
        </w:rPr>
        <w:t>переживуть</w:t>
      </w:r>
      <w:proofErr w:type="spellEnd"/>
      <w:r>
        <w:rPr>
          <w:rFonts w:ascii="Times New Roman" w:hAnsi="Times New Roman"/>
          <w:sz w:val="28"/>
        </w:rPr>
        <w:t xml:space="preserve"> цю зиму. 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Саме місцеві громади забезпечують терміновий ремонт осель і інфраструктурних об’єктів, постраждалих від обстрілів, </w:t>
      </w:r>
      <w:r w:rsidR="00721A16">
        <w:rPr>
          <w:rFonts w:ascii="Times New Roman" w:hAnsi="Times New Roman"/>
          <w:sz w:val="28"/>
        </w:rPr>
        <w:t xml:space="preserve">будівництво та </w:t>
      </w:r>
      <w:r>
        <w:rPr>
          <w:rFonts w:ascii="Times New Roman" w:hAnsi="Times New Roman"/>
          <w:sz w:val="28"/>
        </w:rPr>
        <w:t xml:space="preserve">ремонт </w:t>
      </w:r>
      <w:proofErr w:type="spellStart"/>
      <w:r>
        <w:rPr>
          <w:rFonts w:ascii="Times New Roman" w:hAnsi="Times New Roman"/>
          <w:sz w:val="28"/>
        </w:rPr>
        <w:t>укриттів</w:t>
      </w:r>
      <w:proofErr w:type="spellEnd"/>
      <w:r>
        <w:rPr>
          <w:rFonts w:ascii="Times New Roman" w:hAnsi="Times New Roman"/>
          <w:sz w:val="28"/>
        </w:rPr>
        <w:t xml:space="preserve">, допомогу внутрішньо переміщеним особам. 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Місцеві громади вже – навіть без законодавчого забезпечення і всупереч діям контролюючих органів – перерахували на потреби безпеки і оборони 45% отриманого «військового ПДФО». 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Сьогоднішні військові – це здебільшого вчорашні цивільні, які до мобілізації жили в місцевих громадах, працювали і сплачували ПДФО. У громадах живуть їхні рідні. </w:t>
      </w:r>
    </w:p>
    <w:p w:rsidR="00D41222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Тому</w:t>
      </w:r>
      <w:r w:rsidR="004C316E">
        <w:rPr>
          <w:rFonts w:ascii="Times New Roman" w:hAnsi="Times New Roman"/>
          <w:sz w:val="28"/>
        </w:rPr>
        <w:t>,</w:t>
      </w:r>
      <w:r w:rsidR="00721A16">
        <w:rPr>
          <w:rFonts w:ascii="Times New Roman" w:hAnsi="Times New Roman"/>
          <w:sz w:val="28"/>
        </w:rPr>
        <w:t xml:space="preserve"> на нашу думку</w:t>
      </w:r>
      <w:r>
        <w:rPr>
          <w:rFonts w:ascii="Times New Roman" w:hAnsi="Times New Roman"/>
          <w:sz w:val="28"/>
        </w:rPr>
        <w:t xml:space="preserve"> ПДФО має залишитися в місцевих громадах.</w:t>
      </w:r>
    </w:p>
    <w:p w:rsidR="00A4592A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Розширення повноважень і фінансування місцевого самоврядування – це також важливий дороговказ євроінтеграції України. Зокрема, 17 червня 2022 р. Єврокомісія у своєму висновку щодо заявки України на членство в ЄС як позитив відзначила фінансове підкріплення реформи децентралізації.</w:t>
      </w:r>
    </w:p>
    <w:p w:rsidR="00A4592A" w:rsidRDefault="004C316E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 просимо</w:t>
      </w:r>
      <w:r w:rsidR="00A975AA">
        <w:rPr>
          <w:rFonts w:ascii="Times New Roman" w:hAnsi="Times New Roman"/>
          <w:sz w:val="28"/>
        </w:rPr>
        <w:t>:</w:t>
      </w:r>
    </w:p>
    <w:p w:rsidR="004D0248" w:rsidRDefault="00A975AA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D0248">
        <w:rPr>
          <w:rFonts w:ascii="Times New Roman" w:hAnsi="Times New Roman"/>
          <w:sz w:val="28"/>
        </w:rPr>
        <w:t>Провести конструктивний діалог</w:t>
      </w:r>
      <w:r w:rsidR="004D0248" w:rsidRPr="004D0248">
        <w:rPr>
          <w:rFonts w:ascii="Times New Roman" w:hAnsi="Times New Roman"/>
          <w:sz w:val="28"/>
        </w:rPr>
        <w:t xml:space="preserve"> на загальнонаціональному рівні щодо пошуків оптимальних шляхів вирішення питання військового ПДФО у наступному бюджетному періоді, наприклад, здійснення розподілу даного виду ПДФО згідно фіксованих нормативів зарахування ПДФО на рівні бюджетного законодавства у паритетному відсотковому співвідношенні, солідарного розподілу загального обсягу надходжень від даного виду податку між державним бюджетом та усіма бюджетами територіальних громад</w:t>
      </w:r>
      <w:r w:rsidR="004D0248">
        <w:rPr>
          <w:rFonts w:ascii="Times New Roman" w:hAnsi="Times New Roman"/>
          <w:sz w:val="28"/>
        </w:rPr>
        <w:t xml:space="preserve">. </w:t>
      </w:r>
    </w:p>
    <w:p w:rsidR="00A4592A" w:rsidRDefault="002C7ECB" w:rsidP="008B0E7E">
      <w:pPr>
        <w:spacing w:before="120" w:after="120" w:line="240" w:lineRule="auto"/>
        <w:ind w:left="284" w:right="14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975AA">
        <w:rPr>
          <w:rFonts w:ascii="Times New Roman" w:hAnsi="Times New Roman"/>
          <w:sz w:val="28"/>
        </w:rPr>
        <w:t xml:space="preserve"> Ухвалити закони, які легалізують витрати місцевих громад на потреби оборони і безпеки.</w:t>
      </w:r>
    </w:p>
    <w:p w:rsidR="00A4592A" w:rsidRDefault="00A4592A" w:rsidP="00893132">
      <w:pPr>
        <w:pStyle w:val="11"/>
        <w:spacing w:beforeAutospacing="1" w:afterAutospacing="1"/>
        <w:ind w:left="284" w:right="142" w:firstLine="567"/>
        <w:contextualSpacing/>
        <w:jc w:val="both"/>
        <w:rPr>
          <w:sz w:val="28"/>
        </w:rPr>
      </w:pPr>
    </w:p>
    <w:p w:rsidR="00B11798" w:rsidRDefault="00B11798" w:rsidP="00893132">
      <w:pPr>
        <w:pStyle w:val="11"/>
        <w:spacing w:beforeAutospacing="1" w:afterAutospacing="1"/>
        <w:ind w:left="284" w:right="142" w:firstLine="567"/>
        <w:contextualSpacing/>
        <w:jc w:val="both"/>
        <w:rPr>
          <w:sz w:val="28"/>
        </w:rPr>
      </w:pPr>
    </w:p>
    <w:p w:rsidR="00A4592A" w:rsidRDefault="00893132">
      <w:pPr>
        <w:pStyle w:val="11"/>
        <w:spacing w:beforeAutospacing="1" w:afterAutospacing="1"/>
        <w:contextualSpacing/>
        <w:jc w:val="both"/>
        <w:rPr>
          <w:b/>
          <w:sz w:val="28"/>
        </w:rPr>
      </w:pPr>
      <w:r w:rsidRPr="00B11798">
        <w:rPr>
          <w:b/>
          <w:sz w:val="28"/>
        </w:rPr>
        <w:t xml:space="preserve">      </w:t>
      </w:r>
      <w:r w:rsidR="00B11798" w:rsidRPr="00B11798">
        <w:rPr>
          <w:b/>
          <w:sz w:val="28"/>
        </w:rPr>
        <w:t>Секретар сільської ради                                                       Катерина КОСТЮК</w:t>
      </w:r>
    </w:p>
    <w:sectPr w:rsidR="00A4592A" w:rsidSect="006A34A9">
      <w:pgSz w:w="11906" w:h="16838" w:code="9"/>
      <w:pgMar w:top="1135" w:right="566" w:bottom="1134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A"/>
    <w:rsid w:val="00144CFD"/>
    <w:rsid w:val="00163412"/>
    <w:rsid w:val="0020318B"/>
    <w:rsid w:val="00204E02"/>
    <w:rsid w:val="00246A08"/>
    <w:rsid w:val="0025197E"/>
    <w:rsid w:val="002C7ECB"/>
    <w:rsid w:val="00301231"/>
    <w:rsid w:val="003A0EA5"/>
    <w:rsid w:val="00434E75"/>
    <w:rsid w:val="00454350"/>
    <w:rsid w:val="00466A5E"/>
    <w:rsid w:val="004A592E"/>
    <w:rsid w:val="004C316E"/>
    <w:rsid w:val="004D0248"/>
    <w:rsid w:val="004E2D59"/>
    <w:rsid w:val="00512ADB"/>
    <w:rsid w:val="00517969"/>
    <w:rsid w:val="005B4A48"/>
    <w:rsid w:val="005D44B2"/>
    <w:rsid w:val="005F0B57"/>
    <w:rsid w:val="006162A3"/>
    <w:rsid w:val="00626B6D"/>
    <w:rsid w:val="006A34A9"/>
    <w:rsid w:val="006A631E"/>
    <w:rsid w:val="00711E77"/>
    <w:rsid w:val="00721A16"/>
    <w:rsid w:val="00743C38"/>
    <w:rsid w:val="0078150E"/>
    <w:rsid w:val="0078416D"/>
    <w:rsid w:val="007B6D7D"/>
    <w:rsid w:val="008225E1"/>
    <w:rsid w:val="00893132"/>
    <w:rsid w:val="008A2C4F"/>
    <w:rsid w:val="008B0E7E"/>
    <w:rsid w:val="009F503D"/>
    <w:rsid w:val="00A03A37"/>
    <w:rsid w:val="00A36FB2"/>
    <w:rsid w:val="00A4592A"/>
    <w:rsid w:val="00A55116"/>
    <w:rsid w:val="00A975AA"/>
    <w:rsid w:val="00AD4D9D"/>
    <w:rsid w:val="00AF10AC"/>
    <w:rsid w:val="00AF60CE"/>
    <w:rsid w:val="00B11798"/>
    <w:rsid w:val="00B345D9"/>
    <w:rsid w:val="00B962D9"/>
    <w:rsid w:val="00BE46CD"/>
    <w:rsid w:val="00C1764A"/>
    <w:rsid w:val="00C56435"/>
    <w:rsid w:val="00CC1B3C"/>
    <w:rsid w:val="00CC3337"/>
    <w:rsid w:val="00CD3993"/>
    <w:rsid w:val="00CE5A47"/>
    <w:rsid w:val="00CE647A"/>
    <w:rsid w:val="00CF714F"/>
    <w:rsid w:val="00D41222"/>
    <w:rsid w:val="00D5703A"/>
    <w:rsid w:val="00D60172"/>
    <w:rsid w:val="00D76D24"/>
    <w:rsid w:val="00D97884"/>
    <w:rsid w:val="00DF288D"/>
    <w:rsid w:val="00E10379"/>
    <w:rsid w:val="00E36B1E"/>
    <w:rsid w:val="00E56F4F"/>
    <w:rsid w:val="00F45366"/>
    <w:rsid w:val="00F575C0"/>
    <w:rsid w:val="00F95321"/>
    <w:rsid w:val="00FB2A72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9EE8-77F0-4B23-A594-12C7E617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58" w:lineRule="auto"/>
    </w:pPr>
  </w:style>
  <w:style w:type="paragraph" w:customStyle="1" w:styleId="10">
    <w:name w:val="Стиль1"/>
    <w:basedOn w:val="1"/>
    <w:pPr>
      <w:spacing w:after="120"/>
    </w:pPr>
    <w:rPr>
      <w:rFonts w:ascii="Arial" w:hAnsi="Arial"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1">
    <w:name w:val="Обычный (веб)1"/>
    <w:basedOn w:val="1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12">
    <w:name w:val="Основной шрифт абзаца1"/>
    <w:rPr>
      <w:sz w:val="20"/>
    </w:rPr>
  </w:style>
  <w:style w:type="character" w:customStyle="1" w:styleId="13">
    <w:name w:val="Гиперссылка1"/>
    <w:rPr>
      <w:rFonts w:ascii="Times New Roman" w:hAnsi="Times New Roman"/>
      <w:color w:val="0000FF"/>
      <w:sz w:val="20"/>
      <w:u w:val="single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Обычная таблица1"/>
    <w:pPr>
      <w:spacing w:after="20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заголовок 4"/>
    <w:basedOn w:val="a"/>
    <w:next w:val="a"/>
    <w:uiPriority w:val="99"/>
    <w:rsid w:val="00D76D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A5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466A5E"/>
    <w:pPr>
      <w:spacing w:after="0" w:line="240" w:lineRule="auto"/>
      <w:ind w:left="720"/>
      <w:contextualSpacing/>
    </w:pPr>
    <w:rPr>
      <w:rFonts w:eastAsia="Calibri" w:cs="Calibri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Professional</cp:lastModifiedBy>
  <cp:revision>3</cp:revision>
  <cp:lastPrinted>2023-10-05T05:17:00Z</cp:lastPrinted>
  <dcterms:created xsi:type="dcterms:W3CDTF">2023-10-10T07:34:00Z</dcterms:created>
  <dcterms:modified xsi:type="dcterms:W3CDTF">2023-10-10T07:35:00Z</dcterms:modified>
</cp:coreProperties>
</file>