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F1" w:rsidRPr="005E04DB" w:rsidRDefault="005103F1" w:rsidP="005103F1">
      <w:pPr>
        <w:tabs>
          <w:tab w:val="left" w:pos="39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3F1" w:rsidRPr="005E04DB" w:rsidRDefault="005103F1" w:rsidP="005103F1">
      <w:pPr>
        <w:jc w:val="center"/>
        <w:rPr>
          <w:b/>
          <w:caps/>
          <w:sz w:val="28"/>
          <w:szCs w:val="28"/>
        </w:rPr>
      </w:pPr>
      <w:r w:rsidRPr="005E04DB">
        <w:rPr>
          <w:b/>
          <w:caps/>
          <w:sz w:val="28"/>
          <w:szCs w:val="28"/>
        </w:rPr>
        <w:t>Україна</w:t>
      </w:r>
    </w:p>
    <w:p w:rsidR="005103F1" w:rsidRPr="005E04DB" w:rsidRDefault="005103F1" w:rsidP="005103F1">
      <w:pPr>
        <w:jc w:val="center"/>
        <w:rPr>
          <w:b/>
          <w:sz w:val="28"/>
          <w:szCs w:val="28"/>
        </w:rPr>
      </w:pPr>
      <w:proofErr w:type="spellStart"/>
      <w:r w:rsidRPr="005E04DB">
        <w:rPr>
          <w:b/>
          <w:caps/>
          <w:sz w:val="28"/>
          <w:szCs w:val="28"/>
        </w:rPr>
        <w:t>Я</w:t>
      </w:r>
      <w:r w:rsidRPr="005E04DB">
        <w:rPr>
          <w:b/>
          <w:sz w:val="28"/>
          <w:szCs w:val="28"/>
        </w:rPr>
        <w:t>кушинецька</w:t>
      </w:r>
      <w:proofErr w:type="spellEnd"/>
      <w:r w:rsidR="00E4580E">
        <w:rPr>
          <w:b/>
          <w:sz w:val="28"/>
          <w:szCs w:val="28"/>
          <w:lang w:val="uk-UA"/>
        </w:rPr>
        <w:t xml:space="preserve"> </w:t>
      </w:r>
      <w:proofErr w:type="spellStart"/>
      <w:r w:rsidRPr="005E04DB">
        <w:rPr>
          <w:b/>
          <w:sz w:val="28"/>
          <w:szCs w:val="28"/>
        </w:rPr>
        <w:t>сільська</w:t>
      </w:r>
      <w:proofErr w:type="spellEnd"/>
      <w:r w:rsidRPr="005E04DB">
        <w:rPr>
          <w:b/>
          <w:sz w:val="28"/>
          <w:szCs w:val="28"/>
        </w:rPr>
        <w:t xml:space="preserve"> рада</w:t>
      </w:r>
    </w:p>
    <w:p w:rsidR="005103F1" w:rsidRPr="005E04DB" w:rsidRDefault="005103F1" w:rsidP="005103F1">
      <w:pPr>
        <w:jc w:val="center"/>
        <w:rPr>
          <w:b/>
          <w:sz w:val="28"/>
          <w:szCs w:val="28"/>
        </w:rPr>
      </w:pPr>
      <w:proofErr w:type="spellStart"/>
      <w:r w:rsidRPr="005E04DB">
        <w:rPr>
          <w:b/>
          <w:sz w:val="28"/>
          <w:szCs w:val="28"/>
        </w:rPr>
        <w:t>Вінницького</w:t>
      </w:r>
      <w:proofErr w:type="spellEnd"/>
      <w:r w:rsidRPr="005E04DB">
        <w:rPr>
          <w:b/>
          <w:sz w:val="28"/>
          <w:szCs w:val="28"/>
        </w:rPr>
        <w:t xml:space="preserve"> району</w:t>
      </w:r>
      <w:r w:rsidR="00E4580E">
        <w:rPr>
          <w:b/>
          <w:sz w:val="28"/>
          <w:szCs w:val="28"/>
          <w:lang w:val="uk-UA"/>
        </w:rPr>
        <w:t xml:space="preserve"> </w:t>
      </w:r>
      <w:proofErr w:type="spellStart"/>
      <w:r w:rsidRPr="005E04DB">
        <w:rPr>
          <w:b/>
          <w:sz w:val="28"/>
          <w:szCs w:val="28"/>
        </w:rPr>
        <w:t>Вінницької</w:t>
      </w:r>
      <w:proofErr w:type="spellEnd"/>
      <w:r w:rsidR="00E4580E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Pr="005E04DB">
        <w:rPr>
          <w:b/>
          <w:sz w:val="28"/>
          <w:szCs w:val="28"/>
        </w:rPr>
        <w:t>області</w:t>
      </w:r>
      <w:proofErr w:type="spellEnd"/>
    </w:p>
    <w:p w:rsidR="005103F1" w:rsidRPr="005E04DB" w:rsidRDefault="005103F1" w:rsidP="005103F1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4925" r="30480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103F1" w:rsidRPr="005E04DB" w:rsidRDefault="005103F1" w:rsidP="005103F1">
      <w:pPr>
        <w:jc w:val="center"/>
        <w:rPr>
          <w:sz w:val="24"/>
          <w:szCs w:val="24"/>
        </w:rPr>
      </w:pPr>
      <w:r w:rsidRPr="005E04DB">
        <w:rPr>
          <w:sz w:val="24"/>
          <w:szCs w:val="24"/>
        </w:rPr>
        <w:t xml:space="preserve">23222, с. </w:t>
      </w:r>
      <w:proofErr w:type="spellStart"/>
      <w:r w:rsidRPr="005E04DB">
        <w:rPr>
          <w:sz w:val="24"/>
          <w:szCs w:val="24"/>
        </w:rPr>
        <w:t>Якушинці</w:t>
      </w:r>
      <w:proofErr w:type="spellEnd"/>
      <w:r w:rsidRPr="005E04DB">
        <w:rPr>
          <w:sz w:val="24"/>
          <w:szCs w:val="24"/>
        </w:rPr>
        <w:t xml:space="preserve">, </w:t>
      </w:r>
      <w:proofErr w:type="spellStart"/>
      <w:r w:rsidRPr="005E04DB">
        <w:rPr>
          <w:sz w:val="24"/>
          <w:szCs w:val="24"/>
        </w:rPr>
        <w:t>вул</w:t>
      </w:r>
      <w:proofErr w:type="spellEnd"/>
      <w:r w:rsidRPr="005E04DB">
        <w:rPr>
          <w:sz w:val="24"/>
          <w:szCs w:val="24"/>
        </w:rPr>
        <w:t>. Новоселів,1 тел: 56-75-14, 56-75-19</w:t>
      </w:r>
    </w:p>
    <w:p w:rsidR="005103F1" w:rsidRDefault="005103F1" w:rsidP="005103F1">
      <w:pPr>
        <w:jc w:val="center"/>
        <w:rPr>
          <w:rFonts w:ascii="Courier New" w:hAnsi="Courier New" w:cs="Courier New"/>
          <w:sz w:val="26"/>
          <w:szCs w:val="26"/>
        </w:rPr>
      </w:pPr>
    </w:p>
    <w:p w:rsidR="005103F1" w:rsidRDefault="005103F1" w:rsidP="005103F1">
      <w:pPr>
        <w:rPr>
          <w:color w:val="FFFFFF"/>
          <w:lang w:val="uk-UA"/>
        </w:rPr>
      </w:pPr>
    </w:p>
    <w:p w:rsidR="005103F1" w:rsidRPr="00185A59" w:rsidRDefault="005103F1" w:rsidP="005103F1">
      <w:pPr>
        <w:rPr>
          <w:color w:val="FFFFFF"/>
          <w:lang w:val="uk-UA"/>
        </w:rPr>
      </w:pPr>
      <w:r w:rsidRPr="00185A59">
        <w:rPr>
          <w:color w:val="FFFFFF"/>
          <w:lang w:val="uk-UA"/>
        </w:rPr>
        <w:t xml:space="preserve">227 7 </w:t>
      </w:r>
      <w:r>
        <w:rPr>
          <w:color w:val="FFFFFF"/>
          <w:lang w:val="uk-UA"/>
        </w:rPr>
        <w:t>РІШЕНН</w:t>
      </w:r>
    </w:p>
    <w:p w:rsidR="005103F1" w:rsidRDefault="005103F1" w:rsidP="005103F1">
      <w:pPr>
        <w:jc w:val="center"/>
        <w:rPr>
          <w:b/>
          <w:sz w:val="28"/>
          <w:szCs w:val="28"/>
          <w:lang w:val="uk-UA"/>
        </w:rPr>
      </w:pPr>
      <w:r w:rsidRPr="00FE616E">
        <w:rPr>
          <w:b/>
          <w:sz w:val="28"/>
          <w:szCs w:val="28"/>
          <w:lang w:val="uk-UA"/>
        </w:rPr>
        <w:t>РІШЕННЯ</w:t>
      </w:r>
    </w:p>
    <w:p w:rsidR="005103F1" w:rsidRPr="00FE616E" w:rsidRDefault="005103F1" w:rsidP="005103F1">
      <w:pPr>
        <w:jc w:val="center"/>
        <w:rPr>
          <w:b/>
          <w:sz w:val="28"/>
          <w:szCs w:val="28"/>
          <w:lang w:val="uk-UA"/>
        </w:rPr>
      </w:pPr>
    </w:p>
    <w:p w:rsidR="005103F1" w:rsidRDefault="005103F1" w:rsidP="005103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грудня 2017 року                                                           8 сесія 7</w:t>
      </w:r>
      <w:r w:rsidRPr="00185A59">
        <w:rPr>
          <w:sz w:val="28"/>
          <w:szCs w:val="28"/>
          <w:lang w:val="uk-UA"/>
        </w:rPr>
        <w:t xml:space="preserve"> скликання</w:t>
      </w:r>
    </w:p>
    <w:p w:rsidR="005103F1" w:rsidRDefault="005103F1" w:rsidP="005103F1">
      <w:pPr>
        <w:rPr>
          <w:sz w:val="28"/>
          <w:szCs w:val="28"/>
          <w:lang w:val="uk-UA"/>
        </w:rPr>
      </w:pPr>
    </w:p>
    <w:p w:rsidR="005103F1" w:rsidRDefault="005103F1" w:rsidP="005103F1">
      <w:pPr>
        <w:rPr>
          <w:sz w:val="28"/>
          <w:szCs w:val="28"/>
          <w:lang w:val="uk-UA"/>
        </w:rPr>
      </w:pPr>
    </w:p>
    <w:p w:rsidR="005103F1" w:rsidRDefault="005103F1" w:rsidP="005103F1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Про  внесення змін до рішення 15 сесії </w:t>
      </w:r>
    </w:p>
    <w:p w:rsidR="005103F1" w:rsidRDefault="005103F1" w:rsidP="005103F1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сільської ради 7 скликання  від 23.12.2016 року </w:t>
      </w:r>
    </w:p>
    <w:p w:rsidR="005103F1" w:rsidRPr="00B52DFB" w:rsidRDefault="005103F1" w:rsidP="005103F1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«Про сільський бюджет на 2017 рік» </w:t>
      </w:r>
    </w:p>
    <w:p w:rsidR="005103F1" w:rsidRPr="00B52DFB" w:rsidRDefault="005103F1" w:rsidP="005103F1">
      <w:pPr>
        <w:rPr>
          <w:lang w:val="uk-UA"/>
        </w:rPr>
      </w:pPr>
    </w:p>
    <w:p w:rsidR="005103F1" w:rsidRDefault="005103F1" w:rsidP="005103F1">
      <w:pPr>
        <w:pStyle w:val="4"/>
        <w:spacing w:before="120" w:after="120"/>
        <w:ind w:firstLine="0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1A46">
        <w:rPr>
          <w:rFonts w:ascii="Times New Roman" w:hAnsi="Times New Roman" w:cs="Times New Roman"/>
          <w:sz w:val="28"/>
          <w:szCs w:val="28"/>
        </w:rPr>
        <w:t xml:space="preserve">Відповідно до п. 17 ч.1 ст. 43, п. 4 ст. 61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 xml:space="preserve">статті 78 Бюджетного кодексу України, </w:t>
      </w:r>
      <w:r w:rsidRPr="00791A46">
        <w:rPr>
          <w:rFonts w:ascii="Times New Roman" w:hAnsi="Times New Roman" w:cs="Times New Roman"/>
          <w:sz w:val="28"/>
          <w:szCs w:val="28"/>
        </w:rPr>
        <w:t>враховуючи</w:t>
      </w:r>
      <w:r>
        <w:rPr>
          <w:rFonts w:ascii="Times New Roman" w:hAnsi="Times New Roman" w:cs="Times New Roman"/>
          <w:sz w:val="28"/>
          <w:szCs w:val="28"/>
        </w:rPr>
        <w:t xml:space="preserve"> понадпланові надходження до загального фонду сільського бюджету за 10-ть місяців 2017 року та рішення 35 сесії районної ради 7 скликання від 28.11.2017 року, </w:t>
      </w:r>
      <w:r w:rsidRPr="00791A46">
        <w:rPr>
          <w:rFonts w:ascii="Times New Roman" w:hAnsi="Times New Roman" w:cs="Times New Roman"/>
          <w:sz w:val="28"/>
          <w:szCs w:val="28"/>
        </w:rPr>
        <w:t xml:space="preserve">сільська рада </w:t>
      </w:r>
    </w:p>
    <w:p w:rsidR="005103F1" w:rsidRPr="00F86E5B" w:rsidRDefault="005103F1" w:rsidP="005103F1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</w:rPr>
      </w:pPr>
      <w:r w:rsidRPr="00F86E5B">
        <w:rPr>
          <w:rFonts w:ascii="Times New Roman" w:hAnsi="Times New Roman" w:cs="Times New Roman"/>
        </w:rPr>
        <w:t>ВИРІШИЛА:</w:t>
      </w:r>
    </w:p>
    <w:p w:rsidR="005103F1" w:rsidRDefault="005103F1" w:rsidP="005103F1">
      <w:pPr>
        <w:pStyle w:val="4"/>
        <w:tabs>
          <w:tab w:val="left" w:pos="8080"/>
        </w:tabs>
        <w:spacing w:before="120" w:after="120"/>
        <w:ind w:firstLine="0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3075B">
        <w:rPr>
          <w:sz w:val="28"/>
          <w:szCs w:val="28"/>
        </w:rPr>
        <w:t xml:space="preserve">1. </w:t>
      </w:r>
      <w:r w:rsidRPr="0013075B">
        <w:rPr>
          <w:rFonts w:ascii="Times New Roman" w:hAnsi="Times New Roman" w:cs="Times New Roman"/>
          <w:sz w:val="28"/>
          <w:szCs w:val="28"/>
        </w:rPr>
        <w:t xml:space="preserve">Внести до рішення 15 сесії сільської ради 7 скликання від 23.12.2016 року «Про сільський бюджет на 2017 рік» наступні зміни:    </w:t>
      </w:r>
    </w:p>
    <w:p w:rsidR="005103F1" w:rsidRPr="00913130" w:rsidRDefault="005103F1" w:rsidP="005103F1">
      <w:pPr>
        <w:rPr>
          <w:lang w:val="uk-UA"/>
        </w:rPr>
      </w:pPr>
    </w:p>
    <w:p w:rsidR="005103F1" w:rsidRPr="008B7A07" w:rsidRDefault="005103F1" w:rsidP="005103F1">
      <w:pPr>
        <w:numPr>
          <w:ilvl w:val="1"/>
          <w:numId w:val="1"/>
        </w:numPr>
        <w:tabs>
          <w:tab w:val="left" w:pos="0"/>
          <w:tab w:val="left" w:pos="993"/>
        </w:tabs>
        <w:autoSpaceDE/>
        <w:autoSpaceDN/>
        <w:ind w:left="0" w:right="38" w:firstLine="426"/>
        <w:jc w:val="both"/>
        <w:rPr>
          <w:sz w:val="28"/>
          <w:szCs w:val="28"/>
          <w:lang w:val="uk-UA"/>
        </w:rPr>
      </w:pPr>
      <w:r w:rsidRPr="008B7A07">
        <w:rPr>
          <w:sz w:val="28"/>
          <w:szCs w:val="28"/>
          <w:lang w:val="uk-UA"/>
        </w:rPr>
        <w:t>Збільшити дохідну частину загального фонду сільського бюджету за рахун</w:t>
      </w:r>
      <w:r>
        <w:rPr>
          <w:sz w:val="28"/>
          <w:szCs w:val="28"/>
          <w:lang w:val="uk-UA"/>
        </w:rPr>
        <w:t xml:space="preserve">ок </w:t>
      </w:r>
      <w:r w:rsidRPr="008B7A07">
        <w:rPr>
          <w:sz w:val="28"/>
          <w:szCs w:val="28"/>
          <w:lang w:val="uk-UA"/>
        </w:rPr>
        <w:t xml:space="preserve">понадпланових надходжень за 10-ть місяців 2017 року по </w:t>
      </w:r>
      <w:r w:rsidRPr="008B7A07">
        <w:rPr>
          <w:sz w:val="28"/>
          <w:lang w:val="uk-UA"/>
        </w:rPr>
        <w:t>ККД 18050400 «Єдиний податок з фізичних осіб»</w:t>
      </w:r>
      <w:r w:rsidRPr="003E43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суму 227</w:t>
      </w:r>
      <w:r w:rsidRPr="008B7A07">
        <w:rPr>
          <w:sz w:val="28"/>
          <w:szCs w:val="28"/>
          <w:lang w:val="uk-UA"/>
        </w:rPr>
        <w:t>500 грн.</w:t>
      </w:r>
      <w:r w:rsidRPr="008B7A07">
        <w:rPr>
          <w:sz w:val="28"/>
          <w:lang w:val="uk-UA"/>
        </w:rPr>
        <w:t xml:space="preserve"> </w:t>
      </w:r>
    </w:p>
    <w:p w:rsidR="005103F1" w:rsidRPr="008B7A07" w:rsidRDefault="005103F1" w:rsidP="005103F1">
      <w:pPr>
        <w:tabs>
          <w:tab w:val="left" w:pos="0"/>
          <w:tab w:val="left" w:pos="993"/>
        </w:tabs>
        <w:autoSpaceDE/>
        <w:autoSpaceDN/>
        <w:ind w:right="38"/>
        <w:jc w:val="both"/>
        <w:rPr>
          <w:sz w:val="28"/>
          <w:szCs w:val="28"/>
          <w:lang w:val="uk-UA"/>
        </w:rPr>
      </w:pPr>
    </w:p>
    <w:p w:rsidR="005103F1" w:rsidRPr="007E67A1" w:rsidRDefault="005103F1" w:rsidP="005103F1">
      <w:pPr>
        <w:numPr>
          <w:ilvl w:val="1"/>
          <w:numId w:val="1"/>
        </w:numPr>
        <w:tabs>
          <w:tab w:val="left" w:pos="0"/>
          <w:tab w:val="left" w:pos="993"/>
        </w:tabs>
        <w:autoSpaceDE/>
        <w:autoSpaceDN/>
        <w:ind w:left="0" w:right="38" w:firstLine="426"/>
        <w:jc w:val="both"/>
        <w:rPr>
          <w:sz w:val="28"/>
          <w:szCs w:val="28"/>
          <w:lang w:val="uk-UA"/>
        </w:rPr>
      </w:pPr>
      <w:r w:rsidRPr="0058513F">
        <w:rPr>
          <w:sz w:val="28"/>
          <w:lang w:val="uk-UA"/>
        </w:rPr>
        <w:t xml:space="preserve">Збільшити видаткову частину загального фонду сільського бюджету на загальну суму </w:t>
      </w:r>
      <w:r>
        <w:rPr>
          <w:sz w:val="28"/>
          <w:lang w:val="uk-UA"/>
        </w:rPr>
        <w:t>22</w:t>
      </w:r>
      <w:r w:rsidRPr="0058513F">
        <w:rPr>
          <w:sz w:val="28"/>
          <w:lang w:val="uk-UA"/>
        </w:rPr>
        <w:t>7500 грн., в тому</w:t>
      </w:r>
      <w:r w:rsidRPr="007E67A1">
        <w:rPr>
          <w:sz w:val="28"/>
          <w:lang w:val="uk-UA"/>
        </w:rPr>
        <w:t xml:space="preserve"> числі:</w:t>
      </w:r>
    </w:p>
    <w:p w:rsidR="005103F1" w:rsidRPr="001D43EB" w:rsidRDefault="005103F1" w:rsidP="005103F1">
      <w:pPr>
        <w:numPr>
          <w:ilvl w:val="0"/>
          <w:numId w:val="2"/>
        </w:numPr>
        <w:tabs>
          <w:tab w:val="left" w:pos="0"/>
          <w:tab w:val="left" w:pos="426"/>
        </w:tabs>
        <w:autoSpaceDE/>
        <w:autoSpaceDN/>
        <w:ind w:left="0" w:right="38" w:firstLine="426"/>
        <w:jc w:val="both"/>
        <w:rPr>
          <w:sz w:val="28"/>
          <w:szCs w:val="28"/>
          <w:lang w:val="uk-UA"/>
        </w:rPr>
      </w:pPr>
      <w:r w:rsidRPr="007E67A1">
        <w:rPr>
          <w:sz w:val="28"/>
          <w:szCs w:val="28"/>
          <w:lang w:val="uk-UA"/>
        </w:rPr>
        <w:t xml:space="preserve">по ТКВКБМС 0170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на </w:t>
      </w:r>
      <w:r w:rsidRPr="001D43EB">
        <w:rPr>
          <w:sz w:val="28"/>
          <w:szCs w:val="28"/>
          <w:lang w:val="uk-UA"/>
        </w:rPr>
        <w:t xml:space="preserve">суму </w:t>
      </w:r>
      <w:r>
        <w:rPr>
          <w:sz w:val="28"/>
          <w:szCs w:val="28"/>
          <w:lang w:val="uk-UA"/>
        </w:rPr>
        <w:t>185000</w:t>
      </w:r>
      <w:r w:rsidRPr="001D43EB">
        <w:rPr>
          <w:sz w:val="28"/>
          <w:szCs w:val="28"/>
          <w:lang w:val="uk-UA"/>
        </w:rPr>
        <w:t xml:space="preserve"> грн. (</w:t>
      </w:r>
      <w:r>
        <w:rPr>
          <w:sz w:val="28"/>
          <w:szCs w:val="28"/>
          <w:lang w:val="uk-UA"/>
        </w:rPr>
        <w:t xml:space="preserve">100000 грн. - на придбання планшетів та 85000 грн. – програмного забезпечення для </w:t>
      </w:r>
      <w:r w:rsidRPr="00F11AFF">
        <w:rPr>
          <w:sz w:val="28"/>
          <w:szCs w:val="28"/>
          <w:lang w:val="uk-UA"/>
        </w:rPr>
        <w:t>системи електронного голосування</w:t>
      </w:r>
      <w:r w:rsidRPr="001D43EB">
        <w:rPr>
          <w:sz w:val="28"/>
          <w:szCs w:val="28"/>
          <w:lang w:val="uk-UA"/>
        </w:rPr>
        <w:t>);</w:t>
      </w:r>
    </w:p>
    <w:p w:rsidR="005103F1" w:rsidRDefault="005103F1" w:rsidP="005103F1">
      <w:pPr>
        <w:numPr>
          <w:ilvl w:val="0"/>
          <w:numId w:val="2"/>
        </w:numPr>
        <w:tabs>
          <w:tab w:val="left" w:pos="0"/>
          <w:tab w:val="left" w:pos="709"/>
        </w:tabs>
        <w:autoSpaceDE/>
        <w:autoSpaceDN/>
        <w:ind w:left="0" w:right="38" w:firstLine="426"/>
        <w:jc w:val="both"/>
        <w:rPr>
          <w:sz w:val="28"/>
          <w:szCs w:val="28"/>
          <w:lang w:val="uk-UA"/>
        </w:rPr>
      </w:pPr>
      <w:r w:rsidRPr="001D43EB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ТКВКБМС 4090 </w:t>
      </w:r>
      <w:r w:rsidRPr="001D43EB">
        <w:rPr>
          <w:sz w:val="28"/>
          <w:szCs w:val="28"/>
          <w:lang w:val="uk-UA"/>
        </w:rPr>
        <w:t>«Палаци і будинки культури, клуби та інші заклади клубного типу»</w:t>
      </w:r>
      <w:r>
        <w:rPr>
          <w:sz w:val="28"/>
          <w:szCs w:val="28"/>
          <w:lang w:val="uk-UA"/>
        </w:rPr>
        <w:t xml:space="preserve"> на суму 20000 грн. (на утримання </w:t>
      </w:r>
      <w:proofErr w:type="spellStart"/>
      <w:r>
        <w:rPr>
          <w:sz w:val="28"/>
          <w:szCs w:val="28"/>
          <w:lang w:val="uk-UA"/>
        </w:rPr>
        <w:t>Якушинецького</w:t>
      </w:r>
      <w:proofErr w:type="spellEnd"/>
      <w:r>
        <w:rPr>
          <w:sz w:val="28"/>
          <w:szCs w:val="28"/>
          <w:lang w:val="uk-UA"/>
        </w:rPr>
        <w:t xml:space="preserve"> будинку культури);</w:t>
      </w:r>
    </w:p>
    <w:p w:rsidR="005103F1" w:rsidRDefault="005103F1" w:rsidP="005103F1">
      <w:pPr>
        <w:numPr>
          <w:ilvl w:val="0"/>
          <w:numId w:val="2"/>
        </w:numPr>
        <w:tabs>
          <w:tab w:val="left" w:pos="0"/>
          <w:tab w:val="left" w:pos="709"/>
        </w:tabs>
        <w:autoSpaceDE/>
        <w:autoSpaceDN/>
        <w:ind w:left="0" w:right="38" w:firstLine="426"/>
        <w:jc w:val="both"/>
        <w:rPr>
          <w:sz w:val="28"/>
          <w:szCs w:val="28"/>
          <w:lang w:val="uk-UA"/>
        </w:rPr>
      </w:pPr>
      <w:r w:rsidRPr="001D43EB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>ТКВКБМС 7310 «Проведення заходів із землеустрою» на суму 10000 грн. (на проведення інвентаризації земельних ділянок);</w:t>
      </w:r>
    </w:p>
    <w:p w:rsidR="005103F1" w:rsidRDefault="005103F1" w:rsidP="005103F1">
      <w:pPr>
        <w:numPr>
          <w:ilvl w:val="0"/>
          <w:numId w:val="2"/>
        </w:numPr>
        <w:tabs>
          <w:tab w:val="left" w:pos="0"/>
          <w:tab w:val="left" w:pos="709"/>
        </w:tabs>
        <w:autoSpaceDE/>
        <w:autoSpaceDN/>
        <w:ind w:left="0" w:right="38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 ТКВКБМС 8600</w:t>
      </w:r>
      <w:r w:rsidRPr="001D43EB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Інші видатки</w:t>
      </w:r>
      <w:r w:rsidRPr="001D43EB">
        <w:rPr>
          <w:sz w:val="28"/>
          <w:szCs w:val="28"/>
          <w:lang w:val="uk-UA"/>
        </w:rPr>
        <w:t xml:space="preserve">» на суму </w:t>
      </w:r>
      <w:r>
        <w:rPr>
          <w:sz w:val="28"/>
          <w:szCs w:val="28"/>
          <w:lang w:val="uk-UA"/>
        </w:rPr>
        <w:t>12500</w:t>
      </w:r>
      <w:r w:rsidRPr="001D43EB">
        <w:rPr>
          <w:sz w:val="28"/>
          <w:szCs w:val="28"/>
          <w:lang w:val="uk-UA"/>
        </w:rPr>
        <w:t xml:space="preserve"> грн. (</w:t>
      </w:r>
      <w:r>
        <w:rPr>
          <w:sz w:val="28"/>
          <w:szCs w:val="28"/>
          <w:lang w:val="uk-UA"/>
        </w:rPr>
        <w:t xml:space="preserve">на проведення </w:t>
      </w:r>
      <w:proofErr w:type="spellStart"/>
      <w:r>
        <w:rPr>
          <w:sz w:val="28"/>
          <w:szCs w:val="28"/>
          <w:lang w:val="uk-UA"/>
        </w:rPr>
        <w:t>подеревної</w:t>
      </w:r>
      <w:proofErr w:type="spellEnd"/>
      <w:r>
        <w:rPr>
          <w:sz w:val="28"/>
          <w:szCs w:val="28"/>
          <w:lang w:val="uk-UA"/>
        </w:rPr>
        <w:t xml:space="preserve"> топографічної зйомки</w:t>
      </w:r>
      <w:r w:rsidRPr="00D91F52">
        <w:rPr>
          <w:sz w:val="28"/>
          <w:szCs w:val="28"/>
          <w:lang w:val="uk-UA"/>
        </w:rPr>
        <w:t xml:space="preserve"> паркової зони в </w:t>
      </w:r>
      <w:proofErr w:type="spellStart"/>
      <w:r w:rsidRPr="00D91F52">
        <w:rPr>
          <w:sz w:val="28"/>
          <w:szCs w:val="28"/>
          <w:lang w:val="uk-UA"/>
        </w:rPr>
        <w:t>с.Якушинці</w:t>
      </w:r>
      <w:proofErr w:type="spellEnd"/>
      <w:r>
        <w:rPr>
          <w:sz w:val="28"/>
          <w:szCs w:val="28"/>
          <w:lang w:val="uk-UA"/>
        </w:rPr>
        <w:t>)</w:t>
      </w:r>
      <w:r w:rsidRPr="001D43EB">
        <w:rPr>
          <w:sz w:val="28"/>
          <w:szCs w:val="28"/>
          <w:lang w:val="uk-UA"/>
        </w:rPr>
        <w:t>.</w:t>
      </w:r>
    </w:p>
    <w:p w:rsidR="005103F1" w:rsidRDefault="005103F1" w:rsidP="005103F1">
      <w:pPr>
        <w:tabs>
          <w:tab w:val="left" w:pos="0"/>
          <w:tab w:val="left" w:pos="709"/>
        </w:tabs>
        <w:autoSpaceDE/>
        <w:autoSpaceDN/>
        <w:ind w:left="426" w:right="38"/>
        <w:jc w:val="both"/>
        <w:rPr>
          <w:sz w:val="28"/>
          <w:szCs w:val="28"/>
          <w:lang w:val="uk-UA"/>
        </w:rPr>
      </w:pPr>
    </w:p>
    <w:p w:rsidR="005103F1" w:rsidRDefault="005103F1" w:rsidP="005103F1">
      <w:pPr>
        <w:numPr>
          <w:ilvl w:val="1"/>
          <w:numId w:val="1"/>
        </w:numPr>
        <w:tabs>
          <w:tab w:val="left" w:pos="0"/>
          <w:tab w:val="left" w:pos="426"/>
          <w:tab w:val="left" w:pos="851"/>
        </w:tabs>
        <w:autoSpaceDE/>
        <w:autoSpaceDN/>
        <w:ind w:left="0" w:right="38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 рахунок субвенції з районного бюджету з</w:t>
      </w:r>
      <w:r w:rsidRPr="008B7A07">
        <w:rPr>
          <w:sz w:val="28"/>
          <w:szCs w:val="28"/>
          <w:lang w:val="uk-UA"/>
        </w:rPr>
        <w:t xml:space="preserve">більшити дохідну частину </w:t>
      </w:r>
      <w:r>
        <w:rPr>
          <w:sz w:val="28"/>
          <w:szCs w:val="28"/>
          <w:lang w:val="uk-UA"/>
        </w:rPr>
        <w:t>спеціального</w:t>
      </w:r>
      <w:r w:rsidRPr="008B7A07">
        <w:rPr>
          <w:sz w:val="28"/>
          <w:szCs w:val="28"/>
          <w:lang w:val="uk-UA"/>
        </w:rPr>
        <w:t xml:space="preserve"> фонду сільського бюджету </w:t>
      </w:r>
      <w:r>
        <w:rPr>
          <w:sz w:val="28"/>
          <w:szCs w:val="28"/>
          <w:lang w:val="uk-UA"/>
        </w:rPr>
        <w:t xml:space="preserve">ККД 41035000 «Інші субвенції» на суму 50000 грн. та видаткову частину спеціального фонду сільського бюджету за </w:t>
      </w:r>
      <w:r w:rsidRPr="00286829">
        <w:rPr>
          <w:sz w:val="28"/>
          <w:szCs w:val="28"/>
          <w:lang w:val="uk-UA"/>
        </w:rPr>
        <w:t>ТКВКБКМС 6310 «Реалізація заходів щодо інвестиційного розвитку території» на суму</w:t>
      </w:r>
      <w:r w:rsidRPr="008B7A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50000 грн. (на придбання дитячого ігрового майданчика в </w:t>
      </w:r>
      <w:proofErr w:type="spellStart"/>
      <w:r>
        <w:rPr>
          <w:sz w:val="28"/>
          <w:szCs w:val="28"/>
          <w:lang w:val="uk-UA"/>
        </w:rPr>
        <w:t>с.Зарванці</w:t>
      </w:r>
      <w:proofErr w:type="spellEnd"/>
      <w:r>
        <w:rPr>
          <w:sz w:val="28"/>
          <w:szCs w:val="28"/>
          <w:lang w:val="uk-UA"/>
        </w:rPr>
        <w:t>).</w:t>
      </w:r>
    </w:p>
    <w:p w:rsidR="005103F1" w:rsidRPr="00BA72C5" w:rsidRDefault="005103F1" w:rsidP="005103F1">
      <w:pPr>
        <w:tabs>
          <w:tab w:val="left" w:pos="0"/>
        </w:tabs>
        <w:ind w:firstLine="284"/>
        <w:jc w:val="both"/>
        <w:rPr>
          <w:bCs/>
          <w:sz w:val="28"/>
          <w:szCs w:val="28"/>
          <w:lang w:val="uk-UA"/>
        </w:rPr>
      </w:pPr>
    </w:p>
    <w:p w:rsidR="005103F1" w:rsidRDefault="005103F1" w:rsidP="005103F1">
      <w:pPr>
        <w:ind w:firstLine="284"/>
        <w:jc w:val="both"/>
        <w:rPr>
          <w:bCs/>
          <w:sz w:val="28"/>
          <w:szCs w:val="28"/>
          <w:lang w:val="uk-UA"/>
        </w:rPr>
      </w:pPr>
      <w:r w:rsidRPr="00E17D08">
        <w:rPr>
          <w:bCs/>
          <w:sz w:val="28"/>
          <w:szCs w:val="28"/>
          <w:lang w:val="uk-UA"/>
        </w:rPr>
        <w:t xml:space="preserve">2. Згідно із пунктом 1 </w:t>
      </w:r>
      <w:r>
        <w:rPr>
          <w:bCs/>
          <w:sz w:val="28"/>
          <w:szCs w:val="28"/>
          <w:lang w:val="uk-UA"/>
        </w:rPr>
        <w:t xml:space="preserve">внести зміни до додатків </w:t>
      </w:r>
      <w:r w:rsidRPr="00BE711E">
        <w:rPr>
          <w:bCs/>
          <w:sz w:val="28"/>
          <w:szCs w:val="28"/>
          <w:lang w:val="uk-UA"/>
        </w:rPr>
        <w:t>1, 3, 5, 6</w:t>
      </w:r>
      <w:r w:rsidRPr="00E17D08">
        <w:rPr>
          <w:bCs/>
          <w:sz w:val="28"/>
          <w:szCs w:val="28"/>
          <w:lang w:val="uk-UA"/>
        </w:rPr>
        <w:t xml:space="preserve"> рішення 15 сесії 7 </w:t>
      </w:r>
      <w:r w:rsidRPr="004F7704">
        <w:rPr>
          <w:bCs/>
          <w:sz w:val="28"/>
          <w:szCs w:val="28"/>
          <w:lang w:val="uk-UA"/>
        </w:rPr>
        <w:t>скликання від 23.12.2016 року «Про сільський бюджет на 2017</w:t>
      </w:r>
      <w:r>
        <w:rPr>
          <w:bCs/>
          <w:sz w:val="28"/>
          <w:szCs w:val="28"/>
          <w:lang w:val="uk-UA"/>
        </w:rPr>
        <w:t xml:space="preserve"> рік» відповідно до додатків </w:t>
      </w:r>
      <w:r w:rsidRPr="00BE711E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 xml:space="preserve"> </w:t>
      </w:r>
      <w:r w:rsidRPr="00BE711E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 xml:space="preserve"> 4</w:t>
      </w:r>
      <w:r w:rsidRPr="004F7704">
        <w:rPr>
          <w:bCs/>
          <w:sz w:val="28"/>
          <w:szCs w:val="28"/>
          <w:lang w:val="uk-UA"/>
        </w:rPr>
        <w:t xml:space="preserve"> даного рішення.</w:t>
      </w:r>
    </w:p>
    <w:p w:rsidR="005103F1" w:rsidRDefault="005103F1" w:rsidP="005103F1">
      <w:pPr>
        <w:ind w:firstLine="284"/>
        <w:jc w:val="both"/>
        <w:rPr>
          <w:bCs/>
          <w:sz w:val="28"/>
          <w:szCs w:val="28"/>
          <w:lang w:val="uk-UA"/>
        </w:rPr>
      </w:pPr>
    </w:p>
    <w:p w:rsidR="005103F1" w:rsidRPr="004F7704" w:rsidRDefault="005103F1" w:rsidP="005103F1">
      <w:pPr>
        <w:ind w:firstLine="284"/>
        <w:jc w:val="both"/>
        <w:rPr>
          <w:sz w:val="28"/>
          <w:lang w:val="uk-UA"/>
        </w:rPr>
      </w:pPr>
      <w:r w:rsidRPr="004F7704">
        <w:rPr>
          <w:bCs/>
          <w:sz w:val="28"/>
          <w:szCs w:val="28"/>
          <w:lang w:val="uk-UA"/>
        </w:rPr>
        <w:t xml:space="preserve">3. </w:t>
      </w:r>
      <w:r>
        <w:rPr>
          <w:bCs/>
          <w:sz w:val="28"/>
          <w:szCs w:val="28"/>
          <w:lang w:val="uk-UA"/>
        </w:rPr>
        <w:t xml:space="preserve">Начальнику планово-фінансового сектору </w:t>
      </w:r>
      <w:proofErr w:type="spellStart"/>
      <w:r>
        <w:rPr>
          <w:bCs/>
          <w:sz w:val="28"/>
          <w:szCs w:val="28"/>
          <w:lang w:val="uk-UA"/>
        </w:rPr>
        <w:t>Максимчук</w:t>
      </w:r>
      <w:proofErr w:type="spellEnd"/>
      <w:r>
        <w:rPr>
          <w:bCs/>
          <w:sz w:val="28"/>
          <w:szCs w:val="28"/>
          <w:lang w:val="uk-UA"/>
        </w:rPr>
        <w:t xml:space="preserve"> Л.В. </w:t>
      </w:r>
      <w:r w:rsidRPr="004F7704">
        <w:rPr>
          <w:sz w:val="28"/>
          <w:lang w:val="uk-UA"/>
        </w:rPr>
        <w:t xml:space="preserve">внести зміни до сільського бюджету на 2017 рік згідно з пунктом 1 даного рішення.  </w:t>
      </w:r>
    </w:p>
    <w:p w:rsidR="005103F1" w:rsidRPr="004F7704" w:rsidRDefault="005103F1" w:rsidP="005103F1">
      <w:pPr>
        <w:tabs>
          <w:tab w:val="left" w:pos="0"/>
          <w:tab w:val="left" w:pos="540"/>
        </w:tabs>
        <w:spacing w:before="120" w:after="120"/>
        <w:ind w:firstLine="284"/>
        <w:jc w:val="both"/>
        <w:rPr>
          <w:sz w:val="28"/>
          <w:lang w:val="uk-UA"/>
        </w:rPr>
      </w:pPr>
      <w:r w:rsidRPr="004F7704">
        <w:rPr>
          <w:sz w:val="28"/>
          <w:lang w:val="uk-UA"/>
        </w:rPr>
        <w:t xml:space="preserve">4. Додатки  </w:t>
      </w:r>
      <w:r>
        <w:rPr>
          <w:sz w:val="28"/>
          <w:lang w:val="uk-UA"/>
        </w:rPr>
        <w:t>1 - 4</w:t>
      </w:r>
      <w:r w:rsidRPr="004F7704">
        <w:rPr>
          <w:sz w:val="28"/>
          <w:lang w:val="uk-UA"/>
        </w:rPr>
        <w:t xml:space="preserve"> цього рішення є його невід’ємною частиною.</w:t>
      </w:r>
    </w:p>
    <w:p w:rsidR="005103F1" w:rsidRDefault="005103F1" w:rsidP="005103F1">
      <w:pPr>
        <w:spacing w:before="120" w:after="120"/>
        <w:ind w:firstLine="284"/>
        <w:jc w:val="both"/>
        <w:rPr>
          <w:sz w:val="28"/>
          <w:szCs w:val="28"/>
          <w:lang w:val="uk-UA"/>
        </w:rPr>
      </w:pPr>
      <w:r w:rsidRPr="004F7704">
        <w:rPr>
          <w:sz w:val="28"/>
          <w:szCs w:val="28"/>
          <w:lang w:val="uk-UA"/>
        </w:rPr>
        <w:t>5. Контроль за виконанням даного рішення покласти на постійну комісію сільської ради з питань</w:t>
      </w:r>
      <w:r w:rsidRPr="00E17D08">
        <w:rPr>
          <w:sz w:val="28"/>
          <w:szCs w:val="28"/>
          <w:lang w:val="uk-UA"/>
        </w:rPr>
        <w:t xml:space="preserve"> соціально-економічного розвитку та бюджету       (Янчук В.І.).</w:t>
      </w:r>
    </w:p>
    <w:p w:rsidR="005103F1" w:rsidRDefault="005103F1" w:rsidP="005103F1">
      <w:pPr>
        <w:spacing w:before="120" w:after="120"/>
        <w:jc w:val="both"/>
        <w:rPr>
          <w:sz w:val="28"/>
          <w:szCs w:val="28"/>
          <w:lang w:val="uk-UA"/>
        </w:rPr>
      </w:pPr>
    </w:p>
    <w:p w:rsidR="005103F1" w:rsidRDefault="005103F1" w:rsidP="005103F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В.С.Романюк</w:t>
      </w:r>
    </w:p>
    <w:p w:rsidR="005103F1" w:rsidRDefault="005103F1" w:rsidP="005103F1">
      <w:pPr>
        <w:rPr>
          <w:b/>
          <w:bCs/>
          <w:sz w:val="28"/>
          <w:szCs w:val="28"/>
          <w:lang w:val="uk-UA"/>
        </w:rPr>
      </w:pPr>
    </w:p>
    <w:p w:rsidR="005103F1" w:rsidRDefault="005103F1" w:rsidP="005103F1">
      <w:pPr>
        <w:rPr>
          <w:b/>
          <w:bCs/>
          <w:sz w:val="28"/>
          <w:szCs w:val="28"/>
          <w:lang w:val="uk-UA"/>
        </w:rPr>
      </w:pPr>
    </w:p>
    <w:p w:rsidR="005103F1" w:rsidRDefault="005103F1" w:rsidP="005103F1">
      <w:pPr>
        <w:rPr>
          <w:b/>
          <w:bCs/>
          <w:sz w:val="28"/>
          <w:szCs w:val="28"/>
          <w:lang w:val="uk-UA"/>
        </w:rPr>
      </w:pPr>
    </w:p>
    <w:p w:rsidR="005103F1" w:rsidRDefault="005103F1" w:rsidP="005103F1">
      <w:pPr>
        <w:rPr>
          <w:b/>
          <w:bCs/>
          <w:sz w:val="28"/>
          <w:szCs w:val="28"/>
          <w:lang w:val="uk-UA"/>
        </w:rPr>
      </w:pPr>
    </w:p>
    <w:p w:rsidR="005103F1" w:rsidRDefault="005103F1" w:rsidP="005103F1">
      <w:pPr>
        <w:rPr>
          <w:b/>
          <w:bCs/>
          <w:sz w:val="28"/>
          <w:szCs w:val="28"/>
          <w:lang w:val="uk-UA"/>
        </w:rPr>
      </w:pPr>
    </w:p>
    <w:p w:rsidR="005103F1" w:rsidRPr="00F10D81" w:rsidRDefault="005103F1" w:rsidP="005103F1">
      <w:pPr>
        <w:rPr>
          <w:bCs/>
          <w:sz w:val="28"/>
          <w:szCs w:val="28"/>
          <w:lang w:val="uk-UA"/>
        </w:rPr>
      </w:pPr>
    </w:p>
    <w:p w:rsidR="005103F1" w:rsidRDefault="005103F1" w:rsidP="005103F1">
      <w:pPr>
        <w:rPr>
          <w:b/>
          <w:bCs/>
          <w:sz w:val="28"/>
          <w:szCs w:val="28"/>
          <w:lang w:val="uk-UA"/>
        </w:rPr>
      </w:pPr>
    </w:p>
    <w:p w:rsidR="005103F1" w:rsidRDefault="005103F1" w:rsidP="005103F1">
      <w:pPr>
        <w:rPr>
          <w:b/>
          <w:bCs/>
          <w:sz w:val="28"/>
          <w:szCs w:val="28"/>
          <w:lang w:val="uk-UA"/>
        </w:rPr>
      </w:pPr>
    </w:p>
    <w:p w:rsidR="005103F1" w:rsidRDefault="005103F1" w:rsidP="005103F1">
      <w:pPr>
        <w:rPr>
          <w:b/>
          <w:bCs/>
          <w:sz w:val="28"/>
          <w:szCs w:val="28"/>
          <w:lang w:val="uk-UA"/>
        </w:rPr>
      </w:pPr>
    </w:p>
    <w:p w:rsidR="005103F1" w:rsidRDefault="005103F1" w:rsidP="005103F1">
      <w:pPr>
        <w:rPr>
          <w:b/>
          <w:bCs/>
          <w:sz w:val="28"/>
          <w:szCs w:val="28"/>
          <w:lang w:val="uk-UA"/>
        </w:rPr>
      </w:pPr>
    </w:p>
    <w:p w:rsidR="005D7B3B" w:rsidRDefault="005D7B3B"/>
    <w:sectPr w:rsidR="005D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">
    <w:nsid w:val="42992463"/>
    <w:multiLevelType w:val="hybridMultilevel"/>
    <w:tmpl w:val="980456A2"/>
    <w:lvl w:ilvl="0" w:tplc="8696D26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F1"/>
    <w:rsid w:val="005103F1"/>
    <w:rsid w:val="005D7B3B"/>
    <w:rsid w:val="00E4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5103F1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5103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3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5103F1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5103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3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2018-01-25T06:54:00Z</dcterms:created>
  <dcterms:modified xsi:type="dcterms:W3CDTF">2018-01-25T06:55:00Z</dcterms:modified>
</cp:coreProperties>
</file>