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6B" w:rsidRDefault="000B2A6B" w:rsidP="000B2A6B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6B" w:rsidRDefault="000B2A6B" w:rsidP="000B2A6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0B2A6B" w:rsidRDefault="000B2A6B" w:rsidP="000B2A6B">
      <w:pPr>
        <w:jc w:val="center"/>
        <w:rPr>
          <w:b/>
          <w:sz w:val="28"/>
          <w:szCs w:val="28"/>
        </w:rPr>
      </w:pPr>
      <w:proofErr w:type="spellStart"/>
      <w:r>
        <w:rPr>
          <w:b/>
          <w:caps/>
          <w:sz w:val="28"/>
          <w:szCs w:val="28"/>
        </w:rPr>
        <w:t>Я</w:t>
      </w:r>
      <w:r>
        <w:rPr>
          <w:b/>
          <w:sz w:val="28"/>
          <w:szCs w:val="28"/>
        </w:rPr>
        <w:t>кушинецька</w:t>
      </w:r>
      <w:proofErr w:type="spellEnd"/>
      <w:r w:rsidR="0014421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0B2A6B" w:rsidRDefault="000B2A6B" w:rsidP="000B2A6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Вінницького</w:t>
      </w:r>
      <w:proofErr w:type="spellEnd"/>
      <w:r>
        <w:rPr>
          <w:b/>
          <w:sz w:val="28"/>
          <w:szCs w:val="28"/>
        </w:rPr>
        <w:t xml:space="preserve"> району</w:t>
      </w:r>
      <w:r w:rsidR="0014421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Вінницької</w:t>
      </w:r>
      <w:proofErr w:type="spellEnd"/>
      <w:r w:rsidR="0014421E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0B2A6B" w:rsidRDefault="000B2A6B" w:rsidP="000B2A6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B2A6B" w:rsidRDefault="000B2A6B" w:rsidP="000B2A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23222, с. </w:t>
      </w:r>
      <w:proofErr w:type="spellStart"/>
      <w:r>
        <w:rPr>
          <w:sz w:val="24"/>
          <w:szCs w:val="24"/>
        </w:rPr>
        <w:t>Якушинці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вул</w:t>
      </w:r>
      <w:proofErr w:type="spellEnd"/>
      <w:r>
        <w:rPr>
          <w:sz w:val="24"/>
          <w:szCs w:val="24"/>
        </w:rPr>
        <w:t>. Новоселів,1 тел: 56-75-14, 56-75-19</w:t>
      </w:r>
    </w:p>
    <w:p w:rsidR="000B2A6B" w:rsidRDefault="000B2A6B" w:rsidP="000B2A6B">
      <w:pPr>
        <w:jc w:val="center"/>
        <w:rPr>
          <w:rFonts w:ascii="Courier New" w:hAnsi="Courier New" w:cs="Courier New"/>
          <w:sz w:val="26"/>
          <w:szCs w:val="26"/>
        </w:rPr>
      </w:pPr>
    </w:p>
    <w:p w:rsidR="000B2A6B" w:rsidRDefault="000B2A6B" w:rsidP="000B2A6B">
      <w:pPr>
        <w:rPr>
          <w:color w:val="FFFFFF"/>
          <w:lang w:val="uk-UA"/>
        </w:rPr>
      </w:pPr>
    </w:p>
    <w:p w:rsidR="000B2A6B" w:rsidRDefault="000B2A6B" w:rsidP="000B2A6B">
      <w:pPr>
        <w:rPr>
          <w:color w:val="FFFFFF"/>
          <w:lang w:val="uk-UA"/>
        </w:rPr>
      </w:pPr>
      <w:r>
        <w:rPr>
          <w:color w:val="FFFFFF"/>
          <w:lang w:val="uk-UA"/>
        </w:rPr>
        <w:t>227 7 РІШЕНН</w:t>
      </w:r>
    </w:p>
    <w:p w:rsidR="000B2A6B" w:rsidRDefault="000B2A6B" w:rsidP="000B2A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B2A6B" w:rsidRDefault="000B2A6B" w:rsidP="000B2A6B">
      <w:pPr>
        <w:jc w:val="center"/>
        <w:rPr>
          <w:b/>
          <w:sz w:val="28"/>
          <w:szCs w:val="28"/>
          <w:lang w:val="uk-UA"/>
        </w:rPr>
      </w:pPr>
    </w:p>
    <w:p w:rsidR="000B2A6B" w:rsidRDefault="000B2A6B" w:rsidP="000B2A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с</w:t>
      </w:r>
      <w:r>
        <w:rPr>
          <w:sz w:val="28"/>
          <w:szCs w:val="28"/>
          <w:lang w:val="uk-UA"/>
        </w:rPr>
        <w:t xml:space="preserve">ічня 2018 року                 </w:t>
      </w:r>
      <w:r>
        <w:rPr>
          <w:sz w:val="28"/>
          <w:szCs w:val="28"/>
          <w:lang w:val="uk-UA"/>
        </w:rPr>
        <w:t xml:space="preserve">                                                 11 сесія 7 скликання</w:t>
      </w:r>
    </w:p>
    <w:p w:rsidR="000B2A6B" w:rsidRDefault="000B2A6B" w:rsidP="000B2A6B">
      <w:pPr>
        <w:rPr>
          <w:sz w:val="28"/>
          <w:szCs w:val="28"/>
          <w:lang w:val="uk-UA"/>
        </w:rPr>
      </w:pPr>
    </w:p>
    <w:p w:rsidR="000B2A6B" w:rsidRDefault="000B2A6B" w:rsidP="000B2A6B">
      <w:pPr>
        <w:rPr>
          <w:sz w:val="28"/>
          <w:szCs w:val="28"/>
          <w:lang w:val="uk-UA"/>
        </w:rPr>
      </w:pPr>
    </w:p>
    <w:p w:rsidR="000B2A6B" w:rsidRDefault="000B2A6B" w:rsidP="000B2A6B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 внесення змін до рішення 10 сесії </w:t>
      </w:r>
    </w:p>
    <w:p w:rsidR="000B2A6B" w:rsidRDefault="000B2A6B" w:rsidP="000B2A6B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сільської ради 7 скликання  від 22.12.2017 року </w:t>
      </w:r>
    </w:p>
    <w:p w:rsidR="000B2A6B" w:rsidRDefault="000B2A6B" w:rsidP="000B2A6B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 бюджет Якушинецької об'єднаної</w:t>
      </w:r>
    </w:p>
    <w:p w:rsidR="000B2A6B" w:rsidRDefault="000B2A6B" w:rsidP="000B2A6B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на 2018 рік» </w:t>
      </w:r>
    </w:p>
    <w:p w:rsidR="000B2A6B" w:rsidRDefault="000B2A6B" w:rsidP="000B2A6B">
      <w:pPr>
        <w:rPr>
          <w:lang w:val="uk-UA"/>
        </w:rPr>
      </w:pPr>
    </w:p>
    <w:p w:rsidR="000B2A6B" w:rsidRDefault="000B2A6B" w:rsidP="000B2A6B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Відповідно до п. 17 ч.1 ст. 43, п. 4 ст. 61 Закону України «Про місцеве самоврядування в Україні», статті 78 Бюджетного кодексу України, враховуючи наявність вільних залишків коштів, які утворились станом на 01.01.2018 року, сільська рада </w:t>
      </w:r>
    </w:p>
    <w:p w:rsidR="000B2A6B" w:rsidRDefault="000B2A6B" w:rsidP="000B2A6B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ВИРІШИЛА:</w:t>
      </w:r>
    </w:p>
    <w:p w:rsidR="000B2A6B" w:rsidRDefault="000B2A6B" w:rsidP="000B2A6B">
      <w:pPr>
        <w:pStyle w:val="4"/>
        <w:tabs>
          <w:tab w:val="left" w:pos="8080"/>
        </w:tabs>
        <w:spacing w:before="120" w:after="120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 xml:space="preserve">Внести до рішення 10 сесії сільської ради 7 скликання від 22.12.2017 року «Про бюджет Якушинецької об'єднаної територіальної громади на 2018 рік» наступні зміни:    </w:t>
      </w:r>
    </w:p>
    <w:p w:rsidR="000B2A6B" w:rsidRDefault="000B2A6B" w:rsidP="000B2A6B">
      <w:pPr>
        <w:numPr>
          <w:ilvl w:val="1"/>
          <w:numId w:val="1"/>
        </w:numPr>
        <w:tabs>
          <w:tab w:val="left" w:pos="0"/>
          <w:tab w:val="left" w:pos="993"/>
        </w:tabs>
        <w:autoSpaceDE/>
        <w:ind w:left="0" w:right="38" w:firstLine="42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Збільшити видаткову частину загального фонду бюджету об'єднаної територіальної громади за рахунок направлення вільного залишку коштів загального фонду, який утворився станом на 01.01.2018 року:</w:t>
      </w:r>
    </w:p>
    <w:p w:rsidR="000B2A6B" w:rsidRDefault="000B2A6B" w:rsidP="000B2A6B">
      <w:pPr>
        <w:numPr>
          <w:ilvl w:val="0"/>
          <w:numId w:val="2"/>
        </w:numPr>
        <w:tabs>
          <w:tab w:val="left" w:pos="0"/>
          <w:tab w:val="left" w:pos="426"/>
        </w:tabs>
        <w:autoSpaceDE/>
        <w:ind w:left="0" w:right="38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 xml:space="preserve">КПКВКМБ 0118220 «Заходи та роботи з мобілізаційної підготовки місцевого значення» </w:t>
      </w:r>
      <w:r>
        <w:rPr>
          <w:sz w:val="28"/>
          <w:szCs w:val="28"/>
          <w:lang w:val="uk-UA"/>
        </w:rPr>
        <w:t xml:space="preserve">на суму 18,760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(на придбання форменого одягу для військовозобов'язаних призначених до підрозділів територіальної оборони сіл Майдан, </w:t>
      </w:r>
      <w:proofErr w:type="spellStart"/>
      <w:r>
        <w:rPr>
          <w:sz w:val="28"/>
          <w:szCs w:val="28"/>
          <w:lang w:val="uk-UA"/>
        </w:rPr>
        <w:t>Слобода-Дашковецька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Ксаверівка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Лисогора</w:t>
      </w:r>
      <w:proofErr w:type="spellEnd"/>
      <w:r>
        <w:rPr>
          <w:sz w:val="28"/>
          <w:szCs w:val="28"/>
          <w:lang w:val="uk-UA"/>
        </w:rPr>
        <w:t>).</w:t>
      </w:r>
    </w:p>
    <w:p w:rsidR="000B2A6B" w:rsidRDefault="000B2A6B" w:rsidP="000B2A6B">
      <w:pPr>
        <w:tabs>
          <w:tab w:val="left" w:pos="0"/>
          <w:tab w:val="left" w:pos="709"/>
        </w:tabs>
        <w:autoSpaceDE/>
        <w:ind w:left="426" w:right="38"/>
        <w:jc w:val="both"/>
        <w:rPr>
          <w:sz w:val="28"/>
          <w:szCs w:val="28"/>
          <w:lang w:val="uk-UA"/>
        </w:rPr>
      </w:pPr>
    </w:p>
    <w:p w:rsidR="000B2A6B" w:rsidRDefault="000B2A6B" w:rsidP="000B2A6B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autoSpaceDE/>
        <w:ind w:left="0" w:right="38" w:firstLine="284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Збільшити видаткову частину бюджету розвитку (спеціального фонду) бюджету об'єднаної територіальної громади за рахунок направлення вільного залишку коштів загального фонду, який утворився станом на 01.01.2018 року, на загальну суму 5638,318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., в тому числі:</w:t>
      </w:r>
    </w:p>
    <w:p w:rsidR="000B2A6B" w:rsidRDefault="000B2A6B" w:rsidP="000B2A6B">
      <w:pPr>
        <w:tabs>
          <w:tab w:val="left" w:pos="0"/>
          <w:tab w:val="left" w:pos="426"/>
          <w:tab w:val="left" w:pos="709"/>
        </w:tabs>
        <w:autoSpaceDE/>
        <w:ind w:right="38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ab/>
        <w:t xml:space="preserve">за </w:t>
      </w:r>
      <w:r>
        <w:rPr>
          <w:b/>
          <w:bCs/>
          <w:sz w:val="28"/>
          <w:szCs w:val="28"/>
          <w:lang w:val="uk-UA"/>
        </w:rPr>
        <w:t>КПКВКМБ 0110150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«Організаційне, інформаційно-аналітичне та матеріально-технічне забезпечення діяльності обласної  ради, районної </w:t>
      </w:r>
      <w:r>
        <w:rPr>
          <w:b/>
          <w:bCs/>
          <w:sz w:val="28"/>
          <w:szCs w:val="28"/>
          <w:lang w:val="uk-UA"/>
        </w:rPr>
        <w:lastRenderedPageBreak/>
        <w:t>ради, районної у місті ради (у разі її створення), міської, селищної, сільської рад та їх виконавчих комітетів»</w:t>
      </w:r>
      <w:r>
        <w:rPr>
          <w:bCs/>
          <w:sz w:val="28"/>
          <w:szCs w:val="28"/>
          <w:lang w:val="uk-UA"/>
        </w:rPr>
        <w:t xml:space="preserve"> на суму 40,0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>. (на придбання 2-х комплектів комп’ютерної техніки);</w:t>
      </w:r>
    </w:p>
    <w:p w:rsidR="000B2A6B" w:rsidRDefault="000B2A6B" w:rsidP="000B2A6B">
      <w:pPr>
        <w:numPr>
          <w:ilvl w:val="0"/>
          <w:numId w:val="2"/>
        </w:numPr>
        <w:tabs>
          <w:tab w:val="left" w:pos="0"/>
          <w:tab w:val="left" w:pos="426"/>
        </w:tabs>
        <w:autoSpaceDE/>
        <w:ind w:left="0" w:right="38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 xml:space="preserve">КПКВКМБ 0117310 «Будівництво об'єктів житлово-комунального господарства» </w:t>
      </w:r>
      <w:r>
        <w:rPr>
          <w:sz w:val="28"/>
          <w:szCs w:val="28"/>
          <w:lang w:val="uk-UA"/>
        </w:rPr>
        <w:t xml:space="preserve">на суму 2706,318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(195,0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- на будівництво зупинок громадського транспорту, 800,0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– на будівництво водогону в </w:t>
      </w:r>
      <w:proofErr w:type="spellStart"/>
      <w:r>
        <w:rPr>
          <w:sz w:val="28"/>
          <w:szCs w:val="28"/>
          <w:lang w:val="uk-UA"/>
        </w:rPr>
        <w:t>с.Якушинці</w:t>
      </w:r>
      <w:proofErr w:type="spellEnd"/>
      <w:r>
        <w:rPr>
          <w:sz w:val="28"/>
          <w:szCs w:val="28"/>
          <w:lang w:val="uk-UA"/>
        </w:rPr>
        <w:t xml:space="preserve"> та 1711,318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– на реконструкцію вуличного освітлення);</w:t>
      </w:r>
    </w:p>
    <w:p w:rsidR="000B2A6B" w:rsidRDefault="000B2A6B" w:rsidP="000B2A6B">
      <w:pPr>
        <w:numPr>
          <w:ilvl w:val="0"/>
          <w:numId w:val="2"/>
        </w:numPr>
        <w:tabs>
          <w:tab w:val="left" w:pos="0"/>
          <w:tab w:val="left" w:pos="426"/>
        </w:tabs>
        <w:autoSpaceDE/>
        <w:ind w:left="0" w:right="38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 xml:space="preserve">КПКВКМБ 0117461 «Утримання та розвиток автомобільних доріг та дорожньої інфраструктури за рахунок коштів місцевого бюджету» </w:t>
      </w:r>
      <w:r>
        <w:rPr>
          <w:sz w:val="28"/>
          <w:szCs w:val="28"/>
          <w:lang w:val="uk-UA"/>
        </w:rPr>
        <w:t xml:space="preserve">на суму 2892,0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(на капітальний ремонт доріг в населених пунктах);</w:t>
      </w:r>
    </w:p>
    <w:p w:rsidR="000B2A6B" w:rsidRDefault="000B2A6B" w:rsidP="000B2A6B">
      <w:pPr>
        <w:tabs>
          <w:tab w:val="left" w:pos="0"/>
          <w:tab w:val="left" w:pos="709"/>
        </w:tabs>
        <w:autoSpaceDE/>
        <w:ind w:right="38" w:firstLine="426"/>
        <w:jc w:val="both"/>
        <w:rPr>
          <w:sz w:val="28"/>
          <w:szCs w:val="28"/>
          <w:lang w:val="uk-UA"/>
        </w:rPr>
      </w:pPr>
    </w:p>
    <w:p w:rsidR="000B2A6B" w:rsidRDefault="000B2A6B" w:rsidP="000B2A6B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autoSpaceDE/>
        <w:ind w:left="0" w:right="38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Збільшити видаткову частину бюджету розвитку (спеціального фонду) бюджету об'єднаної територіальної громади за </w:t>
      </w:r>
      <w:r>
        <w:rPr>
          <w:b/>
          <w:sz w:val="28"/>
          <w:szCs w:val="28"/>
          <w:lang w:val="uk-UA"/>
        </w:rPr>
        <w:t xml:space="preserve">КПКВКМБ 0117310 «Будівництво об'єктів житлово-комунального господарства» </w:t>
      </w:r>
      <w:r>
        <w:rPr>
          <w:sz w:val="28"/>
          <w:szCs w:val="28"/>
          <w:lang w:val="uk-UA"/>
        </w:rPr>
        <w:t xml:space="preserve">на суму 499,074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(на реконструкцію вуличного освітлення за рахунок направлення залишку коштів субвенції з державного бюджету місцевим бюджетам на соціально-економічний розвиток окремих регіонів, яка надійшла у 2017 році та не була освоєна).</w:t>
      </w:r>
    </w:p>
    <w:p w:rsidR="000B2A6B" w:rsidRDefault="000B2A6B" w:rsidP="000B2A6B">
      <w:pPr>
        <w:tabs>
          <w:tab w:val="left" w:pos="0"/>
          <w:tab w:val="left" w:pos="426"/>
          <w:tab w:val="left" w:pos="851"/>
        </w:tabs>
        <w:autoSpaceDE/>
        <w:ind w:left="284" w:right="38"/>
        <w:jc w:val="both"/>
        <w:rPr>
          <w:sz w:val="28"/>
          <w:szCs w:val="28"/>
          <w:lang w:val="uk-UA"/>
        </w:rPr>
      </w:pPr>
    </w:p>
    <w:p w:rsidR="000B2A6B" w:rsidRDefault="000B2A6B" w:rsidP="000B2A6B">
      <w:pPr>
        <w:numPr>
          <w:ilvl w:val="1"/>
          <w:numId w:val="1"/>
        </w:numPr>
        <w:tabs>
          <w:tab w:val="left" w:pos="0"/>
          <w:tab w:val="left" w:pos="426"/>
          <w:tab w:val="left" w:pos="851"/>
        </w:tabs>
        <w:autoSpaceDE/>
        <w:ind w:left="0" w:right="38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Здійснити наступний перерозподіл видатків бюджету об’єднаної територіальної громади:</w:t>
      </w:r>
    </w:p>
    <w:p w:rsidR="000B2A6B" w:rsidRDefault="000B2A6B" w:rsidP="000B2A6B">
      <w:pPr>
        <w:tabs>
          <w:tab w:val="left" w:pos="0"/>
          <w:tab w:val="left" w:pos="426"/>
          <w:tab w:val="left" w:pos="851"/>
        </w:tabs>
        <w:autoSpaceDE/>
        <w:ind w:right="38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загальному фонду: збільшити видатки за </w:t>
      </w:r>
      <w:r>
        <w:rPr>
          <w:b/>
          <w:sz w:val="28"/>
          <w:szCs w:val="28"/>
          <w:lang w:val="uk-UA"/>
        </w:rPr>
        <w:t xml:space="preserve">КПКВКМБ 9770 «Інші субвенції з місцевого бюджету» </w:t>
      </w:r>
      <w:r>
        <w:rPr>
          <w:sz w:val="28"/>
          <w:szCs w:val="28"/>
          <w:lang w:val="uk-UA"/>
        </w:rPr>
        <w:t xml:space="preserve">на суму 15,0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(на утримання Комунальної установи «Вінницький районний Трудовий архів» Вінницької районної ради), зменшивши видатки за </w:t>
      </w:r>
      <w:r>
        <w:rPr>
          <w:b/>
          <w:sz w:val="28"/>
          <w:szCs w:val="28"/>
          <w:lang w:val="uk-UA"/>
        </w:rPr>
        <w:t xml:space="preserve">КПКВКМБ 9710 «Субвенція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користування» </w:t>
      </w:r>
      <w:r>
        <w:rPr>
          <w:sz w:val="28"/>
          <w:szCs w:val="28"/>
          <w:lang w:val="uk-UA"/>
        </w:rPr>
        <w:t xml:space="preserve">на суму 15,0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(на утримання Комунальної установи «Вінницький районний Трудовий архів» Вінницької районної ради);</w:t>
      </w:r>
    </w:p>
    <w:p w:rsidR="000B2A6B" w:rsidRDefault="000B2A6B" w:rsidP="000B2A6B">
      <w:pPr>
        <w:tabs>
          <w:tab w:val="left" w:pos="0"/>
          <w:tab w:val="left" w:pos="426"/>
          <w:tab w:val="left" w:pos="851"/>
        </w:tabs>
        <w:autoSpaceDE/>
        <w:ind w:right="38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спеціальному фонду: збільшити видатки за </w:t>
      </w:r>
      <w:r>
        <w:rPr>
          <w:b/>
          <w:sz w:val="28"/>
          <w:szCs w:val="28"/>
          <w:lang w:val="uk-UA"/>
        </w:rPr>
        <w:t xml:space="preserve">КПКВКМБ 7370 «Реалізація інших заходів щодо соціально-економічного розвитку територій» </w:t>
      </w:r>
      <w:r>
        <w:rPr>
          <w:sz w:val="28"/>
          <w:szCs w:val="28"/>
          <w:lang w:val="uk-UA"/>
        </w:rPr>
        <w:t>на суму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1200,0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зменшивши видатки за </w:t>
      </w:r>
      <w:r>
        <w:rPr>
          <w:b/>
          <w:sz w:val="28"/>
          <w:szCs w:val="28"/>
          <w:lang w:val="uk-UA"/>
        </w:rPr>
        <w:t>КПКВКМБ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0116090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«Інша діяльність у сфері житлово-комунального господарства»</w:t>
      </w:r>
      <w:r>
        <w:rPr>
          <w:sz w:val="28"/>
          <w:szCs w:val="28"/>
          <w:lang w:val="uk-UA"/>
        </w:rPr>
        <w:t xml:space="preserve"> на суму 1200,0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0B2A6B" w:rsidRDefault="000B2A6B" w:rsidP="000B2A6B">
      <w:pPr>
        <w:tabs>
          <w:tab w:val="left" w:pos="0"/>
          <w:tab w:val="left" w:pos="426"/>
          <w:tab w:val="left" w:pos="851"/>
        </w:tabs>
        <w:autoSpaceDE/>
        <w:ind w:left="570" w:right="38"/>
        <w:jc w:val="both"/>
        <w:rPr>
          <w:bCs/>
          <w:sz w:val="28"/>
          <w:szCs w:val="28"/>
          <w:lang w:val="uk-UA"/>
        </w:rPr>
      </w:pPr>
    </w:p>
    <w:p w:rsidR="000B2A6B" w:rsidRDefault="000B2A6B" w:rsidP="000B2A6B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Збільшити профіцит загального фонду сільського бюджету на суму 6137,392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., напрямком використання якого визначити передачу коштів із загального фонду бюджету до бюджету розвитку (спеціального фонду) та  дефіцит спеціального фонду сільського бюджету на суму 6137,392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>., джерелом покриття якого визначити надходження коштів із загального фонду бюджету до бюджету розвитку (спеціального фонду).</w:t>
      </w:r>
    </w:p>
    <w:p w:rsidR="000B2A6B" w:rsidRDefault="000B2A6B" w:rsidP="000B2A6B">
      <w:pPr>
        <w:jc w:val="both"/>
        <w:rPr>
          <w:bCs/>
          <w:sz w:val="28"/>
          <w:szCs w:val="28"/>
          <w:lang w:val="uk-UA"/>
        </w:rPr>
      </w:pPr>
    </w:p>
    <w:p w:rsidR="000B2A6B" w:rsidRDefault="000B2A6B" w:rsidP="000B2A6B">
      <w:pPr>
        <w:numPr>
          <w:ilvl w:val="0"/>
          <w:numId w:val="3"/>
        </w:numPr>
        <w:ind w:left="0"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Визнати таким, що втратило чинність рішення 15 сесії 7 скликання від 23.12.2016 року «Про надання дозволу на розміщення тимчасово вільних коштів спеціального фонду на депозитному рахунку».</w:t>
      </w:r>
    </w:p>
    <w:p w:rsidR="000B2A6B" w:rsidRDefault="000B2A6B" w:rsidP="000B2A6B">
      <w:pPr>
        <w:ind w:left="284"/>
        <w:jc w:val="both"/>
        <w:rPr>
          <w:bCs/>
          <w:sz w:val="28"/>
          <w:szCs w:val="28"/>
          <w:lang w:val="uk-UA"/>
        </w:rPr>
      </w:pPr>
    </w:p>
    <w:p w:rsidR="000B2A6B" w:rsidRDefault="000B2A6B" w:rsidP="000B2A6B">
      <w:pPr>
        <w:numPr>
          <w:ilvl w:val="0"/>
          <w:numId w:val="3"/>
        </w:numPr>
        <w:ind w:left="0"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Згідно із пунктом 1 внести зміни до додатків 2, 3, 4, 5, 6 рішення 10 сесії 7 скликання від 22.12.2017 року «Про бюджет Якушинецької об’єднаної територіальної громади на 2018 рік» згідно з додатками 1 - 5 даного рішення.</w:t>
      </w:r>
    </w:p>
    <w:p w:rsidR="000B2A6B" w:rsidRDefault="000B2A6B" w:rsidP="000B2A6B">
      <w:pPr>
        <w:ind w:firstLine="284"/>
        <w:jc w:val="both"/>
        <w:rPr>
          <w:bCs/>
          <w:sz w:val="28"/>
          <w:szCs w:val="28"/>
          <w:lang w:val="uk-UA"/>
        </w:rPr>
      </w:pPr>
    </w:p>
    <w:p w:rsidR="000B2A6B" w:rsidRDefault="000B2A6B" w:rsidP="000B2A6B">
      <w:pPr>
        <w:ind w:firstLine="284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5. Начальнику планово-фінансового сектору </w:t>
      </w:r>
      <w:proofErr w:type="spellStart"/>
      <w:r>
        <w:rPr>
          <w:bCs/>
          <w:sz w:val="28"/>
          <w:szCs w:val="28"/>
          <w:lang w:val="uk-UA"/>
        </w:rPr>
        <w:t>Максимчук</w:t>
      </w:r>
      <w:proofErr w:type="spellEnd"/>
      <w:r>
        <w:rPr>
          <w:bCs/>
          <w:sz w:val="28"/>
          <w:szCs w:val="28"/>
          <w:lang w:val="uk-UA"/>
        </w:rPr>
        <w:t xml:space="preserve"> Л.В. </w:t>
      </w:r>
      <w:r>
        <w:rPr>
          <w:sz w:val="28"/>
          <w:lang w:val="uk-UA"/>
        </w:rPr>
        <w:t xml:space="preserve">внести зміни до  бюджету Якушинецької об’єднаної територіальної громади на 2018 рік згідно з пунктом 1 даного рішення.  </w:t>
      </w:r>
    </w:p>
    <w:p w:rsidR="000B2A6B" w:rsidRDefault="000B2A6B" w:rsidP="000B2A6B">
      <w:pPr>
        <w:tabs>
          <w:tab w:val="left" w:pos="0"/>
          <w:tab w:val="left" w:pos="540"/>
        </w:tabs>
        <w:spacing w:before="120" w:after="120"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6. Додатки  1 - 5 цього рішення є його невід’ємною частиною.</w:t>
      </w:r>
    </w:p>
    <w:p w:rsidR="000B2A6B" w:rsidRDefault="000B2A6B" w:rsidP="000B2A6B">
      <w:pPr>
        <w:spacing w:before="120" w:after="12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Контроль 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</w:t>
      </w:r>
    </w:p>
    <w:p w:rsidR="000B2A6B" w:rsidRDefault="000B2A6B" w:rsidP="000B2A6B">
      <w:pPr>
        <w:spacing w:before="120" w:after="120"/>
        <w:jc w:val="both"/>
        <w:rPr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голова                                                                            В.С.Романюк</w:t>
      </w: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0B2A6B" w:rsidRDefault="000B2A6B" w:rsidP="000B2A6B">
      <w:pPr>
        <w:rPr>
          <w:b/>
          <w:bCs/>
          <w:sz w:val="28"/>
          <w:szCs w:val="28"/>
          <w:lang w:val="uk-UA"/>
        </w:rPr>
      </w:pPr>
    </w:p>
    <w:p w:rsidR="003B6164" w:rsidRDefault="003B6164"/>
    <w:sectPr w:rsidR="003B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1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106665"/>
    <w:multiLevelType w:val="hybridMultilevel"/>
    <w:tmpl w:val="25021856"/>
    <w:lvl w:ilvl="0" w:tplc="C5EA4E2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6B"/>
    <w:rsid w:val="000B2A6B"/>
    <w:rsid w:val="0014421E"/>
    <w:rsid w:val="003B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0B2A6B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B2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0B2A6B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B2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2018-01-25T06:56:00Z</dcterms:created>
  <dcterms:modified xsi:type="dcterms:W3CDTF">2018-01-25T06:57:00Z</dcterms:modified>
</cp:coreProperties>
</file>