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0B" w:rsidRDefault="00C2130B" w:rsidP="00C2130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2130B" w:rsidRPr="00C2130B" w:rsidRDefault="00982A45" w:rsidP="00C2130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03250"/>
            <wp:effectExtent l="19050" t="0" r="0" b="0"/>
            <wp:docPr id="1" name="Рисунок 1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Якушинецька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сільська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рада</w:t>
      </w:r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Вінницького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району</w:t>
      </w:r>
      <w:proofErr w:type="gram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інницької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  <w:r w:rsidR="00765D0A" w:rsidRPr="00765D0A">
        <w:rPr>
          <w:rFonts w:ascii="Times New Roman" w:hAnsi="Times New Roman"/>
          <w:noProof/>
          <w:sz w:val="24"/>
          <w:szCs w:val="24"/>
          <w:lang w:eastAsia="uk-UA"/>
        </w:rPr>
        <w:pict>
          <v:line id="Line 2" o:spid="_x0000_s1026" style="position:absolute;left:0;text-align:left;z-index:251659264;visibility:visible;mso-position-horizontal-relative:text;mso-position-vertical-relative:text" from="-9.45pt,21pt" to="457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EtmRQDbAAAACQEAAA8AAAAAAAAAAAAAAAAAeAQAAGRycy9kb3ducmV2LnhtbFBL&#10;BQYAAAAABAAEAPMAAACABQAAAAA=&#10;" strokeweight="4.5pt">
            <v:stroke linestyle="thickThin"/>
          </v:line>
        </w:pict>
      </w:r>
    </w:p>
    <w:p w:rsidR="00C2468A" w:rsidRDefault="00C2468A" w:rsidP="00C2130B">
      <w:pPr>
        <w:spacing w:before="100" w:after="10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2130B" w:rsidRPr="00C2130B" w:rsidRDefault="00C2130B" w:rsidP="00C2130B">
      <w:pPr>
        <w:spacing w:before="100" w:after="10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ІШЕННЯ № __</w:t>
      </w:r>
    </w:p>
    <w:p w:rsidR="00C2130B" w:rsidRPr="00C2130B" w:rsidRDefault="0006164D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C2130B" w:rsidRPr="00D87B4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березня </w:t>
      </w:r>
      <w:r w:rsidR="00C2130B" w:rsidRPr="00D87B46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 w:rsidR="00C2130B" w:rsidRPr="00D87B46">
        <w:rPr>
          <w:rFonts w:ascii="Times New Roman" w:hAnsi="Times New Roman"/>
          <w:color w:val="000000"/>
          <w:sz w:val="28"/>
          <w:szCs w:val="28"/>
        </w:rPr>
        <w:t xml:space="preserve"> року                                 </w:t>
      </w:r>
      <w:r w:rsidR="00D87B46" w:rsidRPr="00D87B4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="00C2130B" w:rsidRPr="00D87B46">
        <w:rPr>
          <w:rFonts w:ascii="Times New Roman" w:hAnsi="Times New Roman"/>
          <w:color w:val="000000"/>
          <w:sz w:val="28"/>
          <w:szCs w:val="28"/>
        </w:rPr>
        <w:t>          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C213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2130B">
        <w:rPr>
          <w:rFonts w:ascii="Times New Roman" w:hAnsi="Times New Roman"/>
          <w:color w:val="000000"/>
          <w:sz w:val="28"/>
          <w:szCs w:val="28"/>
        </w:rPr>
        <w:t>сесія</w:t>
      </w:r>
      <w:proofErr w:type="spellEnd"/>
      <w:r w:rsidR="00C21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3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C213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2130B" w:rsidRPr="00C2130B">
        <w:rPr>
          <w:rFonts w:ascii="Times New Roman" w:hAnsi="Times New Roman"/>
          <w:color w:val="000000"/>
          <w:sz w:val="28"/>
          <w:szCs w:val="28"/>
        </w:rPr>
        <w:t>скликання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30B">
        <w:rPr>
          <w:rFonts w:ascii="Times New Roman" w:hAnsi="Times New Roman"/>
          <w:sz w:val="24"/>
          <w:szCs w:val="24"/>
        </w:rPr>
        <w:t> </w:t>
      </w:r>
    </w:p>
    <w:p w:rsidR="00DE00AA" w:rsidRDefault="00DE00AA" w:rsidP="00DE00A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81241A" w:rsidRDefault="00DE00AA" w:rsidP="0081241A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color w:val="000000"/>
          <w:sz w:val="28"/>
          <w:szCs w:val="28"/>
          <w:lang w:val="uk-UA"/>
        </w:rPr>
        <w:t>Про</w:t>
      </w:r>
      <w:r w:rsidR="008124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3131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</w:t>
      </w:r>
      <w:r w:rsidR="008124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3131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змін до </w:t>
      </w:r>
    </w:p>
    <w:p w:rsidR="00DE00AA" w:rsidRPr="00D87B46" w:rsidRDefault="0081241A" w:rsidP="0081241A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рішень сільської ради</w:t>
      </w:r>
      <w:r w:rsidR="0056439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DE00AA" w:rsidRDefault="00DE00AA" w:rsidP="00DE00AA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82A45" w:rsidRDefault="00982A45" w:rsidP="00DE00AA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7B46" w:rsidRDefault="003131B2" w:rsidP="00D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</w:t>
      </w:r>
      <w:r w:rsidR="0081241A">
        <w:rPr>
          <w:rFonts w:ascii="Times New Roman" w:hAnsi="Times New Roman"/>
          <w:sz w:val="28"/>
          <w:szCs w:val="28"/>
          <w:lang w:val="uk-UA"/>
        </w:rPr>
        <w:t>оптимізацією</w:t>
      </w:r>
      <w:r w:rsidR="00564391">
        <w:rPr>
          <w:rFonts w:ascii="Times New Roman" w:hAnsi="Times New Roman"/>
          <w:sz w:val="28"/>
          <w:szCs w:val="28"/>
          <w:lang w:val="uk-UA"/>
        </w:rPr>
        <w:t xml:space="preserve"> структури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241A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вимог</w:t>
      </w:r>
      <w:r w:rsidR="0081241A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Кодексу законів про працю України</w:t>
      </w:r>
      <w:r w:rsidR="00D87B0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законів України «Про оплату праці»,</w:t>
      </w:r>
      <w:r w:rsidR="00D87B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«Про службу в органах місцевого самоврядування», постанови Кабінету </w:t>
      </w:r>
      <w:r w:rsidR="0081241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іністрів України від 09.03.2006 №268 «</w:t>
      </w:r>
      <w:r w:rsidR="00623ADA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упорядкування структури та умов оплати праці працівників апарату органів виконавчої влади, органів прокуратури, судів та інших органів» (зі змінами та доповненнями), наказу Міністерства  праці України від 02.10.1996 №77 «</w:t>
      </w:r>
      <w:r w:rsidR="00D87B0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умови оплати праці робітників, зайнятих обслуговуванн</w:t>
      </w:r>
      <w:r w:rsidR="00623ADA">
        <w:rPr>
          <w:rFonts w:ascii="Times New Roman" w:hAnsi="Times New Roman"/>
          <w:sz w:val="28"/>
          <w:szCs w:val="28"/>
          <w:lang w:val="uk-UA"/>
        </w:rPr>
        <w:t>я</w:t>
      </w:r>
      <w:r w:rsidR="00B360E1">
        <w:rPr>
          <w:rFonts w:ascii="Times New Roman" w:hAnsi="Times New Roman"/>
          <w:sz w:val="28"/>
          <w:szCs w:val="28"/>
          <w:lang w:val="uk-UA"/>
        </w:rPr>
        <w:t xml:space="preserve"> органів виконавчої влади, місцевого самоврядування та їх виконавчих органів, органів прокуратури, судів та інших органів»,</w:t>
      </w:r>
      <w:r w:rsidR="00D87B04">
        <w:rPr>
          <w:rFonts w:ascii="Times New Roman" w:hAnsi="Times New Roman"/>
          <w:sz w:val="28"/>
          <w:szCs w:val="28"/>
          <w:lang w:val="uk-UA"/>
        </w:rPr>
        <w:t xml:space="preserve"> ст.ст. 25, 26 та 59 Закону України «Про місцеве самоврядування в Україні»,</w:t>
      </w:r>
      <w:r w:rsidR="00B360E1"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  <w:r w:rsidR="00DE00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2A45" w:rsidRDefault="00982A45" w:rsidP="00D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Default="000E165D" w:rsidP="00DE00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D87B46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DE00AA">
        <w:rPr>
          <w:rFonts w:ascii="Times New Roman" w:hAnsi="Times New Roman"/>
          <w:sz w:val="28"/>
          <w:szCs w:val="28"/>
          <w:lang w:val="uk-UA"/>
        </w:rPr>
        <w:t>:</w:t>
      </w:r>
    </w:p>
    <w:p w:rsidR="00982A45" w:rsidRPr="00D87B46" w:rsidRDefault="00982A45" w:rsidP="00982A45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DE00AA" w:rsidRPr="000D153E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>Вне</w:t>
      </w:r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 xml:space="preserve">ти </w:t>
      </w:r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>змін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1241A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рішення 10 сесії 7 скликання 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>сільської ради від 22.12.2017 зі змінами внесеними</w:t>
      </w:r>
      <w:r w:rsidR="0081241A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 xml:space="preserve">м №63 30 сесії 7 скликання сільської ради  від 24.05.2019 та додатку до нього доповнивши </w:t>
      </w:r>
      <w:r w:rsidR="00431739">
        <w:rPr>
          <w:rFonts w:ascii="Times New Roman" w:hAnsi="Times New Roman"/>
          <w:color w:val="000000"/>
          <w:sz w:val="28"/>
          <w:szCs w:val="28"/>
          <w:lang w:val="uk-UA"/>
        </w:rPr>
        <w:t>по всьому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31739">
        <w:rPr>
          <w:rFonts w:ascii="Times New Roman" w:hAnsi="Times New Roman"/>
          <w:color w:val="000000"/>
          <w:sz w:val="28"/>
          <w:szCs w:val="28"/>
          <w:lang w:val="uk-UA"/>
        </w:rPr>
        <w:t xml:space="preserve">їх 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>текст</w:t>
      </w:r>
      <w:r w:rsidR="00431739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 xml:space="preserve"> після слів: «…працівників Якушинецької сільської ради» та</w:t>
      </w:r>
      <w:r w:rsidR="004317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663A">
        <w:rPr>
          <w:rFonts w:ascii="Times New Roman" w:hAnsi="Times New Roman"/>
          <w:color w:val="000000"/>
          <w:sz w:val="28"/>
          <w:szCs w:val="28"/>
          <w:lang w:val="uk-UA"/>
        </w:rPr>
        <w:t>«… працівників сільської ради» слова: «та її виконавчих органів…».</w:t>
      </w:r>
    </w:p>
    <w:p w:rsidR="00DE00AA" w:rsidRDefault="00431739" w:rsidP="00C06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DE00AA" w:rsidRPr="000D153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6035" w:rsidRPr="00C06035">
        <w:t xml:space="preserve"> </w:t>
      </w:r>
      <w:r w:rsidR="00C06035" w:rsidRPr="00C06035">
        <w:rPr>
          <w:rFonts w:ascii="Times New Roman" w:eastAsiaTheme="minorHAnsi" w:hAnsi="Times New Roman"/>
          <w:sz w:val="28"/>
          <w:szCs w:val="28"/>
          <w:lang w:val="uk-UA" w:eastAsia="en-US"/>
        </w:rPr>
        <w:t>Контроль за виконанням даного рішення покласти на постійну комісію сільської ради з питань соціально-економічного розвитку та бюджету (Янчук В.І.).</w:t>
      </w: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Pr="00D87B46" w:rsidRDefault="00C2130B" w:rsidP="00DE0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sz w:val="28"/>
          <w:szCs w:val="28"/>
          <w:lang w:val="uk-UA"/>
        </w:rPr>
        <w:t>Сільський</w:t>
      </w:r>
      <w:r w:rsidR="00DE00AA" w:rsidRPr="00D87B46">
        <w:rPr>
          <w:rFonts w:ascii="Times New Roman" w:hAnsi="Times New Roman"/>
          <w:b/>
          <w:sz w:val="28"/>
          <w:szCs w:val="28"/>
          <w:lang w:val="uk-UA"/>
        </w:rPr>
        <w:t xml:space="preserve">  голова                                                    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Pr="00D87B46">
        <w:rPr>
          <w:rFonts w:ascii="Times New Roman" w:hAnsi="Times New Roman"/>
          <w:b/>
          <w:sz w:val="28"/>
          <w:szCs w:val="28"/>
          <w:lang w:val="uk-UA"/>
        </w:rPr>
        <w:t xml:space="preserve">    В</w:t>
      </w:r>
      <w:r w:rsidR="00780AA8">
        <w:rPr>
          <w:rFonts w:ascii="Times New Roman" w:hAnsi="Times New Roman"/>
          <w:b/>
          <w:sz w:val="28"/>
          <w:szCs w:val="28"/>
          <w:lang w:val="uk-UA"/>
        </w:rPr>
        <w:t>асиль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 xml:space="preserve"> Романюк</w:t>
      </w:r>
    </w:p>
    <w:sectPr w:rsidR="00DE00AA" w:rsidRPr="00D87B46" w:rsidSect="000D153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88D"/>
    <w:multiLevelType w:val="multilevel"/>
    <w:tmpl w:val="2CC61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C41CA"/>
    <w:rsid w:val="0006164D"/>
    <w:rsid w:val="000D153E"/>
    <w:rsid w:val="000E165D"/>
    <w:rsid w:val="000F751A"/>
    <w:rsid w:val="00174FB6"/>
    <w:rsid w:val="002864C7"/>
    <w:rsid w:val="003131B2"/>
    <w:rsid w:val="00431739"/>
    <w:rsid w:val="00500A03"/>
    <w:rsid w:val="00564391"/>
    <w:rsid w:val="00623ADA"/>
    <w:rsid w:val="0072699D"/>
    <w:rsid w:val="00765D0A"/>
    <w:rsid w:val="00780AA8"/>
    <w:rsid w:val="007D3C2C"/>
    <w:rsid w:val="0081241A"/>
    <w:rsid w:val="008622D1"/>
    <w:rsid w:val="00871B2F"/>
    <w:rsid w:val="008C33EC"/>
    <w:rsid w:val="00922486"/>
    <w:rsid w:val="00982A45"/>
    <w:rsid w:val="0099022C"/>
    <w:rsid w:val="00A02D6F"/>
    <w:rsid w:val="00B360E1"/>
    <w:rsid w:val="00BE36A0"/>
    <w:rsid w:val="00C06035"/>
    <w:rsid w:val="00C2130B"/>
    <w:rsid w:val="00C2468A"/>
    <w:rsid w:val="00C72B93"/>
    <w:rsid w:val="00D62540"/>
    <w:rsid w:val="00D8663A"/>
    <w:rsid w:val="00D87B04"/>
    <w:rsid w:val="00D87B46"/>
    <w:rsid w:val="00DE00AA"/>
    <w:rsid w:val="00EC41CA"/>
    <w:rsid w:val="00F32299"/>
    <w:rsid w:val="00F8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A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E00AA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customStyle="1" w:styleId="1">
    <w:name w:val="Без интервала1"/>
    <w:rsid w:val="00DE00AA"/>
    <w:rPr>
      <w:rFonts w:eastAsia="Times New Roman"/>
      <w:sz w:val="22"/>
      <w:szCs w:val="22"/>
      <w:lang w:val="ru-RU" w:eastAsia="ru-RU"/>
    </w:rPr>
  </w:style>
  <w:style w:type="character" w:customStyle="1" w:styleId="rvts9">
    <w:name w:val="rvts9"/>
    <w:basedOn w:val="a0"/>
    <w:rsid w:val="00DE00AA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sid w:val="00DE00AA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DE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C33EC"/>
    <w:rPr>
      <w:rFonts w:ascii="Times New Roman" w:hAnsi="Times New Roman"/>
      <w:sz w:val="24"/>
      <w:szCs w:val="24"/>
    </w:rPr>
  </w:style>
  <w:style w:type="paragraph" w:customStyle="1" w:styleId="a7">
    <w:name w:val="Нормальний текст"/>
    <w:basedOn w:val="a"/>
    <w:rsid w:val="00871B2F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A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E00AA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customStyle="1" w:styleId="1">
    <w:name w:val="Без интервала1"/>
    <w:rsid w:val="00DE00AA"/>
    <w:rPr>
      <w:rFonts w:eastAsia="Times New Roman"/>
      <w:sz w:val="22"/>
      <w:szCs w:val="22"/>
      <w:lang w:val="ru-RU" w:eastAsia="ru-RU"/>
    </w:rPr>
  </w:style>
  <w:style w:type="character" w:customStyle="1" w:styleId="rvts9">
    <w:name w:val="rvts9"/>
    <w:basedOn w:val="a0"/>
    <w:rsid w:val="00DE00AA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sid w:val="00DE00AA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DE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C33EC"/>
    <w:rPr>
      <w:rFonts w:ascii="Times New Roman" w:hAnsi="Times New Roman"/>
      <w:sz w:val="24"/>
      <w:szCs w:val="24"/>
    </w:rPr>
  </w:style>
  <w:style w:type="paragraph" w:customStyle="1" w:styleId="a7">
    <w:name w:val="Нормальний текст"/>
    <w:basedOn w:val="a"/>
    <w:rsid w:val="00871B2F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Тарановський </cp:lastModifiedBy>
  <cp:revision>2</cp:revision>
  <cp:lastPrinted>2021-03-03T12:02:00Z</cp:lastPrinted>
  <dcterms:created xsi:type="dcterms:W3CDTF">2021-03-03T12:10:00Z</dcterms:created>
  <dcterms:modified xsi:type="dcterms:W3CDTF">2021-03-03T12:10:00Z</dcterms:modified>
</cp:coreProperties>
</file>