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83788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8780E" w:rsidRDefault="00EA200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26.10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F8780E" w:rsidRDefault="00F8780E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F8780E" w:rsidRDefault="006F6701" w:rsidP="00370DA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затвердження технічної документації </w:t>
      </w:r>
    </w:p>
    <w:p w:rsidR="00F8780E" w:rsidRDefault="006F6701" w:rsidP="00370DA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 нормативної грошової оцінки земельної </w:t>
      </w:r>
    </w:p>
    <w:p w:rsidR="00370DA1" w:rsidRDefault="00370DA1" w:rsidP="00370DA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ділянки, із земель водного фонду</w:t>
      </w:r>
    </w:p>
    <w:p w:rsidR="00370DA1" w:rsidRDefault="00370DA1" w:rsidP="00370DA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що надається в оренду ФОП Даниленко Юлії Анатоліївні</w:t>
      </w:r>
    </w:p>
    <w:p w:rsidR="00F8780E" w:rsidRDefault="00370DA1" w:rsidP="00370DA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 рибогосподарських потреб за межами населеного пункту</w:t>
      </w:r>
      <w:r w:rsidR="00F8780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EA200D" w:rsidRDefault="00370DA1" w:rsidP="00370DA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F8780E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території Якушинецької сільської ради</w:t>
      </w:r>
    </w:p>
    <w:p w:rsidR="00F8780E" w:rsidRPr="00370DA1" w:rsidRDefault="00F8780E" w:rsidP="00370DA1">
      <w:pPr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FF1C37" w:rsidRDefault="00956CBE" w:rsidP="00370D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Розглянувши технічну документацію</w:t>
      </w:r>
      <w:r w:rsidR="00E26C0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 нормативної грошової оцінки земельної ділянки,</w:t>
      </w:r>
      <w:r w:rsidR="00370D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із земель водного фонду,</w:t>
      </w:r>
      <w:r w:rsidR="00E26C0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що надається в оренду </w:t>
      </w:r>
      <w:r w:rsidR="00370DA1">
        <w:rPr>
          <w:rFonts w:ascii="Times New Roman" w:hAnsi="Times New Roman" w:cs="Times New Roman"/>
          <w:color w:val="333333"/>
          <w:sz w:val="28"/>
          <w:szCs w:val="28"/>
          <w:lang w:val="uk-UA"/>
        </w:rPr>
        <w:t>ФОП Даниленко Юлії Анатоліївні</w:t>
      </w:r>
      <w:r w:rsidR="00E26C0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26C0D" w:rsidRPr="00E26C0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125BEC">
        <w:rPr>
          <w:rFonts w:ascii="Times New Roman" w:hAnsi="Times New Roman" w:cs="Times New Roman"/>
          <w:color w:val="333333"/>
          <w:sz w:val="28"/>
          <w:szCs w:val="28"/>
          <w:lang w:val="uk-UA"/>
        </w:rPr>
        <w:t>рибогосподарських потреб</w:t>
      </w:r>
      <w:r w:rsidR="00E26C0D" w:rsidRPr="00E26C0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території Якушинецької сільської ради</w:t>
      </w:r>
      <w:r w:rsidR="00FF1C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розроблену ДП </w:t>
      </w:r>
      <w:r w:rsidR="00DB3F19">
        <w:rPr>
          <w:rFonts w:ascii="Times New Roman" w:hAnsi="Times New Roman" w:cs="Times New Roman"/>
          <w:color w:val="333333"/>
          <w:sz w:val="28"/>
          <w:szCs w:val="28"/>
          <w:lang w:val="uk-UA"/>
        </w:rPr>
        <w:t>«Вінницький НДПІ землеустрою»</w:t>
      </w:r>
      <w:r w:rsidR="00E26C0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керуючись ст. 12, 59, 93, 124, 186 Земельного кодексу України, ст. 13, 23 Закону України «Про оцінку земель» </w:t>
      </w:r>
      <w:r w:rsidR="00FF1C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Податкового кодексу України, ст. 26 Закону України «Про місцеве самоврядування в Україні», п. 11 Прикінцевих положень Закону України «Про державний бюджет України на 2018 рік», сільська рада </w:t>
      </w:r>
    </w:p>
    <w:p w:rsidR="00FF1C37" w:rsidRPr="00370DA1" w:rsidRDefault="00FF1C37" w:rsidP="00370D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956CBE" w:rsidRDefault="00FF1C37" w:rsidP="00370DA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FF1C37" w:rsidRPr="00370DA1" w:rsidRDefault="00FF1C37" w:rsidP="00370D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FF1C37" w:rsidRDefault="00FF1C37" w:rsidP="00370DA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Затвердити технічну документацію </w:t>
      </w:r>
      <w:r w:rsidRPr="00FF1C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 нормативної грошової оцінки земельної ділянки, </w:t>
      </w:r>
      <w:r w:rsidR="00370D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із земель водного фонду, </w:t>
      </w:r>
      <w:r w:rsidRPr="00FF1C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 надається в оренду </w:t>
      </w:r>
      <w:r w:rsidR="00370DA1">
        <w:rPr>
          <w:rFonts w:ascii="Times New Roman" w:hAnsi="Times New Roman" w:cs="Times New Roman"/>
          <w:color w:val="333333"/>
          <w:sz w:val="28"/>
          <w:szCs w:val="28"/>
          <w:lang w:val="uk-UA"/>
        </w:rPr>
        <w:t>ФОП Даниленко Юлії Анатоліївні</w:t>
      </w:r>
      <w:r w:rsidRPr="00FF1C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</w:t>
      </w:r>
      <w:r w:rsidR="00125BEC">
        <w:rPr>
          <w:rFonts w:ascii="Times New Roman" w:hAnsi="Times New Roman" w:cs="Times New Roman"/>
          <w:color w:val="333333"/>
          <w:sz w:val="28"/>
          <w:szCs w:val="28"/>
          <w:lang w:val="uk-UA"/>
        </w:rPr>
        <w:t>рибогосподарських потреб</w:t>
      </w:r>
      <w:r w:rsidRPr="00FF1C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території Якушинецької сільської ради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загальною площею </w:t>
      </w:r>
      <w:r w:rsidR="00125BEC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став 1,8512</w:t>
      </w:r>
      <w:r w:rsidR="00DB3F1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</w:t>
      </w:r>
      <w:r w:rsidR="00125BE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болото </w:t>
      </w:r>
      <w:r w:rsidR="00B31A7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- 0,6187 га, ГТС - </w:t>
      </w:r>
      <w:bookmarkStart w:id="0" w:name="_GoBack"/>
      <w:bookmarkEnd w:id="0"/>
      <w:r w:rsidR="00B31A7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0,1092 га </w:t>
      </w:r>
      <w:r w:rsidR="00DB3F1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 визначеною сумою </w:t>
      </w:r>
      <w:r w:rsidR="00B31A73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став - 42262</w:t>
      </w:r>
      <w:r w:rsidR="00DB3F1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грн.</w:t>
      </w:r>
      <w:r w:rsidR="00B31A73">
        <w:rPr>
          <w:rFonts w:ascii="Times New Roman" w:hAnsi="Times New Roman" w:cs="Times New Roman"/>
          <w:color w:val="333333"/>
          <w:sz w:val="28"/>
          <w:szCs w:val="28"/>
          <w:lang w:val="uk-UA"/>
        </w:rPr>
        <w:t>, болото – 14125 грн, ГТС – 1443 грн.</w:t>
      </w:r>
    </w:p>
    <w:p w:rsidR="00DB3F19" w:rsidRPr="00FF1C37" w:rsidRDefault="00DB3F19" w:rsidP="00370DA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даного рішення покласти на комісію з питань містобудування, будівництва, земельних відносин та охорони навколишнього середовища (Мазурик А.Д.)</w:t>
      </w:r>
    </w:p>
    <w:p w:rsidR="00F8780E" w:rsidRDefault="00F8780E" w:rsidP="00370D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370DA1" w:rsidRDefault="00370DA1" w:rsidP="00370D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370DA1" w:rsidRPr="00370DA1" w:rsidRDefault="00370DA1" w:rsidP="00370D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A13EB9" w:rsidRPr="003F77D3" w:rsidRDefault="00A42C6D" w:rsidP="00370DA1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</w:t>
      </w:r>
      <w:r w:rsidR="00956CB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Романюк</w:t>
      </w:r>
    </w:p>
    <w:sectPr w:rsidR="00A13EB9" w:rsidRPr="003F77D3" w:rsidSect="00E2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30FD2"/>
    <w:multiLevelType w:val="hybridMultilevel"/>
    <w:tmpl w:val="61C4F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25BEC"/>
    <w:rsid w:val="001A5F07"/>
    <w:rsid w:val="001B2DD1"/>
    <w:rsid w:val="00200D66"/>
    <w:rsid w:val="00202F8E"/>
    <w:rsid w:val="002651CA"/>
    <w:rsid w:val="00280C8F"/>
    <w:rsid w:val="002A472B"/>
    <w:rsid w:val="002B06EF"/>
    <w:rsid w:val="002B20B7"/>
    <w:rsid w:val="002E5656"/>
    <w:rsid w:val="00301807"/>
    <w:rsid w:val="00370DA1"/>
    <w:rsid w:val="0038632B"/>
    <w:rsid w:val="003F77D3"/>
    <w:rsid w:val="00440C75"/>
    <w:rsid w:val="004C373D"/>
    <w:rsid w:val="004C3F1A"/>
    <w:rsid w:val="00506B13"/>
    <w:rsid w:val="005B730B"/>
    <w:rsid w:val="005D1698"/>
    <w:rsid w:val="005E232C"/>
    <w:rsid w:val="00620FB8"/>
    <w:rsid w:val="006568B9"/>
    <w:rsid w:val="006A5472"/>
    <w:rsid w:val="006B23FC"/>
    <w:rsid w:val="006F6701"/>
    <w:rsid w:val="00707A1A"/>
    <w:rsid w:val="00796AB3"/>
    <w:rsid w:val="008763E6"/>
    <w:rsid w:val="00896ED4"/>
    <w:rsid w:val="00956CBE"/>
    <w:rsid w:val="009B3A0F"/>
    <w:rsid w:val="00A13EB9"/>
    <w:rsid w:val="00A40B8C"/>
    <w:rsid w:val="00A42C6D"/>
    <w:rsid w:val="00B31A73"/>
    <w:rsid w:val="00B4782C"/>
    <w:rsid w:val="00C13531"/>
    <w:rsid w:val="00C14132"/>
    <w:rsid w:val="00C820C2"/>
    <w:rsid w:val="00CF55CE"/>
    <w:rsid w:val="00D15008"/>
    <w:rsid w:val="00D20D92"/>
    <w:rsid w:val="00DA2A27"/>
    <w:rsid w:val="00DB3F19"/>
    <w:rsid w:val="00DB4253"/>
    <w:rsid w:val="00DD3803"/>
    <w:rsid w:val="00E06CA4"/>
    <w:rsid w:val="00E26C0D"/>
    <w:rsid w:val="00E43CCB"/>
    <w:rsid w:val="00E60D6D"/>
    <w:rsid w:val="00E675FE"/>
    <w:rsid w:val="00EA200D"/>
    <w:rsid w:val="00EE76CA"/>
    <w:rsid w:val="00F5448C"/>
    <w:rsid w:val="00F70DC1"/>
    <w:rsid w:val="00F8780E"/>
    <w:rsid w:val="00FD7C01"/>
    <w:rsid w:val="00FE44DE"/>
    <w:rsid w:val="00FF1C37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06AA9-1801-4466-AA0F-443035A7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3</cp:revision>
  <cp:lastPrinted>2018-09-18T10:27:00Z</cp:lastPrinted>
  <dcterms:created xsi:type="dcterms:W3CDTF">2018-10-25T05:23:00Z</dcterms:created>
  <dcterms:modified xsi:type="dcterms:W3CDTF">2018-10-25T05:43:00Z</dcterms:modified>
</cp:coreProperties>
</file>