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F79" w:rsidRPr="007F13D2" w:rsidRDefault="00FA2F79" w:rsidP="00FA2F79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3D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FEEC5C" wp14:editId="24BE779D">
            <wp:extent cx="400050" cy="600075"/>
            <wp:effectExtent l="0" t="0" r="0" b="9525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F79" w:rsidRPr="007F13D2" w:rsidRDefault="00FA2F79" w:rsidP="00FA2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F13D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Україна</w:t>
      </w:r>
    </w:p>
    <w:p w:rsidR="00FA2F79" w:rsidRPr="007F13D2" w:rsidRDefault="00FA2F79" w:rsidP="00FA2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F13D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Я</w:t>
      </w:r>
      <w:r w:rsidRPr="007F1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кушинецька</w:t>
      </w:r>
      <w:proofErr w:type="spellEnd"/>
      <w:r w:rsidRPr="007F13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7F1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сільська</w:t>
      </w:r>
      <w:proofErr w:type="spellEnd"/>
      <w:r w:rsidRPr="007F1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рада</w:t>
      </w:r>
    </w:p>
    <w:p w:rsidR="00FA2F79" w:rsidRPr="007F13D2" w:rsidRDefault="00FA2F79" w:rsidP="00FA2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F1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Вінницького</w:t>
      </w:r>
      <w:proofErr w:type="spellEnd"/>
      <w:r w:rsidRPr="007F1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району</w:t>
      </w:r>
      <w:proofErr w:type="gramStart"/>
      <w:r w:rsidRPr="007F13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7F1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7F1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інницької</w:t>
      </w:r>
      <w:proofErr w:type="spellEnd"/>
      <w:r w:rsidRPr="007F13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7F1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області</w:t>
      </w:r>
      <w:proofErr w:type="spellEnd"/>
    </w:p>
    <w:p w:rsidR="00FA2F79" w:rsidRPr="007F13D2" w:rsidRDefault="00FA2F79" w:rsidP="00FA2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9FF94FB" wp14:editId="1D033DF3">
                <wp:simplePos x="0" y="0"/>
                <wp:positionH relativeFrom="column">
                  <wp:posOffset>-139065</wp:posOffset>
                </wp:positionH>
                <wp:positionV relativeFrom="paragraph">
                  <wp:posOffset>79374</wp:posOffset>
                </wp:positionV>
                <wp:extent cx="650557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CUNWoFkCAABqBAAADgAAAAAAAAAAAAAAAAAuAgAAZHJzL2Uyb0RvYy54bWxQSwEC&#10;LQAUAAYACAAAACEAR4fw1tsAAAAK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A2F79" w:rsidRPr="007F13D2" w:rsidRDefault="00FA2F79" w:rsidP="00FA2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23222, с. </w:t>
      </w:r>
      <w:proofErr w:type="spellStart"/>
      <w:r w:rsidRPr="007F13D2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Якушинці</w:t>
      </w:r>
      <w:proofErr w:type="spellEnd"/>
      <w:r w:rsidRPr="007F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F13D2">
        <w:rPr>
          <w:rFonts w:ascii="Times New Roman" w:eastAsia="Times New Roman" w:hAnsi="Times New Roman" w:cs="Times New Roman"/>
          <w:sz w:val="24"/>
          <w:szCs w:val="24"/>
          <w:lang w:eastAsia="ru-RU"/>
        </w:rPr>
        <w:t>вул</w:t>
      </w:r>
      <w:proofErr w:type="spellEnd"/>
      <w:r w:rsidRPr="007F13D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Новоселів,1 тел: 56-75-14, 56-75-19</w:t>
      </w:r>
    </w:p>
    <w:p w:rsidR="00FA2F79" w:rsidRPr="007F13D2" w:rsidRDefault="00FA2F79" w:rsidP="00FA2F79">
      <w:pPr>
        <w:spacing w:after="0" w:line="240" w:lineRule="auto"/>
        <w:jc w:val="center"/>
        <w:rPr>
          <w:rFonts w:ascii="Courier New" w:eastAsia="Times New Roman" w:hAnsi="Courier New" w:cs="Courier New"/>
          <w:sz w:val="26"/>
          <w:szCs w:val="26"/>
          <w:lang w:eastAsia="ru-RU"/>
        </w:rPr>
      </w:pPr>
    </w:p>
    <w:p w:rsidR="00FA2F79" w:rsidRPr="007F13D2" w:rsidRDefault="00FA2F79" w:rsidP="00FA2F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2F79" w:rsidRPr="007F13D2" w:rsidRDefault="00FA2F79" w:rsidP="00FA2F79">
      <w:pPr>
        <w:spacing w:after="0" w:line="240" w:lineRule="auto"/>
        <w:ind w:left="3540" w:firstLine="708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 w:eastAsia="ru-RU"/>
        </w:rPr>
      </w:pPr>
    </w:p>
    <w:p w:rsidR="00FA2F79" w:rsidRPr="007F13D2" w:rsidRDefault="00FA2F79" w:rsidP="00FA2F7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k-UA" w:eastAsia="ru-RU"/>
        </w:rPr>
      </w:pPr>
      <w:r w:rsidRPr="007F13D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 w:eastAsia="ru-RU"/>
        </w:rPr>
        <w:t xml:space="preserve">                                                                  </w:t>
      </w:r>
      <w:r w:rsidRPr="007F13D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Р І Ш Е Н </w:t>
      </w:r>
      <w:proofErr w:type="spellStart"/>
      <w:proofErr w:type="gramStart"/>
      <w:r w:rsidRPr="007F13D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</w:t>
      </w:r>
      <w:proofErr w:type="spellEnd"/>
      <w:proofErr w:type="gramEnd"/>
      <w:r w:rsidRPr="007F13D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Я</w:t>
      </w:r>
    </w:p>
    <w:p w:rsidR="00FA2F79" w:rsidRPr="007F13D2" w:rsidRDefault="00FA2F79" w:rsidP="00FA2F79">
      <w:pPr>
        <w:spacing w:after="0" w:line="240" w:lineRule="auto"/>
        <w:ind w:left="3540" w:firstLine="708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 w:eastAsia="ru-RU"/>
        </w:rPr>
      </w:pPr>
    </w:p>
    <w:p w:rsidR="00FA2F79" w:rsidRPr="00B25011" w:rsidRDefault="00263284" w:rsidP="00FA2F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 вересня</w:t>
      </w:r>
      <w:r w:rsidR="00FA2F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A2F79" w:rsidRPr="00B250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2018</w:t>
      </w:r>
      <w:r w:rsidR="00FA2F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року</w:t>
      </w:r>
      <w:r w:rsidR="00FA2F79" w:rsidRPr="00B250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</w:t>
      </w:r>
      <w:r w:rsidR="00CC09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21</w:t>
      </w:r>
      <w:r w:rsidR="00FA2F79" w:rsidRPr="00B250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сесія 7 скликання</w:t>
      </w:r>
    </w:p>
    <w:p w:rsidR="00FA2F79" w:rsidRDefault="00FA2F79" w:rsidP="00FA2F79">
      <w:pPr>
        <w:rPr>
          <w:lang w:val="uk-UA"/>
        </w:rPr>
      </w:pPr>
    </w:p>
    <w:p w:rsidR="00FA2F79" w:rsidRPr="00FA2F79" w:rsidRDefault="00FA2F79" w:rsidP="00CC0978">
      <w:pPr>
        <w:suppressAutoHyphens/>
        <w:spacing w:after="0"/>
        <w:jc w:val="center"/>
        <w:rPr>
          <w:rFonts w:ascii="Times New Roman" w:eastAsia="Times New Roman" w:hAnsi="Times New Roman" w:cs="Calibri"/>
          <w:b/>
          <w:sz w:val="28"/>
          <w:szCs w:val="28"/>
          <w:lang w:val="uk-UA" w:eastAsia="ar-SA"/>
        </w:rPr>
      </w:pPr>
      <w:bookmarkStart w:id="0" w:name="_GoBack"/>
      <w:r w:rsidRPr="00FA2F79">
        <w:rPr>
          <w:rFonts w:ascii="Times New Roman" w:eastAsia="Times New Roman" w:hAnsi="Times New Roman" w:cs="Calibri"/>
          <w:b/>
          <w:sz w:val="28"/>
          <w:szCs w:val="28"/>
          <w:lang w:val="uk-UA" w:eastAsia="ar-SA"/>
        </w:rPr>
        <w:t xml:space="preserve">Про реорганізацію шляхом приєднання </w:t>
      </w:r>
      <w:proofErr w:type="spellStart"/>
      <w:r>
        <w:rPr>
          <w:rFonts w:ascii="Times New Roman" w:eastAsia="Times New Roman" w:hAnsi="Times New Roman" w:cs="Calibri"/>
          <w:b/>
          <w:sz w:val="28"/>
          <w:szCs w:val="28"/>
          <w:lang w:val="uk-UA" w:eastAsia="ar-SA"/>
        </w:rPr>
        <w:t>Ксаверівської</w:t>
      </w:r>
      <w:proofErr w:type="spellEnd"/>
      <w:r>
        <w:rPr>
          <w:rFonts w:ascii="Times New Roman" w:eastAsia="Times New Roman" w:hAnsi="Times New Roman" w:cs="Calibri"/>
          <w:b/>
          <w:sz w:val="28"/>
          <w:szCs w:val="28"/>
          <w:lang w:val="uk-UA" w:eastAsia="ar-SA"/>
        </w:rPr>
        <w:t xml:space="preserve"> середньої загальноосвітньої школи І ступеня</w:t>
      </w:r>
    </w:p>
    <w:bookmarkEnd w:id="0"/>
    <w:p w:rsidR="00FA2F79" w:rsidRPr="00FA2F79" w:rsidRDefault="00FA2F79" w:rsidP="00FA2F79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  <w:lang w:val="uk-UA" w:eastAsia="ar-SA"/>
        </w:rPr>
      </w:pPr>
      <w:r w:rsidRPr="00FA2F79">
        <w:rPr>
          <w:rFonts w:ascii="Times New Roman" w:eastAsia="Times New Roman" w:hAnsi="Times New Roman" w:cs="Calibri"/>
          <w:b/>
          <w:sz w:val="28"/>
          <w:szCs w:val="28"/>
          <w:lang w:val="uk-UA" w:eastAsia="ar-SA"/>
        </w:rPr>
        <w:t xml:space="preserve">    </w:t>
      </w:r>
    </w:p>
    <w:p w:rsidR="00FA2F79" w:rsidRPr="00FA2F79" w:rsidRDefault="00FA2F79" w:rsidP="00CC0978">
      <w:pPr>
        <w:suppressAutoHyphens/>
        <w:spacing w:after="0"/>
        <w:ind w:firstLine="708"/>
        <w:jc w:val="both"/>
        <w:rPr>
          <w:rFonts w:ascii="Times New Roman" w:eastAsia="Times New Roman" w:hAnsi="Times New Roman" w:cs="Calibri"/>
          <w:sz w:val="28"/>
          <w:szCs w:val="28"/>
          <w:lang w:val="uk-UA" w:eastAsia="ar-SA"/>
        </w:rPr>
      </w:pPr>
      <w:r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Керуючись п. 30 ст. 26, ст. 60 Закону України «Про місцеве самоврядування в Україні», Законом України «Про державну реєстрацію юридичних осіб та фізичних осіб – підприємців», ст.ст. 104-108 Цивільного Кодексу України, Господарським Кодексом України, на виконання вимог Закону України від 24 грудня 2015 року № 911-УІІІ «Про внесення змін до окремих законів» (Прикінцеві положення (п.4,6), постанови Кабінету Міністрів України від 20.01.2016 № 79 «Про внесення змін до деяких постанов Кабінету Міністрів України», листа Міністерства освіти і науки України від 28.01.2016 № 1-10/251 «Про створення опорних шкіл», від 23.02.2016 № 1-9/94 «Про створення опорних шкіл»,</w:t>
      </w:r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рішення 17 сесії 7</w:t>
      </w:r>
      <w:r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склика</w:t>
      </w:r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ння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>Якуш</w:t>
      </w:r>
      <w:r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инецької</w:t>
      </w:r>
      <w:proofErr w:type="spellEnd"/>
      <w:r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сільської ради </w:t>
      </w:r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від 20.07.2018року «Про утворення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>Якуш</w:t>
      </w:r>
      <w:r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инецького</w:t>
      </w:r>
      <w:proofErr w:type="spellEnd"/>
      <w:r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освітнього округу», з метою формування оптимальної мережі закладів загальної середньої освіти, забезпечення в подальшому можливості для організації </w:t>
      </w:r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профільного навчання </w:t>
      </w:r>
      <w:r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сільська рада </w:t>
      </w:r>
    </w:p>
    <w:p w:rsidR="00FA2F79" w:rsidRPr="00FA2F79" w:rsidRDefault="00FA2F79" w:rsidP="00CC0978">
      <w:pPr>
        <w:suppressAutoHyphens/>
        <w:spacing w:after="0"/>
        <w:ind w:firstLine="708"/>
        <w:jc w:val="center"/>
        <w:rPr>
          <w:rFonts w:ascii="Times New Roman" w:eastAsia="Times New Roman" w:hAnsi="Times New Roman" w:cs="Calibri"/>
          <w:sz w:val="28"/>
          <w:szCs w:val="28"/>
          <w:lang w:val="uk-UA" w:eastAsia="ar-SA"/>
        </w:rPr>
      </w:pPr>
    </w:p>
    <w:p w:rsidR="00FA2F79" w:rsidRPr="00FA2F79" w:rsidRDefault="00FA2F79" w:rsidP="00CC0978">
      <w:pPr>
        <w:suppressAutoHyphens/>
        <w:spacing w:after="0"/>
        <w:ind w:firstLine="708"/>
        <w:jc w:val="center"/>
        <w:rPr>
          <w:rFonts w:ascii="Times New Roman" w:eastAsia="Times New Roman" w:hAnsi="Times New Roman" w:cs="Calibri"/>
          <w:b/>
          <w:sz w:val="28"/>
          <w:szCs w:val="28"/>
          <w:lang w:val="uk-UA" w:eastAsia="ar-SA"/>
        </w:rPr>
      </w:pPr>
      <w:r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ВИРІШИЛА :</w:t>
      </w:r>
    </w:p>
    <w:p w:rsidR="00FA2F79" w:rsidRPr="00FA2F79" w:rsidRDefault="00FA2F79" w:rsidP="00CC0978">
      <w:pPr>
        <w:suppressAutoHyphens/>
        <w:spacing w:after="0"/>
        <w:jc w:val="both"/>
        <w:rPr>
          <w:rFonts w:ascii="Times New Roman" w:eastAsia="Times New Roman" w:hAnsi="Times New Roman" w:cs="Calibri"/>
          <w:sz w:val="28"/>
          <w:szCs w:val="28"/>
          <w:lang w:val="uk-UA" w:eastAsia="ar-SA"/>
        </w:rPr>
      </w:pPr>
      <w:r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1. Реорганізувати шляхом приєднання юридичну особу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>Ксаверівська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середня загальноосвітня школа І ступеня</w:t>
      </w:r>
      <w:r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(місце знаходження: </w:t>
      </w:r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>23220</w:t>
      </w:r>
      <w:r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</w:t>
      </w:r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село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>Ксаверівка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>, вул. Леніна</w:t>
      </w:r>
      <w:r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, </w:t>
      </w:r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>1</w:t>
      </w:r>
      <w:r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, код </w:t>
      </w:r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>26242309</w:t>
      </w:r>
      <w:r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) д</w:t>
      </w:r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>о юридичної особи – комунальної організації (установа, заклад</w:t>
      </w:r>
      <w:r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>Якушинецька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середня загальноосвітня школа І-ІІІ ступенів</w:t>
      </w:r>
      <w:r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</w:t>
      </w:r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– гімназія (з продовженим днем)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>с.Якушинці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</w:t>
      </w:r>
      <w:r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(місцезнаходження: </w:t>
      </w:r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23222 село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>Якуш</w:t>
      </w:r>
      <w:r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инці</w:t>
      </w:r>
      <w:proofErr w:type="spellEnd"/>
      <w:r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, </w:t>
      </w:r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>вул. Б.Хмельницького, 60</w:t>
      </w:r>
      <w:r w:rsidR="00BA3235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, </w:t>
      </w:r>
      <w:r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код </w:t>
      </w:r>
      <w:r w:rsidR="00BA3235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26235309</w:t>
      </w:r>
      <w:r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)</w:t>
      </w:r>
      <w:r w:rsidR="00BA3235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.</w:t>
      </w:r>
      <w:r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</w:t>
      </w:r>
    </w:p>
    <w:p w:rsidR="00FA2F79" w:rsidRPr="00FA2F79" w:rsidRDefault="00FA2F79" w:rsidP="00CC0978">
      <w:pPr>
        <w:suppressAutoHyphens/>
        <w:spacing w:after="0"/>
        <w:jc w:val="both"/>
        <w:rPr>
          <w:rFonts w:ascii="Times New Roman" w:eastAsia="Times New Roman" w:hAnsi="Times New Roman" w:cs="Calibri"/>
          <w:sz w:val="28"/>
          <w:szCs w:val="28"/>
          <w:lang w:val="uk-UA" w:eastAsia="ar-SA"/>
        </w:rPr>
      </w:pPr>
      <w:r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2. Створити комісію по реорганізації шляхом приєднання юридичної особи</w:t>
      </w:r>
    </w:p>
    <w:p w:rsidR="00FA2F79" w:rsidRPr="00FA2F79" w:rsidRDefault="00BA3235" w:rsidP="00CC0978">
      <w:pPr>
        <w:suppressAutoHyphens/>
        <w:spacing w:after="0"/>
        <w:jc w:val="both"/>
        <w:rPr>
          <w:rFonts w:ascii="Times New Roman" w:eastAsia="Times New Roman" w:hAnsi="Times New Roman" w:cs="Calibri"/>
          <w:sz w:val="28"/>
          <w:szCs w:val="28"/>
          <w:lang w:val="uk-UA" w:eastAsia="ar-SA"/>
        </w:rPr>
      </w:pPr>
      <w:proofErr w:type="spellStart"/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lastRenderedPageBreak/>
        <w:t>Ксаверівська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середня загальноосвітня школа І ступеня</w:t>
      </w:r>
      <w:r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(місце знаходження: </w:t>
      </w:r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>23220</w:t>
      </w:r>
      <w:r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</w:t>
      </w:r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село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>Ксаверівка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>, вул. Леніна</w:t>
      </w:r>
      <w:r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, </w:t>
      </w:r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>1</w:t>
      </w:r>
      <w:r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, код </w:t>
      </w:r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>26242309</w:t>
      </w:r>
      <w:r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)</w:t>
      </w:r>
      <w:r w:rsidR="00FA2F79"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до юридичної особи - </w:t>
      </w:r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>комунальної організації (установа, заклад)</w:t>
      </w:r>
      <w:r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>Якушинецька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середня загальноосвітня школа І-ІІІ ступенів</w:t>
      </w:r>
      <w:r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</w:t>
      </w:r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– гімназія (з продовженим днем)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>с.Якушинці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(місцезнаходження: 23222 село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>Якуш</w:t>
      </w:r>
      <w:r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инці</w:t>
      </w:r>
      <w:proofErr w:type="spellEnd"/>
      <w:r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, </w:t>
      </w:r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вул. Б.Хмельницького, 60, </w:t>
      </w:r>
      <w:r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код </w:t>
      </w:r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>26235309</w:t>
      </w:r>
      <w:r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)</w:t>
      </w:r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</w:t>
      </w:r>
      <w:r w:rsidR="00FA2F79"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у складі згідно з додатком (додаток 1), яка провадить діяльність за адресою: 23207 Вінницька область Вінницький район село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>Якуш</w:t>
      </w:r>
      <w:r w:rsidR="00FA2F79"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инці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>, вул. Новоселів</w:t>
      </w:r>
      <w:r w:rsidR="00FA2F79"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, </w:t>
      </w:r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>1</w:t>
      </w:r>
      <w:r w:rsidR="00FA2F79"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.</w:t>
      </w:r>
    </w:p>
    <w:p w:rsidR="00FA2F79" w:rsidRPr="00FA2F79" w:rsidRDefault="00FA2F79" w:rsidP="00CC0978">
      <w:pPr>
        <w:suppressAutoHyphens/>
        <w:spacing w:after="0"/>
        <w:jc w:val="both"/>
        <w:rPr>
          <w:rFonts w:ascii="Times New Roman" w:eastAsia="Times New Roman" w:hAnsi="Times New Roman" w:cs="Calibri"/>
          <w:sz w:val="28"/>
          <w:szCs w:val="28"/>
          <w:lang w:val="uk-UA" w:eastAsia="ar-SA"/>
        </w:rPr>
      </w:pPr>
      <w:r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3. Встановити, що строк для </w:t>
      </w:r>
      <w:proofErr w:type="spellStart"/>
      <w:r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заявлення</w:t>
      </w:r>
      <w:proofErr w:type="spellEnd"/>
      <w:r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кредиторами своїх вимог до </w:t>
      </w:r>
      <w:proofErr w:type="spellStart"/>
      <w:r w:rsidR="00F45E2D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Ксаверівської</w:t>
      </w:r>
      <w:proofErr w:type="spellEnd"/>
      <w:r w:rsidR="00F45E2D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середньої</w:t>
      </w:r>
      <w:r w:rsidR="00BA3235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</w:t>
      </w:r>
      <w:r w:rsidR="00F45E2D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загальноосвітньої школи</w:t>
      </w:r>
      <w:r w:rsidR="00BA3235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І ступеня</w:t>
      </w:r>
      <w:r w:rsidR="00BA3235"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(код </w:t>
      </w:r>
      <w:r w:rsidR="00BA3235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26242309</w:t>
      </w:r>
      <w:r w:rsidR="00BA3235"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) </w:t>
      </w:r>
      <w:r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становить два місяці з дня оприлюднення повідомлення про реорганізацію відповідно до вимог чинного законодавства України.</w:t>
      </w:r>
    </w:p>
    <w:p w:rsidR="00FA2F79" w:rsidRPr="00FA2F79" w:rsidRDefault="00FA2F79" w:rsidP="00CC0978">
      <w:pPr>
        <w:suppressAutoHyphens/>
        <w:spacing w:after="0"/>
        <w:jc w:val="both"/>
        <w:rPr>
          <w:rFonts w:ascii="Times New Roman" w:eastAsia="Times New Roman" w:hAnsi="Times New Roman" w:cs="Calibri"/>
          <w:sz w:val="28"/>
          <w:szCs w:val="28"/>
          <w:lang w:val="uk-UA" w:eastAsia="ar-SA"/>
        </w:rPr>
      </w:pPr>
      <w:r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4. Доручити голові комісії по реорганізації у встановлений законом строк повідомити державного реєстратора про реорганізацію </w:t>
      </w:r>
      <w:proofErr w:type="spellStart"/>
      <w:r w:rsidR="00BA3235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Ксаверівської</w:t>
      </w:r>
      <w:proofErr w:type="spellEnd"/>
      <w:r w:rsidR="00BA3235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середньої загальноосвітньої  школи  І ступеня</w:t>
      </w:r>
      <w:r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, в подальшому подати в установленому законодавством порядку необхідні документи для внесення до єдиного державного реєстру юридичних осіб та фізичних осіб-підприємців відповідних записів.</w:t>
      </w:r>
    </w:p>
    <w:p w:rsidR="00FA2F79" w:rsidRPr="00FA2F79" w:rsidRDefault="00FA2F79" w:rsidP="00CC0978">
      <w:pPr>
        <w:suppressAutoHyphens/>
        <w:spacing w:after="0"/>
        <w:jc w:val="both"/>
        <w:rPr>
          <w:rFonts w:ascii="Times New Roman" w:eastAsia="Times New Roman" w:hAnsi="Times New Roman" w:cs="Calibri"/>
          <w:sz w:val="28"/>
          <w:szCs w:val="28"/>
          <w:lang w:val="uk-UA" w:eastAsia="ar-SA"/>
        </w:rPr>
      </w:pPr>
      <w:r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5. Комісії з реорганізації:</w:t>
      </w:r>
    </w:p>
    <w:p w:rsidR="00FA2F79" w:rsidRPr="00FA2F79" w:rsidRDefault="00FA2F79" w:rsidP="00CC0978">
      <w:pPr>
        <w:suppressAutoHyphens/>
        <w:spacing w:after="0"/>
        <w:ind w:firstLine="708"/>
        <w:jc w:val="both"/>
        <w:rPr>
          <w:rFonts w:ascii="Times New Roman" w:eastAsia="Times New Roman" w:hAnsi="Times New Roman" w:cs="Calibri"/>
          <w:sz w:val="28"/>
          <w:szCs w:val="28"/>
          <w:lang w:val="uk-UA" w:eastAsia="ar-SA"/>
        </w:rPr>
      </w:pPr>
      <w:r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5.1.</w:t>
      </w:r>
      <w:r w:rsidRPr="00FA2F79">
        <w:rPr>
          <w:rFonts w:ascii="Times New Roman" w:eastAsia="Times New Roman" w:hAnsi="Times New Roman" w:cs="Calibri"/>
          <w:sz w:val="24"/>
          <w:szCs w:val="24"/>
          <w:lang w:val="uk-UA" w:eastAsia="ar-SA"/>
        </w:rPr>
        <w:t xml:space="preserve"> П</w:t>
      </w:r>
      <w:r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ровести інвентаризацію майна, за результатами скласти передавальний акт майна що передається, подати його на затвердження до сільської ради та здійснити передачу майна відповідно до вимог чинного законодавства до </w:t>
      </w:r>
      <w:proofErr w:type="spellStart"/>
      <w:r w:rsidR="00BA3235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Якушинецької</w:t>
      </w:r>
      <w:proofErr w:type="spellEnd"/>
      <w:r w:rsidR="00263284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середньої загальноосвітньої школи</w:t>
      </w:r>
      <w:r w:rsidR="00BA3235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І-ІІІ ступенів</w:t>
      </w:r>
      <w:r w:rsidR="00BA3235"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</w:t>
      </w:r>
      <w:r w:rsidR="00BA3235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–</w:t>
      </w:r>
      <w:r w:rsidR="00263284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гімназії</w:t>
      </w:r>
      <w:r w:rsidR="00BA3235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(з продовженим днем) </w:t>
      </w:r>
      <w:proofErr w:type="spellStart"/>
      <w:r w:rsidR="00BA3235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с.Якушинці</w:t>
      </w:r>
      <w:proofErr w:type="spellEnd"/>
      <w:r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.</w:t>
      </w:r>
    </w:p>
    <w:p w:rsidR="00FA2F79" w:rsidRPr="00FA2F79" w:rsidRDefault="00FA2F79" w:rsidP="00CC0978">
      <w:pPr>
        <w:suppressAutoHyphens/>
        <w:spacing w:after="0"/>
        <w:ind w:firstLine="708"/>
        <w:jc w:val="both"/>
        <w:rPr>
          <w:rFonts w:ascii="Times New Roman" w:eastAsia="Times New Roman" w:hAnsi="Times New Roman" w:cs="Calibri"/>
          <w:sz w:val="28"/>
          <w:szCs w:val="28"/>
          <w:lang w:val="uk-UA" w:eastAsia="ar-SA"/>
        </w:rPr>
      </w:pPr>
      <w:r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5.2. Передати документи </w:t>
      </w:r>
      <w:proofErr w:type="spellStart"/>
      <w:r w:rsidR="00263284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Ксаверівської</w:t>
      </w:r>
      <w:proofErr w:type="spellEnd"/>
      <w:r w:rsidR="00263284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середньої загальноосвітньої  школи  І ступеня</w:t>
      </w:r>
      <w:r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, що відносяться законодавством до нормативних документів довгострокового зберігання до відповідної архівної установи.</w:t>
      </w:r>
    </w:p>
    <w:p w:rsidR="00FA2F79" w:rsidRPr="00FA2F79" w:rsidRDefault="00FA2F79" w:rsidP="00CC0978">
      <w:pPr>
        <w:suppressAutoHyphens/>
        <w:spacing w:after="0"/>
        <w:ind w:firstLine="708"/>
        <w:jc w:val="both"/>
        <w:rPr>
          <w:rFonts w:ascii="Times New Roman" w:eastAsia="Times New Roman" w:hAnsi="Times New Roman" w:cs="Calibri"/>
          <w:sz w:val="28"/>
          <w:szCs w:val="28"/>
          <w:lang w:val="uk-UA" w:eastAsia="ar-SA"/>
        </w:rPr>
      </w:pPr>
      <w:r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5.3. Попередити працівників про можливе звільнення у відповідно до вимог чинного законодавства України.</w:t>
      </w:r>
    </w:p>
    <w:p w:rsidR="00FA2F79" w:rsidRPr="00FA2F79" w:rsidRDefault="00FA2F79" w:rsidP="00CC0978">
      <w:pPr>
        <w:suppressAutoHyphens/>
        <w:spacing w:after="0"/>
        <w:jc w:val="both"/>
        <w:rPr>
          <w:rFonts w:ascii="Times New Roman" w:eastAsia="Times New Roman" w:hAnsi="Times New Roman" w:cs="Calibri"/>
          <w:sz w:val="28"/>
          <w:szCs w:val="28"/>
          <w:lang w:val="uk-UA" w:eastAsia="ar-SA"/>
        </w:rPr>
      </w:pPr>
      <w:r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6.  Встановити, що </w:t>
      </w:r>
      <w:proofErr w:type="spellStart"/>
      <w:r w:rsidR="00263284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Якушинецька</w:t>
      </w:r>
      <w:proofErr w:type="spellEnd"/>
      <w:r w:rsidR="00263284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середня загальноосвітня школа І-ІІІ ступенів</w:t>
      </w:r>
      <w:r w:rsidR="00263284"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</w:t>
      </w:r>
      <w:r w:rsidR="00263284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– гімназія (з продовженим днем) </w:t>
      </w:r>
      <w:proofErr w:type="spellStart"/>
      <w:r w:rsidR="00263284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с.Якушинці</w:t>
      </w:r>
      <w:proofErr w:type="spellEnd"/>
      <w:r w:rsidR="00263284"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</w:t>
      </w:r>
      <w:r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(код </w:t>
      </w:r>
      <w:r w:rsidR="00263284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26235309</w:t>
      </w:r>
      <w:r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) є правонаступником усіх майнових і немайнових прав і обов’язків </w:t>
      </w:r>
      <w:proofErr w:type="spellStart"/>
      <w:r w:rsidR="00263284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Ксаверівської</w:t>
      </w:r>
      <w:proofErr w:type="spellEnd"/>
      <w:r w:rsidR="00263284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середньої загальноосвітньої  школи  І ступеня</w:t>
      </w:r>
      <w:r w:rsidR="00263284"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</w:t>
      </w:r>
      <w:r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(код </w:t>
      </w:r>
      <w:r w:rsidR="00263284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26242309</w:t>
      </w:r>
      <w:r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).</w:t>
      </w:r>
    </w:p>
    <w:p w:rsidR="00FA2F79" w:rsidRPr="00FA2F79" w:rsidRDefault="00FA2F79" w:rsidP="00CC0978">
      <w:pPr>
        <w:suppressAutoHyphens/>
        <w:spacing w:after="0"/>
        <w:jc w:val="both"/>
        <w:rPr>
          <w:rFonts w:ascii="Times New Roman" w:eastAsia="Times New Roman" w:hAnsi="Times New Roman" w:cs="Calibri"/>
          <w:sz w:val="28"/>
          <w:szCs w:val="28"/>
          <w:lang w:val="uk-UA" w:eastAsia="ar-SA"/>
        </w:rPr>
      </w:pPr>
      <w:r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7. Відділу освіти</w:t>
      </w:r>
      <w:r w:rsidR="00263284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, культури, молоді, спорту та соціального захисту населення  </w:t>
      </w:r>
      <w:proofErr w:type="spellStart"/>
      <w:r w:rsidR="00263284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Якуш</w:t>
      </w:r>
      <w:r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инецької</w:t>
      </w:r>
      <w:proofErr w:type="spellEnd"/>
      <w:r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сільської ради розробити проект нової редакції статуту юридичної особи правонаступника та положення її відокремленого підрозділу без статусу юридичної особи,. </w:t>
      </w:r>
    </w:p>
    <w:p w:rsidR="00FA2F79" w:rsidRPr="00FA2F79" w:rsidRDefault="00FA2F79" w:rsidP="00CC0978">
      <w:pPr>
        <w:suppressAutoHyphens/>
        <w:spacing w:after="0"/>
        <w:jc w:val="both"/>
        <w:rPr>
          <w:rFonts w:ascii="Times New Roman" w:eastAsia="Times New Roman" w:hAnsi="Times New Roman" w:cs="Calibri"/>
          <w:sz w:val="28"/>
          <w:szCs w:val="28"/>
          <w:lang w:val="uk-UA" w:eastAsia="ar-SA"/>
        </w:rPr>
      </w:pPr>
      <w:r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8. Оприлюднити на сайті засновника  рішення </w:t>
      </w:r>
      <w:r w:rsidR="00263284" w:rsidRPr="00263284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«</w:t>
      </w:r>
      <w:r w:rsidR="00263284"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Про реорганізацію шляхом приєднання </w:t>
      </w:r>
      <w:proofErr w:type="spellStart"/>
      <w:r w:rsidR="00263284" w:rsidRPr="00263284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Ксаверівської</w:t>
      </w:r>
      <w:proofErr w:type="spellEnd"/>
      <w:r w:rsidR="00263284" w:rsidRPr="00263284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середньої загальноосвітньої школи І ступеня</w:t>
      </w:r>
      <w:r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».</w:t>
      </w:r>
    </w:p>
    <w:p w:rsidR="00263284" w:rsidRPr="003A7E6D" w:rsidRDefault="00FA2F79" w:rsidP="00CC0978">
      <w:pPr>
        <w:spacing w:before="120"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lastRenderedPageBreak/>
        <w:t>9.</w:t>
      </w:r>
      <w:r w:rsidRPr="00FA2F79">
        <w:rPr>
          <w:rFonts w:ascii="Times New Roman" w:eastAsia="Times New Roman" w:hAnsi="Times New Roman" w:cs="Calibri"/>
          <w:sz w:val="24"/>
          <w:szCs w:val="24"/>
          <w:lang w:val="uk-UA" w:eastAsia="ar-SA"/>
        </w:rPr>
        <w:t xml:space="preserve"> </w:t>
      </w:r>
      <w:r w:rsidR="00263284" w:rsidRPr="003A7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</w:t>
      </w:r>
      <w:proofErr w:type="spellStart"/>
      <w:r w:rsidR="00263284" w:rsidRPr="003A7E6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виконанням</w:t>
      </w:r>
      <w:proofErr w:type="spellEnd"/>
      <w:r w:rsidR="00263284" w:rsidRPr="003A7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263284" w:rsidRPr="003A7E6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263284" w:rsidRPr="003A7E6D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</w:t>
      </w:r>
      <w:proofErr w:type="spellEnd"/>
      <w:r w:rsidR="00263284" w:rsidRPr="003A7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63284" w:rsidRPr="003A7E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покласти</w:t>
      </w:r>
      <w:proofErr w:type="spellEnd"/>
      <w:r w:rsidR="00263284" w:rsidRPr="003A7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263284" w:rsidRPr="003A7E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постійну</w:t>
      </w:r>
      <w:proofErr w:type="spellEnd"/>
      <w:r w:rsidR="00263284" w:rsidRPr="003A7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63284" w:rsidRPr="003A7E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комісію</w:t>
      </w:r>
      <w:proofErr w:type="spellEnd"/>
      <w:r w:rsidR="00263284" w:rsidRPr="003A7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632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</w:t>
      </w:r>
      <w:r w:rsidR="00263284">
        <w:rPr>
          <w:rFonts w:ascii="Times New Roman" w:eastAsia="Times New Roman" w:hAnsi="Times New Roman" w:cs="Times New Roman"/>
          <w:sz w:val="28"/>
          <w:szCs w:val="28"/>
          <w:lang w:eastAsia="ru-RU"/>
        </w:rPr>
        <w:t>ої</w:t>
      </w:r>
      <w:proofErr w:type="spellEnd"/>
      <w:r w:rsidR="00263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</w:t>
      </w:r>
      <w:r w:rsidR="00263284" w:rsidRPr="003A7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3284" w:rsidRPr="00CC01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r w:rsidR="00263284" w:rsidRPr="007F13D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питань освіти, культури, молоді, фізичної культури, спорту та соціального захисту населення</w:t>
      </w:r>
      <w:r w:rsidR="0026328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(Бровченко Л.Д.)</w:t>
      </w:r>
      <w:r w:rsidR="00263284" w:rsidRPr="003A7E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2F79" w:rsidRPr="00FA2F79" w:rsidRDefault="00FA2F79" w:rsidP="00CC0978">
      <w:pPr>
        <w:suppressAutoHyphens/>
        <w:spacing w:after="0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FA2F79" w:rsidRPr="00FA2F79" w:rsidRDefault="00FA2F79" w:rsidP="00CC0978">
      <w:pPr>
        <w:suppressAutoHyphens/>
        <w:spacing w:after="0"/>
        <w:ind w:firstLine="708"/>
        <w:jc w:val="both"/>
        <w:rPr>
          <w:rFonts w:ascii="Times New Roman" w:eastAsia="Times New Roman" w:hAnsi="Times New Roman" w:cs="Calibri"/>
          <w:sz w:val="28"/>
          <w:szCs w:val="28"/>
          <w:lang w:val="uk-UA" w:eastAsia="ar-SA"/>
        </w:rPr>
      </w:pPr>
      <w:r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</w:t>
      </w:r>
    </w:p>
    <w:p w:rsidR="00FA2F79" w:rsidRPr="00FA2F79" w:rsidRDefault="00FA2F79" w:rsidP="00CC0978">
      <w:pPr>
        <w:suppressAutoHyphens/>
        <w:spacing w:after="0"/>
        <w:jc w:val="both"/>
        <w:rPr>
          <w:rFonts w:ascii="Times New Roman" w:eastAsia="Times New Roman" w:hAnsi="Times New Roman" w:cs="Calibri"/>
          <w:sz w:val="28"/>
          <w:szCs w:val="28"/>
          <w:lang w:val="uk-UA" w:eastAsia="ar-SA"/>
        </w:rPr>
      </w:pPr>
    </w:p>
    <w:p w:rsidR="00FA2F79" w:rsidRPr="00FA2F79" w:rsidRDefault="00FA2F79" w:rsidP="00CC0978">
      <w:pPr>
        <w:suppressAutoHyphens/>
        <w:spacing w:after="0"/>
        <w:rPr>
          <w:rFonts w:ascii="Times New Roman" w:eastAsia="Times New Roman" w:hAnsi="Times New Roman" w:cs="Calibri"/>
          <w:sz w:val="28"/>
          <w:szCs w:val="28"/>
          <w:lang w:val="uk-UA" w:eastAsia="ar-SA"/>
        </w:rPr>
      </w:pPr>
    </w:p>
    <w:p w:rsidR="00CC0978" w:rsidRDefault="00263284" w:rsidP="00FA2F79">
      <w:pPr>
        <w:rPr>
          <w:rFonts w:ascii="Times New Roman" w:eastAsia="Times New Roman" w:hAnsi="Times New Roman" w:cs="Calibri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>Сільський    голова                                                         В.С.Романюк</w:t>
      </w:r>
      <w:r w:rsidR="00FA2F79"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 </w:t>
      </w:r>
    </w:p>
    <w:p w:rsidR="00CC0978" w:rsidRDefault="00CC0978" w:rsidP="00FA2F79">
      <w:pPr>
        <w:rPr>
          <w:rFonts w:ascii="Times New Roman" w:eastAsia="Times New Roman" w:hAnsi="Times New Roman" w:cs="Calibri"/>
          <w:sz w:val="28"/>
          <w:szCs w:val="28"/>
          <w:lang w:val="uk-UA" w:eastAsia="ar-SA"/>
        </w:rPr>
      </w:pPr>
    </w:p>
    <w:p w:rsidR="00CC0978" w:rsidRDefault="00CC0978" w:rsidP="00FA2F79">
      <w:pPr>
        <w:rPr>
          <w:rFonts w:ascii="Times New Roman" w:eastAsia="Times New Roman" w:hAnsi="Times New Roman" w:cs="Calibri"/>
          <w:sz w:val="28"/>
          <w:szCs w:val="28"/>
          <w:lang w:val="uk-UA" w:eastAsia="ar-SA"/>
        </w:rPr>
      </w:pPr>
    </w:p>
    <w:p w:rsidR="00CC0978" w:rsidRDefault="00CC0978" w:rsidP="00FA2F79">
      <w:pPr>
        <w:rPr>
          <w:rFonts w:ascii="Times New Roman" w:eastAsia="Times New Roman" w:hAnsi="Times New Roman" w:cs="Calibri"/>
          <w:sz w:val="28"/>
          <w:szCs w:val="28"/>
          <w:lang w:val="uk-UA" w:eastAsia="ar-SA"/>
        </w:rPr>
      </w:pPr>
    </w:p>
    <w:p w:rsidR="00CC0978" w:rsidRDefault="00CC0978" w:rsidP="00FA2F79">
      <w:pPr>
        <w:rPr>
          <w:rFonts w:ascii="Times New Roman" w:eastAsia="Times New Roman" w:hAnsi="Times New Roman" w:cs="Calibri"/>
          <w:sz w:val="28"/>
          <w:szCs w:val="28"/>
          <w:lang w:val="uk-UA" w:eastAsia="ar-SA"/>
        </w:rPr>
      </w:pPr>
    </w:p>
    <w:p w:rsidR="00CC0978" w:rsidRDefault="00CC0978" w:rsidP="00FA2F79">
      <w:pPr>
        <w:rPr>
          <w:rFonts w:ascii="Times New Roman" w:eastAsia="Times New Roman" w:hAnsi="Times New Roman" w:cs="Calibri"/>
          <w:sz w:val="28"/>
          <w:szCs w:val="28"/>
          <w:lang w:val="uk-UA" w:eastAsia="ar-SA"/>
        </w:rPr>
      </w:pPr>
    </w:p>
    <w:p w:rsidR="00CC0978" w:rsidRDefault="00CC0978" w:rsidP="00FA2F79">
      <w:pPr>
        <w:rPr>
          <w:rFonts w:ascii="Times New Roman" w:eastAsia="Times New Roman" w:hAnsi="Times New Roman" w:cs="Calibri"/>
          <w:sz w:val="28"/>
          <w:szCs w:val="28"/>
          <w:lang w:val="uk-UA" w:eastAsia="ar-SA"/>
        </w:rPr>
      </w:pPr>
    </w:p>
    <w:p w:rsidR="00CC0978" w:rsidRDefault="00CC0978" w:rsidP="00FA2F79">
      <w:pPr>
        <w:rPr>
          <w:rFonts w:ascii="Times New Roman" w:eastAsia="Times New Roman" w:hAnsi="Times New Roman" w:cs="Calibri"/>
          <w:sz w:val="28"/>
          <w:szCs w:val="28"/>
          <w:lang w:val="uk-UA" w:eastAsia="ar-SA"/>
        </w:rPr>
      </w:pPr>
    </w:p>
    <w:p w:rsidR="00CC0978" w:rsidRDefault="00CC0978" w:rsidP="00FA2F79">
      <w:pPr>
        <w:rPr>
          <w:rFonts w:ascii="Times New Roman" w:eastAsia="Times New Roman" w:hAnsi="Times New Roman" w:cs="Calibri"/>
          <w:sz w:val="28"/>
          <w:szCs w:val="28"/>
          <w:lang w:val="uk-UA" w:eastAsia="ar-SA"/>
        </w:rPr>
      </w:pPr>
    </w:p>
    <w:p w:rsidR="00CC0978" w:rsidRDefault="00CC0978" w:rsidP="00FA2F79">
      <w:pPr>
        <w:rPr>
          <w:rFonts w:ascii="Times New Roman" w:eastAsia="Times New Roman" w:hAnsi="Times New Roman" w:cs="Calibri"/>
          <w:sz w:val="28"/>
          <w:szCs w:val="28"/>
          <w:lang w:val="uk-UA" w:eastAsia="ar-SA"/>
        </w:rPr>
      </w:pPr>
    </w:p>
    <w:p w:rsidR="00CC0978" w:rsidRDefault="00CC0978" w:rsidP="00FA2F79">
      <w:pPr>
        <w:rPr>
          <w:rFonts w:ascii="Times New Roman" w:eastAsia="Times New Roman" w:hAnsi="Times New Roman" w:cs="Calibri"/>
          <w:sz w:val="28"/>
          <w:szCs w:val="28"/>
          <w:lang w:val="uk-UA" w:eastAsia="ar-SA"/>
        </w:rPr>
      </w:pPr>
    </w:p>
    <w:p w:rsidR="00CC0978" w:rsidRDefault="00CC0978" w:rsidP="00FA2F79">
      <w:pPr>
        <w:rPr>
          <w:rFonts w:ascii="Times New Roman" w:eastAsia="Times New Roman" w:hAnsi="Times New Roman" w:cs="Calibri"/>
          <w:sz w:val="28"/>
          <w:szCs w:val="28"/>
          <w:lang w:val="uk-UA" w:eastAsia="ar-SA"/>
        </w:rPr>
      </w:pPr>
    </w:p>
    <w:p w:rsidR="00CC0978" w:rsidRDefault="00CC0978" w:rsidP="00FA2F79">
      <w:pPr>
        <w:rPr>
          <w:rFonts w:ascii="Times New Roman" w:eastAsia="Times New Roman" w:hAnsi="Times New Roman" w:cs="Calibri"/>
          <w:sz w:val="28"/>
          <w:szCs w:val="28"/>
          <w:lang w:val="uk-UA" w:eastAsia="ar-SA"/>
        </w:rPr>
      </w:pPr>
    </w:p>
    <w:p w:rsidR="00CC0978" w:rsidRDefault="00CC0978" w:rsidP="00FA2F79">
      <w:pPr>
        <w:rPr>
          <w:rFonts w:ascii="Times New Roman" w:eastAsia="Times New Roman" w:hAnsi="Times New Roman" w:cs="Calibri"/>
          <w:sz w:val="28"/>
          <w:szCs w:val="28"/>
          <w:lang w:val="uk-UA" w:eastAsia="ar-SA"/>
        </w:rPr>
      </w:pPr>
    </w:p>
    <w:p w:rsidR="00CC0978" w:rsidRDefault="00CC0978" w:rsidP="00FA2F79">
      <w:pPr>
        <w:rPr>
          <w:rFonts w:ascii="Times New Roman" w:eastAsia="Times New Roman" w:hAnsi="Times New Roman" w:cs="Calibri"/>
          <w:sz w:val="28"/>
          <w:szCs w:val="28"/>
          <w:lang w:val="uk-UA" w:eastAsia="ar-SA"/>
        </w:rPr>
      </w:pPr>
    </w:p>
    <w:p w:rsidR="00CC0978" w:rsidRDefault="00CC0978" w:rsidP="00FA2F79">
      <w:pPr>
        <w:rPr>
          <w:rFonts w:ascii="Times New Roman" w:eastAsia="Times New Roman" w:hAnsi="Times New Roman" w:cs="Calibri"/>
          <w:sz w:val="28"/>
          <w:szCs w:val="28"/>
          <w:lang w:val="uk-UA" w:eastAsia="ar-SA"/>
        </w:rPr>
      </w:pPr>
    </w:p>
    <w:p w:rsidR="00CC0978" w:rsidRDefault="00CC0978" w:rsidP="00FA2F79">
      <w:pPr>
        <w:rPr>
          <w:rFonts w:ascii="Times New Roman" w:eastAsia="Times New Roman" w:hAnsi="Times New Roman" w:cs="Calibri"/>
          <w:sz w:val="28"/>
          <w:szCs w:val="28"/>
          <w:lang w:val="uk-UA" w:eastAsia="ar-SA"/>
        </w:rPr>
      </w:pPr>
    </w:p>
    <w:p w:rsidR="00CC0978" w:rsidRDefault="00CC0978" w:rsidP="00FA2F79">
      <w:pPr>
        <w:rPr>
          <w:rFonts w:ascii="Times New Roman" w:eastAsia="Times New Roman" w:hAnsi="Times New Roman" w:cs="Calibri"/>
          <w:sz w:val="28"/>
          <w:szCs w:val="28"/>
          <w:lang w:val="uk-UA" w:eastAsia="ar-SA"/>
        </w:rPr>
      </w:pPr>
    </w:p>
    <w:p w:rsidR="00CC0978" w:rsidRDefault="00CC0978" w:rsidP="00FA2F79">
      <w:pPr>
        <w:rPr>
          <w:rFonts w:ascii="Times New Roman" w:eastAsia="Times New Roman" w:hAnsi="Times New Roman" w:cs="Calibri"/>
          <w:sz w:val="28"/>
          <w:szCs w:val="28"/>
          <w:lang w:val="uk-UA" w:eastAsia="ar-SA"/>
        </w:rPr>
      </w:pPr>
    </w:p>
    <w:p w:rsidR="00CC0978" w:rsidRDefault="00CC0978" w:rsidP="00FA2F79">
      <w:pPr>
        <w:rPr>
          <w:rFonts w:ascii="Times New Roman" w:eastAsia="Times New Roman" w:hAnsi="Times New Roman" w:cs="Calibri"/>
          <w:sz w:val="28"/>
          <w:szCs w:val="28"/>
          <w:lang w:val="uk-UA" w:eastAsia="ar-SA"/>
        </w:rPr>
      </w:pPr>
    </w:p>
    <w:p w:rsidR="00F45E2D" w:rsidRDefault="00FA2F79" w:rsidP="00FA2F79">
      <w:pPr>
        <w:rPr>
          <w:rFonts w:ascii="Times New Roman" w:eastAsia="Times New Roman" w:hAnsi="Times New Roman" w:cs="Calibri"/>
          <w:sz w:val="28"/>
          <w:szCs w:val="28"/>
          <w:lang w:val="uk-UA" w:eastAsia="ar-SA"/>
        </w:rPr>
      </w:pPr>
      <w:r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</w:t>
      </w:r>
    </w:p>
    <w:p w:rsidR="00F45E2D" w:rsidRPr="002A3665" w:rsidRDefault="00F45E2D" w:rsidP="00F45E2D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val="uk-UA" w:eastAsia="ar-SA"/>
        </w:rPr>
      </w:pPr>
      <w:r w:rsidRPr="002A3665">
        <w:rPr>
          <w:rFonts w:ascii="Times New Roman" w:eastAsia="Times New Roman" w:hAnsi="Times New Roman" w:cs="Calibri"/>
          <w:sz w:val="24"/>
          <w:szCs w:val="24"/>
          <w:lang w:val="uk-UA" w:eastAsia="ar-SA"/>
        </w:rPr>
        <w:lastRenderedPageBreak/>
        <w:t>Додаток 1</w:t>
      </w:r>
    </w:p>
    <w:p w:rsidR="00F45E2D" w:rsidRPr="002A3665" w:rsidRDefault="00F45E2D" w:rsidP="00F45E2D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val="uk-UA" w:eastAsia="ar-SA"/>
        </w:rPr>
        <w:t>до рішення 21 сесії 7</w:t>
      </w:r>
      <w:r w:rsidRPr="002A3665">
        <w:rPr>
          <w:rFonts w:ascii="Times New Roman" w:eastAsia="Times New Roman" w:hAnsi="Times New Roman" w:cs="Calibri"/>
          <w:sz w:val="24"/>
          <w:szCs w:val="24"/>
          <w:lang w:val="uk-UA" w:eastAsia="ar-SA"/>
        </w:rPr>
        <w:t xml:space="preserve"> скликання                                                                                                                    від </w:t>
      </w:r>
      <w:r>
        <w:rPr>
          <w:rFonts w:ascii="Times New Roman" w:eastAsia="Times New Roman" w:hAnsi="Times New Roman" w:cs="Calibri"/>
          <w:sz w:val="24"/>
          <w:szCs w:val="24"/>
          <w:lang w:val="uk-UA" w:eastAsia="ar-SA"/>
        </w:rPr>
        <w:t>21 вересня</w:t>
      </w:r>
      <w:r w:rsidRPr="002A3665">
        <w:rPr>
          <w:rFonts w:ascii="Times New Roman" w:eastAsia="Times New Roman" w:hAnsi="Times New Roman" w:cs="Calibri"/>
          <w:sz w:val="24"/>
          <w:szCs w:val="24"/>
          <w:lang w:val="uk-UA" w:eastAsia="ar-SA"/>
        </w:rPr>
        <w:t xml:space="preserve"> 2018р.                  </w:t>
      </w:r>
    </w:p>
    <w:p w:rsidR="00F45E2D" w:rsidRPr="002A3665" w:rsidRDefault="00F45E2D" w:rsidP="00F45E2D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val="uk-UA" w:eastAsia="ar-SA"/>
        </w:rPr>
      </w:pPr>
      <w:r w:rsidRPr="002A3665">
        <w:rPr>
          <w:rFonts w:ascii="Times New Roman" w:eastAsia="Times New Roman" w:hAnsi="Times New Roman" w:cs="Calibri"/>
          <w:sz w:val="24"/>
          <w:szCs w:val="24"/>
          <w:lang w:val="uk-UA" w:eastAsia="ar-SA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Calibri"/>
          <w:sz w:val="24"/>
          <w:szCs w:val="24"/>
          <w:lang w:val="uk-UA" w:eastAsia="ar-SA"/>
        </w:rPr>
        <w:t xml:space="preserve">   </w:t>
      </w:r>
      <w:proofErr w:type="spellStart"/>
      <w:r>
        <w:rPr>
          <w:rFonts w:ascii="Times New Roman" w:eastAsia="Times New Roman" w:hAnsi="Times New Roman" w:cs="Calibri"/>
          <w:sz w:val="24"/>
          <w:szCs w:val="24"/>
          <w:lang w:val="uk-UA" w:eastAsia="ar-SA"/>
        </w:rPr>
        <w:t>Якуш</w:t>
      </w:r>
      <w:r w:rsidRPr="002A3665">
        <w:rPr>
          <w:rFonts w:ascii="Times New Roman" w:eastAsia="Times New Roman" w:hAnsi="Times New Roman" w:cs="Calibri"/>
          <w:sz w:val="24"/>
          <w:szCs w:val="24"/>
          <w:lang w:val="uk-UA" w:eastAsia="ar-SA"/>
        </w:rPr>
        <w:t>инецької</w:t>
      </w:r>
      <w:proofErr w:type="spellEnd"/>
      <w:r w:rsidRPr="002A3665">
        <w:rPr>
          <w:rFonts w:ascii="Times New Roman" w:eastAsia="Times New Roman" w:hAnsi="Times New Roman" w:cs="Calibri"/>
          <w:sz w:val="24"/>
          <w:szCs w:val="24"/>
          <w:lang w:val="uk-UA" w:eastAsia="ar-SA"/>
        </w:rPr>
        <w:t xml:space="preserve"> сільської ради </w:t>
      </w:r>
    </w:p>
    <w:p w:rsidR="00F45E2D" w:rsidRPr="002A3665" w:rsidRDefault="00F45E2D" w:rsidP="00F45E2D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val="uk-UA" w:eastAsia="ar-SA"/>
        </w:rPr>
      </w:pPr>
    </w:p>
    <w:p w:rsidR="00F45E2D" w:rsidRPr="002A3665" w:rsidRDefault="00F45E2D" w:rsidP="00F45E2D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val="uk-UA" w:eastAsia="ar-SA"/>
        </w:rPr>
      </w:pPr>
    </w:p>
    <w:p w:rsidR="00F45E2D" w:rsidRPr="002A3665" w:rsidRDefault="00F45E2D" w:rsidP="00F45E2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val="uk-UA" w:eastAsia="ar-SA"/>
        </w:rPr>
      </w:pPr>
      <w:r w:rsidRPr="002A3665">
        <w:rPr>
          <w:rFonts w:ascii="Times New Roman" w:eastAsia="Times New Roman" w:hAnsi="Times New Roman" w:cs="Calibri"/>
          <w:b/>
          <w:sz w:val="28"/>
          <w:szCs w:val="28"/>
          <w:lang w:val="uk-UA" w:eastAsia="ar-SA"/>
        </w:rPr>
        <w:t xml:space="preserve">Склад </w:t>
      </w:r>
    </w:p>
    <w:p w:rsidR="00F45E2D" w:rsidRPr="002A3665" w:rsidRDefault="00F45E2D" w:rsidP="00F45E2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val="uk-UA" w:eastAsia="ar-SA"/>
        </w:rPr>
      </w:pPr>
      <w:r w:rsidRPr="002A3665">
        <w:rPr>
          <w:rFonts w:ascii="Times New Roman" w:eastAsia="Times New Roman" w:hAnsi="Times New Roman" w:cs="Calibri"/>
          <w:b/>
          <w:sz w:val="28"/>
          <w:szCs w:val="28"/>
          <w:lang w:val="uk-UA" w:eastAsia="ar-SA"/>
        </w:rPr>
        <w:t xml:space="preserve">комісії по реорганізації шляхом приєднання </w:t>
      </w:r>
    </w:p>
    <w:p w:rsidR="00F45E2D" w:rsidRPr="002A3665" w:rsidRDefault="00F45E2D" w:rsidP="00F45E2D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val="uk-UA" w:eastAsia="ar-SA"/>
        </w:rPr>
      </w:pPr>
    </w:p>
    <w:p w:rsidR="00F45E2D" w:rsidRPr="002A3665" w:rsidRDefault="00F45E2D" w:rsidP="00F45E2D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val="uk-UA" w:eastAsia="ar-SA"/>
        </w:rPr>
      </w:pPr>
    </w:p>
    <w:p w:rsidR="00F45E2D" w:rsidRDefault="00F45E2D" w:rsidP="00F45E2D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  <w:lang w:val="uk-UA" w:eastAsia="ar-SA"/>
        </w:rPr>
      </w:pPr>
      <w:r w:rsidRPr="002A3665">
        <w:rPr>
          <w:rFonts w:ascii="Times New Roman" w:eastAsia="Times New Roman" w:hAnsi="Times New Roman" w:cs="Calibri"/>
          <w:b/>
          <w:sz w:val="28"/>
          <w:szCs w:val="28"/>
          <w:lang w:val="uk-UA" w:eastAsia="ar-SA"/>
        </w:rPr>
        <w:t>Голова комісії:</w:t>
      </w:r>
    </w:p>
    <w:p w:rsidR="00F45E2D" w:rsidRPr="002A3665" w:rsidRDefault="00F45E2D" w:rsidP="00F45E2D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  <w:lang w:val="uk-UA" w:eastAsia="ar-SA"/>
        </w:rPr>
      </w:pPr>
    </w:p>
    <w:p w:rsidR="00F45E2D" w:rsidRPr="000F2C4F" w:rsidRDefault="00F45E2D" w:rsidP="00CC0978">
      <w:pPr>
        <w:tabs>
          <w:tab w:val="left" w:pos="702"/>
          <w:tab w:val="left" w:pos="1326"/>
          <w:tab w:val="left" w:pos="140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2C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Мазурик Андрій Дмитрович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</w:t>
      </w:r>
      <w:r w:rsidRPr="000F2C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Pr="000F2C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2116013895)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F2C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відділу освіти, культури, молоді, спорту та соціального захисту населення  </w:t>
      </w:r>
      <w:proofErr w:type="spellStart"/>
      <w:r w:rsidRPr="000F2C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</w:t>
      </w:r>
      <w:proofErr w:type="spellEnd"/>
      <w:r w:rsidRPr="000F2C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Pr="000F2C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2116013895).</w:t>
      </w:r>
    </w:p>
    <w:p w:rsidR="00F45E2D" w:rsidRPr="000F2C4F" w:rsidRDefault="00F45E2D" w:rsidP="00CC0978">
      <w:pPr>
        <w:tabs>
          <w:tab w:val="left" w:pos="702"/>
          <w:tab w:val="left" w:pos="1326"/>
          <w:tab w:val="left" w:pos="1404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F2C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Члени комісії:</w:t>
      </w:r>
    </w:p>
    <w:p w:rsidR="00F45E2D" w:rsidRPr="000F2C4F" w:rsidRDefault="00F45E2D" w:rsidP="00CC0978">
      <w:pPr>
        <w:tabs>
          <w:tab w:val="left" w:pos="851"/>
          <w:tab w:val="left" w:pos="1326"/>
          <w:tab w:val="left" w:pos="1404"/>
        </w:tabs>
        <w:spacing w:after="0"/>
        <w:ind w:left="2127" w:hanging="212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Білоус Наталія Пилипівна – (</w:t>
      </w:r>
      <w:r w:rsidRPr="000F2C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2250316444)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</w:t>
      </w:r>
      <w:r w:rsidRPr="000F2C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оловний спеціаліст відділу освіти, культури, молоді, спорту та соціального захисту населення  </w:t>
      </w:r>
      <w:proofErr w:type="spellStart"/>
      <w:r w:rsidRPr="000F2C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</w:t>
      </w:r>
      <w:proofErr w:type="spellEnd"/>
      <w:r w:rsidRPr="000F2C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</w:t>
      </w:r>
    </w:p>
    <w:p w:rsidR="00F45E2D" w:rsidRPr="000F2C4F" w:rsidRDefault="00F45E2D" w:rsidP="00CC0978">
      <w:pPr>
        <w:tabs>
          <w:tab w:val="left" w:pos="851"/>
        </w:tabs>
        <w:spacing w:after="0"/>
        <w:ind w:left="2127" w:hanging="212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2C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Авраменко Наталія Петрівна –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Pr="000F2C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3144512668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r w:rsidRPr="000F2C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завідувач сектору – головний бухгалтер відділу освіти, культури, молоді, спорту та соціального захисту населення  </w:t>
      </w:r>
      <w:proofErr w:type="spellStart"/>
      <w:r w:rsidRPr="000F2C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</w:t>
      </w:r>
    </w:p>
    <w:p w:rsidR="00F45E2D" w:rsidRPr="000F2C4F" w:rsidRDefault="00F45E2D" w:rsidP="00CC0978">
      <w:pPr>
        <w:tabs>
          <w:tab w:val="left" w:pos="851"/>
        </w:tabs>
        <w:spacing w:after="0"/>
        <w:ind w:left="2127" w:hanging="212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2C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Щербань Олена Василівна –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Pr="000F2C4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2173120627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)</w:t>
      </w:r>
      <w:r w:rsidRPr="000F2C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директор </w:t>
      </w:r>
      <w:proofErr w:type="spellStart"/>
      <w:r w:rsidRPr="000F2C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</w:t>
      </w:r>
      <w:proofErr w:type="spellEnd"/>
      <w:r w:rsidRPr="000F2C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середньої загальноосвітньої школи І-ІІІ ступенів – гімназії (з продовженим днем) </w:t>
      </w:r>
      <w:proofErr w:type="spellStart"/>
      <w:r w:rsidRPr="000F2C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с.Якушинці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F45E2D" w:rsidRPr="000F2C4F" w:rsidRDefault="00F45E2D" w:rsidP="00CC0978">
      <w:pPr>
        <w:tabs>
          <w:tab w:val="left" w:pos="851"/>
          <w:tab w:val="left" w:pos="1326"/>
          <w:tab w:val="left" w:pos="1404"/>
        </w:tabs>
        <w:spacing w:after="0"/>
        <w:ind w:left="2127" w:hanging="212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2C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Слободянюк Оксана Вікторівна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0F2C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Pr="000F2C4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2714516360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) </w:t>
      </w:r>
      <w:r w:rsidRPr="000F2C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 </w:t>
      </w:r>
      <w:proofErr w:type="spellStart"/>
      <w:r w:rsidRPr="000F2C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Ксаверівської</w:t>
      </w:r>
      <w:proofErr w:type="spellEnd"/>
      <w:r w:rsidRPr="000F2C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середньої заг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альноосвітньої школи І ступеня</w:t>
      </w:r>
    </w:p>
    <w:p w:rsidR="00F45E2D" w:rsidRPr="002A3665" w:rsidRDefault="00F45E2D" w:rsidP="00CC0978">
      <w:pPr>
        <w:suppressAutoHyphens/>
        <w:spacing w:after="0"/>
        <w:rPr>
          <w:rFonts w:ascii="Times New Roman" w:eastAsia="Times New Roman" w:hAnsi="Times New Roman" w:cs="Calibri"/>
          <w:sz w:val="28"/>
          <w:szCs w:val="28"/>
          <w:lang w:val="uk-UA" w:eastAsia="ar-SA"/>
        </w:rPr>
      </w:pPr>
    </w:p>
    <w:p w:rsidR="00F45E2D" w:rsidRPr="002A3665" w:rsidRDefault="00F45E2D" w:rsidP="00F45E2D">
      <w:pPr>
        <w:suppressAutoHyphens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val="uk-UA" w:eastAsia="ar-SA"/>
        </w:rPr>
      </w:pPr>
    </w:p>
    <w:p w:rsidR="00F45E2D" w:rsidRPr="002A3665" w:rsidRDefault="00F45E2D" w:rsidP="00F45E2D">
      <w:pPr>
        <w:suppressAutoHyphens/>
        <w:spacing w:after="0" w:line="240" w:lineRule="auto"/>
        <w:rPr>
          <w:rFonts w:ascii="Times New Roman" w:eastAsia="Times New Roman" w:hAnsi="Times New Roman" w:cs="Calibri"/>
          <w:b/>
          <w:bCs/>
          <w:iCs/>
          <w:sz w:val="28"/>
          <w:szCs w:val="28"/>
          <w:lang w:val="uk-UA" w:eastAsia="ar-SA"/>
        </w:rPr>
      </w:pPr>
    </w:p>
    <w:p w:rsidR="00F45E2D" w:rsidRDefault="00F45E2D" w:rsidP="00FA2F79">
      <w:pPr>
        <w:rPr>
          <w:rFonts w:ascii="Times New Roman" w:eastAsia="Times New Roman" w:hAnsi="Times New Roman" w:cs="Calibri"/>
          <w:sz w:val="28"/>
          <w:szCs w:val="28"/>
          <w:lang w:val="uk-UA" w:eastAsia="ar-SA"/>
        </w:rPr>
      </w:pPr>
    </w:p>
    <w:p w:rsidR="00F45E2D" w:rsidRDefault="00F45E2D" w:rsidP="00FA2F79">
      <w:pPr>
        <w:rPr>
          <w:rFonts w:ascii="Times New Roman" w:eastAsia="Times New Roman" w:hAnsi="Times New Roman" w:cs="Calibri"/>
          <w:sz w:val="28"/>
          <w:szCs w:val="28"/>
          <w:lang w:val="uk-UA" w:eastAsia="ar-SA"/>
        </w:rPr>
      </w:pPr>
    </w:p>
    <w:p w:rsidR="00F45E2D" w:rsidRDefault="00F45E2D" w:rsidP="00FA2F79">
      <w:pPr>
        <w:rPr>
          <w:rFonts w:ascii="Times New Roman" w:eastAsia="Times New Roman" w:hAnsi="Times New Roman" w:cs="Calibri"/>
          <w:sz w:val="28"/>
          <w:szCs w:val="28"/>
          <w:lang w:val="uk-UA" w:eastAsia="ar-SA"/>
        </w:rPr>
      </w:pPr>
    </w:p>
    <w:p w:rsidR="00F45E2D" w:rsidRDefault="00F45E2D" w:rsidP="00FA2F79">
      <w:pPr>
        <w:rPr>
          <w:rFonts w:ascii="Times New Roman" w:eastAsia="Times New Roman" w:hAnsi="Times New Roman" w:cs="Calibri"/>
          <w:sz w:val="28"/>
          <w:szCs w:val="28"/>
          <w:lang w:val="uk-UA" w:eastAsia="ar-SA"/>
        </w:rPr>
      </w:pPr>
    </w:p>
    <w:p w:rsidR="00F45E2D" w:rsidRDefault="00F45E2D" w:rsidP="00FA2F79">
      <w:pPr>
        <w:rPr>
          <w:rFonts w:ascii="Times New Roman" w:eastAsia="Times New Roman" w:hAnsi="Times New Roman" w:cs="Calibri"/>
          <w:sz w:val="28"/>
          <w:szCs w:val="28"/>
          <w:lang w:val="uk-UA" w:eastAsia="ar-SA"/>
        </w:rPr>
      </w:pPr>
    </w:p>
    <w:p w:rsidR="00F45E2D" w:rsidRDefault="00F45E2D" w:rsidP="00FA2F79">
      <w:pPr>
        <w:rPr>
          <w:rFonts w:ascii="Times New Roman" w:eastAsia="Times New Roman" w:hAnsi="Times New Roman" w:cs="Calibri"/>
          <w:sz w:val="28"/>
          <w:szCs w:val="28"/>
          <w:lang w:val="uk-UA" w:eastAsia="ar-SA"/>
        </w:rPr>
      </w:pPr>
    </w:p>
    <w:p w:rsidR="00F45E2D" w:rsidRDefault="00F45E2D" w:rsidP="00FA2F79">
      <w:pPr>
        <w:rPr>
          <w:rFonts w:ascii="Times New Roman" w:eastAsia="Times New Roman" w:hAnsi="Times New Roman" w:cs="Calibri"/>
          <w:sz w:val="28"/>
          <w:szCs w:val="28"/>
          <w:lang w:val="uk-UA" w:eastAsia="ar-SA"/>
        </w:rPr>
      </w:pPr>
    </w:p>
    <w:p w:rsidR="002A6E24" w:rsidRPr="00FA2F79" w:rsidRDefault="00FA2F79" w:rsidP="00FA2F79">
      <w:pPr>
        <w:rPr>
          <w:lang w:val="uk-UA"/>
        </w:rPr>
      </w:pPr>
      <w:r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lastRenderedPageBreak/>
        <w:t xml:space="preserve">   </w:t>
      </w:r>
    </w:p>
    <w:sectPr w:rsidR="002A6E24" w:rsidRPr="00FA2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23F"/>
    <w:rsid w:val="001D023F"/>
    <w:rsid w:val="00263284"/>
    <w:rsid w:val="002A6E24"/>
    <w:rsid w:val="00BA3235"/>
    <w:rsid w:val="00CC0978"/>
    <w:rsid w:val="00F45E2D"/>
    <w:rsid w:val="00FA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F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F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66603-040B-41CF-BCB3-914B94461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osvita</dc:creator>
  <cp:keywords/>
  <dc:description/>
  <cp:lastModifiedBy>osvita</cp:lastModifiedBy>
  <cp:revision>3</cp:revision>
  <dcterms:created xsi:type="dcterms:W3CDTF">2018-09-11T13:31:00Z</dcterms:created>
  <dcterms:modified xsi:type="dcterms:W3CDTF">2018-09-11T14:23:00Z</dcterms:modified>
</cp:coreProperties>
</file>