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5C5A47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A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5C5A47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5C5A4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5C5A47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5A4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5C5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Pr="005C5A47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C5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5C5A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C5A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5C5A47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A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9C885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C6P9hv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927508" w:rsidRPr="005C5A47" w:rsidRDefault="00927508" w:rsidP="00516884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5C5A47">
        <w:rPr>
          <w:sz w:val="28"/>
          <w:szCs w:val="28"/>
        </w:rPr>
        <w:t xml:space="preserve">РІШЕННЯ № </w:t>
      </w:r>
      <w:r w:rsidR="00C05AE4">
        <w:rPr>
          <w:sz w:val="28"/>
          <w:szCs w:val="28"/>
        </w:rPr>
        <w:t>317</w:t>
      </w:r>
    </w:p>
    <w:p w:rsidR="00C86DD1" w:rsidRPr="005C5A47" w:rsidRDefault="008B22B6" w:rsidP="0051688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29.09.</w:t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20</w:t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</w:t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с. Якушинці</w:t>
      </w:r>
    </w:p>
    <w:p w:rsidR="00C86DD1" w:rsidRPr="005C5A47" w:rsidRDefault="00C86DD1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5A47" w:rsidRPr="00516884" w:rsidRDefault="008B22B6" w:rsidP="00516884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виконавчого комітету від 23.07.2020 №239 «</w:t>
      </w:r>
      <w:r w:rsidR="005C5A47" w:rsidRPr="008B22B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розміру фактичних витрат на копіювання або друк документів, що надаються за запитами на інформацію, та порядку відшкодування цих витрат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5C5A47" w:rsidRPr="008B22B6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2B6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виконання вимог Закону України «Про доступ до публічної інформації», </w:t>
      </w:r>
      <w:r w:rsidR="00A738D4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8B2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41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B22B6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A738D4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8B22B6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13 липня 2011 року № 740 «Про затвердження граничних витрат на копіювання або друк документів, що надаються за запитом на інформацію»</w:t>
      </w:r>
      <w:r w:rsidR="008B22B6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8B22B6">
        <w:rPr>
          <w:rFonts w:ascii="Times New Roman" w:hAnsi="Times New Roman" w:cs="Times New Roman"/>
          <w:sz w:val="28"/>
          <w:szCs w:val="28"/>
          <w:lang w:val="uk-UA"/>
        </w:rPr>
        <w:t>, керуючись ст.ст. 40</w:t>
      </w:r>
      <w:r w:rsidR="008B22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B22B6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8B22B6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:rsidR="005C5A47" w:rsidRPr="00A738D4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738D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121702" w:rsidRPr="00A738D4" w:rsidRDefault="00A738D4" w:rsidP="00A738D4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21702" w:rsidRPr="00A738D4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424370">
        <w:rPr>
          <w:rFonts w:ascii="Times New Roman" w:hAnsi="Times New Roman" w:cs="Times New Roman"/>
          <w:sz w:val="28"/>
          <w:szCs w:val="28"/>
          <w:lang w:val="uk-UA"/>
        </w:rPr>
        <w:t xml:space="preserve">зміни </w:t>
      </w:r>
      <w:r w:rsidR="00121702" w:rsidRPr="00A738D4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від 23.07.2019 №239 </w:t>
      </w:r>
      <w:r w:rsidR="00121702" w:rsidRPr="004243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4370" w:rsidRPr="00424370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розміру фактичних витрат на копіювання або друк документів, що надаються за запитами на інформацію, та порядку відшкодування цих витрат</w:t>
      </w:r>
      <w:r w:rsidR="00121702" w:rsidRPr="00A738D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38D4">
        <w:rPr>
          <w:rFonts w:ascii="Times New Roman" w:hAnsi="Times New Roman" w:cs="Times New Roman"/>
          <w:sz w:val="28"/>
          <w:szCs w:val="28"/>
          <w:lang w:val="uk-UA"/>
        </w:rPr>
        <w:t>,  виклавши додатки №№1,2 до даного рішення в новій редакції (додаються).</w:t>
      </w:r>
    </w:p>
    <w:p w:rsidR="00121702" w:rsidRPr="00A738D4" w:rsidRDefault="00A738D4" w:rsidP="00A738D4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738D4"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</w:t>
      </w:r>
      <w:r w:rsidR="00F935BA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A738D4">
        <w:rPr>
          <w:rFonts w:ascii="Times New Roman" w:hAnsi="Times New Roman" w:cs="Times New Roman"/>
          <w:sz w:val="28"/>
          <w:szCs w:val="28"/>
          <w:lang w:val="uk-UA"/>
        </w:rPr>
        <w:t xml:space="preserve"> чинність підпункт 1.3 пункту 1 даного рішення</w:t>
      </w:r>
      <w:r w:rsidR="00424370">
        <w:rPr>
          <w:rFonts w:ascii="Times New Roman" w:hAnsi="Times New Roman" w:cs="Times New Roman"/>
          <w:sz w:val="28"/>
          <w:szCs w:val="28"/>
          <w:lang w:val="uk-UA"/>
        </w:rPr>
        <w:t xml:space="preserve"> та додаток 3</w:t>
      </w:r>
      <w:r w:rsidRPr="00A738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5A47" w:rsidRPr="00A738D4" w:rsidRDefault="00A738D4" w:rsidP="00A738D4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C5A47" w:rsidRPr="00A738D4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5C5A47" w:rsidRPr="00A738D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5C5A47" w:rsidRPr="00A7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47" w:rsidRPr="00A738D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5C5A47" w:rsidRPr="00A7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47" w:rsidRPr="00A738D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5C5A47" w:rsidRPr="00A7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47" w:rsidRPr="00A738D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5C5A47" w:rsidRPr="00A738D4">
        <w:rPr>
          <w:rFonts w:ascii="Times New Roman" w:hAnsi="Times New Roman" w:cs="Times New Roman"/>
          <w:sz w:val="28"/>
          <w:szCs w:val="28"/>
        </w:rPr>
        <w:t xml:space="preserve"> на </w:t>
      </w:r>
      <w:r w:rsidR="00516884" w:rsidRPr="00A738D4">
        <w:rPr>
          <w:rFonts w:ascii="Times New Roman" w:hAnsi="Times New Roman" w:cs="Times New Roman"/>
          <w:sz w:val="28"/>
          <w:szCs w:val="28"/>
          <w:lang w:val="uk-UA"/>
        </w:rPr>
        <w:t>керуючого справами (секретаря) виконавчого комітету Качана О.В</w:t>
      </w:r>
      <w:r w:rsidR="005C5A47" w:rsidRPr="00A738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16884" w:rsidRDefault="00414D0B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сільського голови                                           Л.М. Грабова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8D4" w:rsidRDefault="00A738D4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8D4" w:rsidRDefault="00A738D4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8D4" w:rsidRDefault="00A738D4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8D4" w:rsidRDefault="00A738D4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8D4" w:rsidRDefault="00A738D4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8D4" w:rsidRDefault="00A738D4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8D4" w:rsidRDefault="00A738D4" w:rsidP="00414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 сільської</w:t>
      </w:r>
      <w:r w:rsidRPr="005C5A47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5C5A47" w:rsidRPr="006A0A68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A47">
        <w:rPr>
          <w:rFonts w:ascii="Times New Roman" w:hAnsi="Times New Roman" w:cs="Times New Roman"/>
          <w:sz w:val="28"/>
          <w:szCs w:val="28"/>
        </w:rPr>
        <w:t>2</w:t>
      </w:r>
      <w:r w:rsidR="00A738D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5A47">
        <w:rPr>
          <w:rFonts w:ascii="Times New Roman" w:hAnsi="Times New Roman" w:cs="Times New Roman"/>
          <w:sz w:val="28"/>
          <w:szCs w:val="28"/>
        </w:rPr>
        <w:t>.0</w:t>
      </w:r>
      <w:r w:rsidR="00A738D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C5A47">
        <w:rPr>
          <w:rFonts w:ascii="Times New Roman" w:hAnsi="Times New Roman" w:cs="Times New Roman"/>
          <w:sz w:val="28"/>
          <w:szCs w:val="28"/>
        </w:rPr>
        <w:t>.20</w:t>
      </w:r>
      <w:r w:rsidR="00A738D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5C5A47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A738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5AE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738D4">
        <w:rPr>
          <w:rFonts w:ascii="Times New Roman" w:hAnsi="Times New Roman" w:cs="Times New Roman"/>
          <w:sz w:val="28"/>
          <w:szCs w:val="28"/>
          <w:lang w:val="uk-UA"/>
        </w:rPr>
        <w:t>9 (в редакції рішення №317 від 29.09.20</w:t>
      </w:r>
      <w:r w:rsidR="0042437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738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C5A47" w:rsidRPr="0076745A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A47">
        <w:rPr>
          <w:rFonts w:ascii="Times New Roman" w:hAnsi="Times New Roman" w:cs="Times New Roman"/>
          <w:b/>
          <w:bCs/>
          <w:sz w:val="28"/>
          <w:szCs w:val="28"/>
        </w:rPr>
        <w:t>РОЗМІР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="00D14D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5A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proofErr w:type="gram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r w:rsidR="00D14DEB">
        <w:rPr>
          <w:rFonts w:ascii="Times New Roman" w:hAnsi="Times New Roman" w:cs="Times New Roman"/>
          <w:sz w:val="28"/>
          <w:szCs w:val="28"/>
          <w:lang w:val="uk-UA"/>
        </w:rPr>
        <w:t xml:space="preserve"> та сканування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за</w:t>
      </w:r>
      <w:r w:rsidR="00D14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формату А4 та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меншого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(в тому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двосторонній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) - 0,</w:t>
      </w:r>
      <w:r w:rsidR="00383DE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відсотка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r w:rsidR="00383DE4">
        <w:rPr>
          <w:rFonts w:ascii="Times New Roman" w:hAnsi="Times New Roman" w:cs="Times New Roman"/>
          <w:sz w:val="28"/>
          <w:szCs w:val="28"/>
          <w:lang w:val="uk-UA"/>
        </w:rPr>
        <w:t>прожиткового мінімуму для працездатних осіб</w:t>
      </w:r>
      <w:r w:rsidRPr="005C5A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.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формату А3 та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більшого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(в тому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двосторонній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) - 0,</w:t>
      </w:r>
      <w:r w:rsidR="00383DE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відсотка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r w:rsidR="00383DE4">
        <w:rPr>
          <w:rFonts w:ascii="Times New Roman" w:hAnsi="Times New Roman" w:cs="Times New Roman"/>
          <w:sz w:val="28"/>
          <w:szCs w:val="28"/>
          <w:lang w:val="uk-UA"/>
        </w:rPr>
        <w:t>прожиткового мінімуму для працездатних осіб</w:t>
      </w:r>
      <w:r w:rsidRPr="005C5A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.</w:t>
      </w:r>
    </w:p>
    <w:p w:rsid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формату,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в документах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відкритою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обмеженим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доступом,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відокремлення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приховування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(в тому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двосторонній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) - 0,</w:t>
      </w:r>
      <w:r w:rsidR="00383DE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відсотка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r w:rsidR="00383DE4">
        <w:rPr>
          <w:rFonts w:ascii="Times New Roman" w:hAnsi="Times New Roman" w:cs="Times New Roman"/>
          <w:sz w:val="28"/>
          <w:szCs w:val="28"/>
          <w:lang w:val="uk-UA"/>
        </w:rPr>
        <w:t>прожиткового мінімуму для працездатних осіб</w:t>
      </w:r>
      <w:r w:rsidR="00383DE4" w:rsidRPr="005C5A47">
        <w:rPr>
          <w:rFonts w:ascii="Times New Roman" w:hAnsi="Times New Roman" w:cs="Times New Roman"/>
          <w:sz w:val="28"/>
          <w:szCs w:val="28"/>
        </w:rPr>
        <w:t xml:space="preserve"> </w:t>
      </w:r>
      <w:r w:rsidRPr="005C5A4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.</w:t>
      </w:r>
    </w:p>
    <w:p w:rsidR="00F6327C" w:rsidRPr="00F6327C" w:rsidRDefault="00F6327C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Виго</w:t>
      </w:r>
      <w:r w:rsidR="00BA6D09">
        <w:rPr>
          <w:rFonts w:ascii="Times New Roman" w:hAnsi="Times New Roman" w:cs="Times New Roman"/>
          <w:sz w:val="28"/>
          <w:szCs w:val="28"/>
          <w:lang w:val="uk-UA"/>
        </w:rPr>
        <w:t>товлення цифрових копій документів шляхом сканування – 0,1 відсотка розміру прожиткового мінімуму для працездатних осіб за сканування однієї сторінки.</w:t>
      </w:r>
    </w:p>
    <w:p w:rsidR="0071227E" w:rsidRPr="0071227E" w:rsidRDefault="0071227E" w:rsidP="00712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uk-UA"/>
        </w:rPr>
      </w:pPr>
      <w:r w:rsidRPr="0071227E">
        <w:rPr>
          <w:rFonts w:ascii="Consolas" w:eastAsia="Times New Roman" w:hAnsi="Consolas" w:cs="Courier New"/>
          <w:color w:val="292B2C"/>
          <w:sz w:val="26"/>
          <w:szCs w:val="26"/>
          <w:lang w:val="uk-UA" w:eastAsia="uk-UA"/>
        </w:rPr>
        <w:br/>
        <w:t xml:space="preserve">_______________ </w:t>
      </w:r>
      <w:r w:rsidRPr="0071227E">
        <w:rPr>
          <w:rFonts w:ascii="Consolas" w:eastAsia="Times New Roman" w:hAnsi="Consolas" w:cs="Courier New"/>
          <w:color w:val="292B2C"/>
          <w:sz w:val="26"/>
          <w:szCs w:val="26"/>
          <w:lang w:val="uk-UA" w:eastAsia="uk-UA"/>
        </w:rPr>
        <w:br/>
      </w:r>
      <w:r w:rsidRPr="0071227E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uk-UA"/>
        </w:rPr>
        <w:t xml:space="preserve">Примітка. Розмір  </w:t>
      </w:r>
      <w:r w:rsidR="00BA6D09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uk-UA"/>
        </w:rPr>
        <w:t>прожиткового мінімуму для працездатних осіб</w:t>
      </w:r>
      <w:r w:rsidRPr="0071227E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uk-UA"/>
        </w:rPr>
        <w:t xml:space="preserve">  за  виготовлення  однієї сторінки встановлюється  на  дату  копіювання  та друку документів. </w:t>
      </w:r>
    </w:p>
    <w:p w:rsidR="005C5A47" w:rsidRPr="0071227E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424370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424370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424370" w:rsidRDefault="005C5A47" w:rsidP="00414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43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Керуючий справами (секретар) виконавчого комітету </w:t>
      </w:r>
      <w:r w:rsidR="00414D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Pr="00424370">
        <w:rPr>
          <w:rFonts w:ascii="Times New Roman" w:hAnsi="Times New Roman" w:cs="Times New Roman"/>
          <w:bCs/>
          <w:sz w:val="28"/>
          <w:szCs w:val="28"/>
          <w:lang w:val="uk-UA"/>
        </w:rPr>
        <w:t>О.В. Качан</w:t>
      </w:r>
    </w:p>
    <w:p w:rsidR="005C5A47" w:rsidRPr="00A738D4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5A47" w:rsidRPr="00A738D4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D0B" w:rsidRDefault="00A738D4" w:rsidP="00A73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9F367E" w:rsidRDefault="00A738D4" w:rsidP="00A73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D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 w:rsidR="009F367E" w:rsidRDefault="009F367E" w:rsidP="00A73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67E" w:rsidRDefault="009F367E" w:rsidP="00A73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8D4" w:rsidRPr="006A0A68" w:rsidRDefault="009F367E" w:rsidP="00A73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</w:t>
      </w:r>
      <w:bookmarkStart w:id="0" w:name="_GoBack"/>
      <w:bookmarkEnd w:id="0"/>
      <w:r w:rsidR="00414D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738D4" w:rsidRPr="006A0A68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424370" w:rsidRPr="00424370" w:rsidRDefault="00424370" w:rsidP="00424370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370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  <w:proofErr w:type="spellStart"/>
      <w:r w:rsidRPr="00424370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42437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A738D4" w:rsidRPr="006A0A68" w:rsidRDefault="00424370" w:rsidP="00424370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370">
        <w:rPr>
          <w:rFonts w:ascii="Times New Roman" w:hAnsi="Times New Roman" w:cs="Times New Roman"/>
          <w:sz w:val="28"/>
          <w:szCs w:val="28"/>
          <w:lang w:val="uk-UA"/>
        </w:rPr>
        <w:t>від 23.07.2019  №239 (в редакції рішення №317 від 29.09.2020)</w:t>
      </w:r>
    </w:p>
    <w:p w:rsidR="00A738D4" w:rsidRPr="006A0A68" w:rsidRDefault="00A738D4" w:rsidP="00A738D4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8D4" w:rsidRPr="006A0A68" w:rsidRDefault="00A738D4" w:rsidP="00A738D4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8D4" w:rsidRPr="006A0A68" w:rsidRDefault="00A738D4" w:rsidP="00A738D4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8D4" w:rsidRPr="005C5A47" w:rsidRDefault="00A738D4" w:rsidP="00A73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A4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738D4" w:rsidRPr="005C5A47" w:rsidRDefault="00A738D4" w:rsidP="00A73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="004243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="00424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DE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24370">
        <w:rPr>
          <w:rFonts w:ascii="Times New Roman" w:hAnsi="Times New Roman" w:cs="Times New Roman"/>
          <w:sz w:val="28"/>
          <w:szCs w:val="28"/>
          <w:lang w:val="uk-UA"/>
        </w:rPr>
        <w:t xml:space="preserve"> сканування</w:t>
      </w:r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,</w:t>
      </w:r>
      <w:r w:rsidR="00424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</w:p>
    <w:p w:rsidR="00A738D4" w:rsidRPr="005C5A47" w:rsidRDefault="00A738D4" w:rsidP="00A73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8D4" w:rsidRPr="005C5A47" w:rsidRDefault="00A738D4" w:rsidP="00A73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8D4" w:rsidRPr="005C5A47" w:rsidRDefault="00A738D4" w:rsidP="00A738D4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A47">
        <w:rPr>
          <w:rFonts w:ascii="Times New Roman" w:hAnsi="Times New Roman" w:cs="Times New Roman"/>
          <w:sz w:val="28"/>
          <w:szCs w:val="28"/>
        </w:rPr>
        <w:t xml:space="preserve">Порядок 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proofErr w:type="gramEnd"/>
      <w:r w:rsidRPr="005C5A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запитувачем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="001D10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="001D101E">
        <w:rPr>
          <w:rFonts w:ascii="Times New Roman" w:hAnsi="Times New Roman" w:cs="Times New Roman"/>
          <w:sz w:val="28"/>
          <w:szCs w:val="28"/>
          <w:lang w:val="uk-UA"/>
        </w:rPr>
        <w:t>, виготовлення цифрових копій д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окументів</w:t>
      </w:r>
      <w:proofErr w:type="spellEnd"/>
      <w:r w:rsidR="001D101E">
        <w:rPr>
          <w:rFonts w:ascii="Times New Roman" w:hAnsi="Times New Roman" w:cs="Times New Roman"/>
          <w:sz w:val="28"/>
          <w:szCs w:val="28"/>
          <w:lang w:val="uk-UA"/>
        </w:rPr>
        <w:t xml:space="preserve"> шляхом сканування</w:t>
      </w:r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сільською</w:t>
      </w:r>
      <w:r w:rsidRPr="005C5A47">
        <w:rPr>
          <w:rFonts w:ascii="Times New Roman" w:hAnsi="Times New Roman" w:cs="Times New Roman"/>
          <w:sz w:val="28"/>
          <w:szCs w:val="28"/>
        </w:rPr>
        <w:t xml:space="preserve"> радою</w:t>
      </w:r>
      <w:r w:rsidR="001D1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5A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r w:rsidR="001D101E">
        <w:rPr>
          <w:rFonts w:ascii="Times New Roman" w:hAnsi="Times New Roman" w:cs="Times New Roman"/>
          <w:sz w:val="28"/>
          <w:szCs w:val="28"/>
        </w:rPr>
        <w:t>–</w:t>
      </w:r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Розпорядник</w:t>
      </w:r>
      <w:proofErr w:type="spellEnd"/>
      <w:r w:rsidR="001D101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C5A47">
        <w:rPr>
          <w:rFonts w:ascii="Times New Roman" w:hAnsi="Times New Roman" w:cs="Times New Roman"/>
          <w:sz w:val="28"/>
          <w:szCs w:val="28"/>
        </w:rPr>
        <w:t xml:space="preserve"> за запит</w:t>
      </w:r>
      <w:proofErr w:type="spellStart"/>
      <w:r w:rsidR="001D101E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</w:t>
      </w:r>
      <w:r w:rsidR="001D101E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</w:t>
      </w:r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 w:rsidR="001D101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C5A47">
        <w:rPr>
          <w:rFonts w:ascii="Times New Roman" w:hAnsi="Times New Roman" w:cs="Times New Roman"/>
          <w:sz w:val="28"/>
          <w:szCs w:val="28"/>
        </w:rPr>
        <w:t>.</w:t>
      </w:r>
    </w:p>
    <w:p w:rsidR="00A738D4" w:rsidRPr="005C5A47" w:rsidRDefault="00A738D4" w:rsidP="00A738D4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2. Порядок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="001D10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="001D101E">
        <w:rPr>
          <w:rFonts w:ascii="Times New Roman" w:hAnsi="Times New Roman" w:cs="Times New Roman"/>
          <w:sz w:val="28"/>
          <w:szCs w:val="28"/>
          <w:lang w:val="uk-UA"/>
        </w:rPr>
        <w:t>,  сканування</w:t>
      </w:r>
      <w:proofErr w:type="gramEnd"/>
      <w:r w:rsidR="001D1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- Порядок),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коли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сільська</w:t>
      </w:r>
      <w:r w:rsidRPr="005C5A47">
        <w:rPr>
          <w:rFonts w:ascii="Times New Roman" w:hAnsi="Times New Roman" w:cs="Times New Roman"/>
          <w:sz w:val="28"/>
          <w:szCs w:val="28"/>
        </w:rPr>
        <w:t xml:space="preserve"> рада є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розпорядникам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.</w:t>
      </w:r>
    </w:p>
    <w:p w:rsidR="00A738D4" w:rsidRPr="005C5A47" w:rsidRDefault="00A738D4" w:rsidP="00A738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C5A47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5C5A47">
        <w:rPr>
          <w:rFonts w:ascii="Times New Roman" w:hAnsi="Times New Roman"/>
          <w:color w:val="000000"/>
          <w:sz w:val="28"/>
          <w:szCs w:val="28"/>
          <w:lang w:val="uk-UA"/>
        </w:rPr>
        <w:t>Документи за запитом на інформацію надаються безкоштовно:</w:t>
      </w:r>
      <w:bookmarkStart w:id="1" w:name="n8"/>
      <w:bookmarkEnd w:id="1"/>
    </w:p>
    <w:p w:rsidR="00A738D4" w:rsidRPr="005C5A47" w:rsidRDefault="00A738D4" w:rsidP="00A738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C5A47">
        <w:rPr>
          <w:rFonts w:ascii="Times New Roman" w:hAnsi="Times New Roman"/>
          <w:color w:val="000000"/>
          <w:sz w:val="28"/>
          <w:szCs w:val="28"/>
          <w:lang w:val="uk-UA"/>
        </w:rPr>
        <w:t>- особі у разі надання інформації про неї;</w:t>
      </w:r>
      <w:bookmarkStart w:id="2" w:name="n9"/>
      <w:bookmarkEnd w:id="2"/>
    </w:p>
    <w:p w:rsidR="00A738D4" w:rsidRPr="005C5A47" w:rsidRDefault="00A738D4" w:rsidP="00A738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C5A47">
        <w:rPr>
          <w:rFonts w:ascii="Times New Roman" w:hAnsi="Times New Roman"/>
          <w:color w:val="000000"/>
          <w:sz w:val="28"/>
          <w:szCs w:val="28"/>
          <w:lang w:val="uk-UA"/>
        </w:rPr>
        <w:t>- якщо задоволення запиту передбачає виготовлення копій документів обсягом, що не перевищує 10 сторінок;</w:t>
      </w:r>
      <w:bookmarkStart w:id="3" w:name="n10"/>
      <w:bookmarkEnd w:id="3"/>
    </w:p>
    <w:p w:rsidR="00A738D4" w:rsidRPr="005C5A47" w:rsidRDefault="00A738D4" w:rsidP="00A738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C5A47">
        <w:rPr>
          <w:rFonts w:ascii="Times New Roman" w:hAnsi="Times New Roman"/>
          <w:sz w:val="28"/>
          <w:szCs w:val="28"/>
          <w:lang w:val="uk-UA"/>
        </w:rPr>
        <w:t>- щодо інформації, яка становить суспільний інтерес.</w:t>
      </w:r>
    </w:p>
    <w:p w:rsidR="00A738D4" w:rsidRPr="005C5A47" w:rsidRDefault="00A738D4" w:rsidP="00A738D4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A4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5C5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Відшкодування запитувачами інформації витрат на копіювання</w:t>
      </w:r>
      <w:r w:rsidR="001D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5C5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друк</w:t>
      </w:r>
      <w:r w:rsidR="001D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5C5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D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сканування </w:t>
      </w:r>
      <w:r w:rsidRPr="005C5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документів здійснюється у разі необхідності виготовлення більш як 10 сторінок запитуваних документів, починаючи з першої сторінки.</w:t>
      </w:r>
    </w:p>
    <w:p w:rsidR="001D101E" w:rsidRDefault="001D101E" w:rsidP="00A738D4">
      <w:pPr>
        <w:widowControl w:val="0"/>
        <w:autoSpaceDE w:val="0"/>
        <w:autoSpaceDN w:val="0"/>
        <w:adjustRightInd w:val="0"/>
        <w:spacing w:before="120" w:after="120" w:line="240" w:lineRule="auto"/>
        <w:ind w:firstLine="2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738D4" w:rsidRPr="006A0A6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738D4">
        <w:rPr>
          <w:rFonts w:ascii="Times New Roman" w:hAnsi="Times New Roman" w:cs="Times New Roman"/>
          <w:sz w:val="28"/>
          <w:szCs w:val="28"/>
          <w:lang w:val="uk-UA"/>
        </w:rPr>
        <w:t xml:space="preserve"> Розмір відшкодування фактичних витрат на копіювання, друк </w:t>
      </w:r>
      <w:r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A738D4">
        <w:rPr>
          <w:rFonts w:ascii="Times New Roman" w:hAnsi="Times New Roman" w:cs="Times New Roman"/>
          <w:sz w:val="28"/>
          <w:szCs w:val="28"/>
          <w:lang w:val="uk-UA"/>
        </w:rPr>
        <w:t xml:space="preserve"> сканування запитуваних документів визначається Розпорядником інформації з урахуванням розміру прожиткового мінімуму для працездатних осіб на дату </w:t>
      </w:r>
      <w:r>
        <w:rPr>
          <w:rFonts w:ascii="Times New Roman" w:hAnsi="Times New Roman" w:cs="Times New Roman"/>
          <w:sz w:val="28"/>
          <w:szCs w:val="28"/>
          <w:lang w:val="uk-UA"/>
        </w:rPr>
        <w:t>копіювання, друку чи сканування документів.</w:t>
      </w:r>
    </w:p>
    <w:p w:rsidR="00A738D4" w:rsidRPr="007C1EA3" w:rsidRDefault="00A738D4" w:rsidP="00A738D4">
      <w:pPr>
        <w:widowControl w:val="0"/>
        <w:autoSpaceDE w:val="0"/>
        <w:autoSpaceDN w:val="0"/>
        <w:adjustRightInd w:val="0"/>
        <w:spacing w:before="120" w:after="120" w:line="240" w:lineRule="auto"/>
        <w:ind w:firstLine="2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EA3">
        <w:rPr>
          <w:rFonts w:ascii="Times New Roman" w:hAnsi="Times New Roman" w:cs="Times New Roman"/>
          <w:sz w:val="28"/>
          <w:szCs w:val="28"/>
          <w:lang w:val="uk-UA"/>
        </w:rPr>
        <w:t xml:space="preserve">   6. </w:t>
      </w:r>
      <w:r w:rsidR="007C1EA3" w:rsidRPr="007C1EA3">
        <w:rPr>
          <w:rFonts w:ascii="Times New Roman" w:hAnsi="Times New Roman" w:cs="Times New Roman"/>
          <w:sz w:val="28"/>
          <w:szCs w:val="28"/>
          <w:lang w:val="uk-UA"/>
        </w:rPr>
        <w:t>З метою недопущення</w:t>
      </w:r>
      <w:r w:rsidR="007C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EA3" w:rsidRPr="007C1EA3">
        <w:rPr>
          <w:rFonts w:ascii="Times New Roman" w:hAnsi="Times New Roman" w:cs="Times New Roman"/>
          <w:sz w:val="28"/>
          <w:szCs w:val="28"/>
          <w:lang w:val="uk-UA"/>
        </w:rPr>
        <w:t>зловживан</w:t>
      </w:r>
      <w:r w:rsidR="007C1EA3">
        <w:rPr>
          <w:rFonts w:ascii="Times New Roman" w:hAnsi="Times New Roman" w:cs="Times New Roman"/>
          <w:sz w:val="28"/>
          <w:szCs w:val="28"/>
          <w:lang w:val="uk-UA"/>
        </w:rPr>
        <w:t xml:space="preserve">ь зі сторони запитувачів інформації своїми правами на отримання публічної інформації та ухилення </w:t>
      </w:r>
      <w:r w:rsidR="00D14DEB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7C1EA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14DEB">
        <w:rPr>
          <w:rFonts w:ascii="Times New Roman" w:hAnsi="Times New Roman" w:cs="Times New Roman"/>
          <w:sz w:val="28"/>
          <w:szCs w:val="28"/>
          <w:lang w:val="uk-UA"/>
        </w:rPr>
        <w:t xml:space="preserve">відшкодування </w:t>
      </w:r>
      <w:r w:rsidR="007C1EA3">
        <w:rPr>
          <w:rFonts w:ascii="Times New Roman" w:hAnsi="Times New Roman" w:cs="Times New Roman"/>
          <w:sz w:val="28"/>
          <w:szCs w:val="28"/>
          <w:lang w:val="uk-UA"/>
        </w:rPr>
        <w:t>витрат на копіювання, друк</w:t>
      </w:r>
      <w:r w:rsidR="00D14D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1EA3">
        <w:rPr>
          <w:rFonts w:ascii="Times New Roman" w:hAnsi="Times New Roman" w:cs="Times New Roman"/>
          <w:sz w:val="28"/>
          <w:szCs w:val="28"/>
          <w:lang w:val="uk-UA"/>
        </w:rPr>
        <w:t xml:space="preserve">  сканування документів</w:t>
      </w:r>
      <w:r w:rsidR="00D14D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370">
        <w:rPr>
          <w:rFonts w:ascii="Times New Roman" w:hAnsi="Times New Roman" w:cs="Times New Roman"/>
          <w:sz w:val="28"/>
          <w:szCs w:val="28"/>
          <w:lang w:val="uk-UA"/>
        </w:rPr>
        <w:t>Розпорядником визначається розмір витрат, виходячи із загальної кількості</w:t>
      </w:r>
      <w:r w:rsidR="007C1EA3">
        <w:rPr>
          <w:rFonts w:ascii="Times New Roman" w:hAnsi="Times New Roman" w:cs="Times New Roman"/>
          <w:sz w:val="28"/>
          <w:szCs w:val="28"/>
          <w:lang w:val="uk-UA"/>
        </w:rPr>
        <w:t xml:space="preserve"> сторінок запитуваних документів, </w:t>
      </w:r>
      <w:r w:rsidR="00424370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7C1EA3">
        <w:rPr>
          <w:rFonts w:ascii="Times New Roman" w:hAnsi="Times New Roman" w:cs="Times New Roman"/>
          <w:sz w:val="28"/>
          <w:szCs w:val="28"/>
          <w:lang w:val="uk-UA"/>
        </w:rPr>
        <w:t xml:space="preserve"> надійшли </w:t>
      </w:r>
      <w:r w:rsidR="00424370">
        <w:rPr>
          <w:rFonts w:ascii="Times New Roman" w:hAnsi="Times New Roman" w:cs="Times New Roman"/>
          <w:sz w:val="28"/>
          <w:szCs w:val="28"/>
          <w:lang w:val="uk-UA"/>
        </w:rPr>
        <w:t xml:space="preserve">за запитами від </w:t>
      </w:r>
      <w:r w:rsidR="007C1EA3">
        <w:rPr>
          <w:rFonts w:ascii="Times New Roman" w:hAnsi="Times New Roman" w:cs="Times New Roman"/>
          <w:sz w:val="28"/>
          <w:szCs w:val="28"/>
          <w:lang w:val="uk-UA"/>
        </w:rPr>
        <w:t xml:space="preserve"> однієї особи в межах</w:t>
      </w:r>
      <w:r w:rsidR="00424370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встановленого законом строку розгляду запитів.</w:t>
      </w:r>
    </w:p>
    <w:p w:rsidR="00A738D4" w:rsidRPr="005C5A47" w:rsidRDefault="00A738D4" w:rsidP="00A738D4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7. Оплата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="007C1E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5A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lastRenderedPageBreak/>
        <w:t>друк</w:t>
      </w:r>
      <w:proofErr w:type="spellEnd"/>
      <w:proofErr w:type="gram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r w:rsidR="00D14DE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C1EA3">
        <w:rPr>
          <w:rFonts w:ascii="Times New Roman" w:hAnsi="Times New Roman" w:cs="Times New Roman"/>
          <w:sz w:val="28"/>
          <w:szCs w:val="28"/>
          <w:lang w:val="uk-UA"/>
        </w:rPr>
        <w:t xml:space="preserve"> сканування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у будь-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фінансовій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зручній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запитувача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.</w:t>
      </w:r>
    </w:p>
    <w:p w:rsidR="00A738D4" w:rsidRPr="005C5A47" w:rsidRDefault="00A738D4" w:rsidP="00A738D4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8. 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запитувана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в документах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як 10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особа, не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п'яти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з дня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Розпорядника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5A47">
        <w:rPr>
          <w:rFonts w:ascii="Times New Roman" w:hAnsi="Times New Roman" w:cs="Times New Roman"/>
          <w:sz w:val="28"/>
          <w:szCs w:val="28"/>
        </w:rPr>
        <w:t>копіюванням</w:t>
      </w:r>
      <w:proofErr w:type="spellEnd"/>
      <w:r w:rsidR="00D14D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5A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друком</w:t>
      </w:r>
      <w:proofErr w:type="spellEnd"/>
      <w:proofErr w:type="gram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r w:rsidR="00D14DEB">
        <w:rPr>
          <w:rFonts w:ascii="Times New Roman" w:hAnsi="Times New Roman" w:cs="Times New Roman"/>
          <w:sz w:val="28"/>
          <w:szCs w:val="28"/>
          <w:lang w:val="uk-UA"/>
        </w:rPr>
        <w:t xml:space="preserve"> чи скануванням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реквізит</w:t>
      </w:r>
      <w:proofErr w:type="spellEnd"/>
      <w:r w:rsidR="007C1EA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C5A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="007C1EA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C5A47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.</w:t>
      </w:r>
    </w:p>
    <w:p w:rsidR="00A738D4" w:rsidRPr="005C5A47" w:rsidRDefault="00A738D4" w:rsidP="00A738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C5A47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5C5A4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Запитувані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документи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протягом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трьох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робочих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днів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після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підтвердження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370">
        <w:rPr>
          <w:rFonts w:ascii="Times New Roman" w:hAnsi="Times New Roman"/>
          <w:color w:val="000000"/>
          <w:sz w:val="28"/>
          <w:szCs w:val="28"/>
          <w:lang w:val="uk-UA"/>
        </w:rPr>
        <w:t xml:space="preserve">запитувачем публічної інформації </w:t>
      </w:r>
      <w:r w:rsidRPr="005C5A47">
        <w:rPr>
          <w:rFonts w:ascii="Times New Roman" w:hAnsi="Times New Roman"/>
          <w:color w:val="000000"/>
          <w:sz w:val="28"/>
          <w:szCs w:val="28"/>
        </w:rPr>
        <w:t>факту оплати.</w:t>
      </w:r>
    </w:p>
    <w:p w:rsidR="00A738D4" w:rsidRPr="005C5A47" w:rsidRDefault="00A738D4" w:rsidP="00A738D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4" w:name="n18"/>
      <w:bookmarkEnd w:id="4"/>
      <w:r w:rsidRPr="005C5A47">
        <w:rPr>
          <w:rFonts w:ascii="Times New Roman" w:hAnsi="Times New Roman"/>
          <w:color w:val="000000"/>
          <w:sz w:val="28"/>
          <w:szCs w:val="28"/>
        </w:rPr>
        <w:t>1</w:t>
      </w:r>
      <w:r w:rsidRPr="005C5A47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5C5A4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Відповідь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на запит не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надається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разі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повної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часткової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відмови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запитувача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оплати.</w:t>
      </w:r>
    </w:p>
    <w:p w:rsidR="00A738D4" w:rsidRPr="005C5A47" w:rsidRDefault="00A738D4" w:rsidP="00A73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8D4" w:rsidRPr="005C5A47" w:rsidRDefault="00A738D4" w:rsidP="00A73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8D4" w:rsidRPr="005C5A47" w:rsidRDefault="00A738D4" w:rsidP="00A73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8D4" w:rsidRPr="005C5A47" w:rsidRDefault="00A738D4" w:rsidP="00A73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(секретар) виконавчого комітету                       О.В. Качан</w:t>
      </w:r>
    </w:p>
    <w:p w:rsidR="00A738D4" w:rsidRPr="005C5A47" w:rsidRDefault="00A738D4" w:rsidP="00A73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8D4" w:rsidRPr="005C5A47" w:rsidRDefault="00A738D4" w:rsidP="00A73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8D4" w:rsidRPr="005C5A47" w:rsidRDefault="00A738D4" w:rsidP="00A73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38D4" w:rsidRPr="005C5A47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505D3"/>
    <w:multiLevelType w:val="multilevel"/>
    <w:tmpl w:val="BC7C65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 w15:restartNumberingAfterBreak="0">
    <w:nsid w:val="1ED93434"/>
    <w:multiLevelType w:val="multilevel"/>
    <w:tmpl w:val="BC7C65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21702"/>
    <w:rsid w:val="00133F38"/>
    <w:rsid w:val="0015339C"/>
    <w:rsid w:val="001627C4"/>
    <w:rsid w:val="00191457"/>
    <w:rsid w:val="001B3702"/>
    <w:rsid w:val="001D101E"/>
    <w:rsid w:val="001E3CA4"/>
    <w:rsid w:val="001F4EBF"/>
    <w:rsid w:val="002124B1"/>
    <w:rsid w:val="002418D3"/>
    <w:rsid w:val="00250998"/>
    <w:rsid w:val="00264FF3"/>
    <w:rsid w:val="002B1836"/>
    <w:rsid w:val="002D3E7E"/>
    <w:rsid w:val="0031725F"/>
    <w:rsid w:val="00333F61"/>
    <w:rsid w:val="00351445"/>
    <w:rsid w:val="003538ED"/>
    <w:rsid w:val="00353F3E"/>
    <w:rsid w:val="00355BE7"/>
    <w:rsid w:val="00383DE4"/>
    <w:rsid w:val="003E21C5"/>
    <w:rsid w:val="00414D0B"/>
    <w:rsid w:val="00424370"/>
    <w:rsid w:val="00431914"/>
    <w:rsid w:val="00462898"/>
    <w:rsid w:val="0049757C"/>
    <w:rsid w:val="004C02BC"/>
    <w:rsid w:val="00507834"/>
    <w:rsid w:val="005116BC"/>
    <w:rsid w:val="00516884"/>
    <w:rsid w:val="0053461F"/>
    <w:rsid w:val="005514D5"/>
    <w:rsid w:val="00557859"/>
    <w:rsid w:val="00561BFA"/>
    <w:rsid w:val="005C5A47"/>
    <w:rsid w:val="006159AB"/>
    <w:rsid w:val="006178C0"/>
    <w:rsid w:val="00637927"/>
    <w:rsid w:val="0067204A"/>
    <w:rsid w:val="00680E25"/>
    <w:rsid w:val="006A0A68"/>
    <w:rsid w:val="006A4913"/>
    <w:rsid w:val="006F6459"/>
    <w:rsid w:val="0071227E"/>
    <w:rsid w:val="0075284D"/>
    <w:rsid w:val="00752DDC"/>
    <w:rsid w:val="0076745A"/>
    <w:rsid w:val="007A3FDF"/>
    <w:rsid w:val="007B3638"/>
    <w:rsid w:val="007B78CF"/>
    <w:rsid w:val="007C1EA3"/>
    <w:rsid w:val="00803269"/>
    <w:rsid w:val="00817C1D"/>
    <w:rsid w:val="0086185A"/>
    <w:rsid w:val="00870F3A"/>
    <w:rsid w:val="00891BD1"/>
    <w:rsid w:val="008A2D42"/>
    <w:rsid w:val="008B22B6"/>
    <w:rsid w:val="008C7906"/>
    <w:rsid w:val="008E25FF"/>
    <w:rsid w:val="009158D6"/>
    <w:rsid w:val="00927508"/>
    <w:rsid w:val="00977CCB"/>
    <w:rsid w:val="00985DBD"/>
    <w:rsid w:val="009B116F"/>
    <w:rsid w:val="009B1485"/>
    <w:rsid w:val="009F367E"/>
    <w:rsid w:val="00A2064C"/>
    <w:rsid w:val="00A3513A"/>
    <w:rsid w:val="00A56F90"/>
    <w:rsid w:val="00A738D4"/>
    <w:rsid w:val="00A819CC"/>
    <w:rsid w:val="00AC540F"/>
    <w:rsid w:val="00AD13D3"/>
    <w:rsid w:val="00B02765"/>
    <w:rsid w:val="00B17D8A"/>
    <w:rsid w:val="00B850EF"/>
    <w:rsid w:val="00BA6D09"/>
    <w:rsid w:val="00BC36AC"/>
    <w:rsid w:val="00BC71E1"/>
    <w:rsid w:val="00BD2CA8"/>
    <w:rsid w:val="00C05AE4"/>
    <w:rsid w:val="00C54F6D"/>
    <w:rsid w:val="00C637D8"/>
    <w:rsid w:val="00C767AF"/>
    <w:rsid w:val="00C828FC"/>
    <w:rsid w:val="00C86DD1"/>
    <w:rsid w:val="00C87B76"/>
    <w:rsid w:val="00CA33F7"/>
    <w:rsid w:val="00CD1F33"/>
    <w:rsid w:val="00CE2B1A"/>
    <w:rsid w:val="00D139DE"/>
    <w:rsid w:val="00D14DEB"/>
    <w:rsid w:val="00D25A35"/>
    <w:rsid w:val="00D56414"/>
    <w:rsid w:val="00D94B05"/>
    <w:rsid w:val="00DA547B"/>
    <w:rsid w:val="00DA781B"/>
    <w:rsid w:val="00DA7E90"/>
    <w:rsid w:val="00DB4F10"/>
    <w:rsid w:val="00DF15DD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6327C"/>
    <w:rsid w:val="00F935BA"/>
    <w:rsid w:val="00FE5E20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32B3"/>
  <w15:docId w15:val="{F89DEC27-8FBC-4D6B-8F78-4ADB180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5C5A4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12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227E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2020-10-07T11:40:00Z</cp:lastPrinted>
  <dcterms:created xsi:type="dcterms:W3CDTF">2020-10-07T11:41:00Z</dcterms:created>
  <dcterms:modified xsi:type="dcterms:W3CDTF">2020-10-07T11:41:00Z</dcterms:modified>
</cp:coreProperties>
</file>