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41" w:rsidRPr="00964142" w:rsidRDefault="008D6C41" w:rsidP="008D6C4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5F5BE" wp14:editId="1B9137C4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Україна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964142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Я</w:t>
      </w: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</w:t>
      </w:r>
      <w:proofErr w:type="spellEnd"/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сільська рада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Вінницького району Вінницької області</w:t>
      </w:r>
    </w:p>
    <w:p w:rsidR="008D6C41" w:rsidRPr="00964142" w:rsidRDefault="008D6C41" w:rsidP="008D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2775" wp14:editId="1F977166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0C6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8D6C41" w:rsidRDefault="008D6C41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64142">
        <w:rPr>
          <w:sz w:val="28"/>
          <w:szCs w:val="28"/>
        </w:rPr>
        <w:t>РІШЕННЯ № __</w:t>
      </w:r>
    </w:p>
    <w:p w:rsidR="004C09EA" w:rsidRPr="00964142" w:rsidRDefault="004C09EA" w:rsidP="0096414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D6C41" w:rsidRPr="00964142" w:rsidRDefault="00187303" w:rsidP="004C09E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8D6C41" w:rsidRPr="00964142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 w:rsidR="008D6C41" w:rsidRPr="00964142">
        <w:rPr>
          <w:sz w:val="28"/>
          <w:szCs w:val="28"/>
          <w:lang w:val="uk-UA"/>
        </w:rPr>
        <w:t>.</w:t>
      </w:r>
      <w:r w:rsidR="008D6C41" w:rsidRPr="00964142">
        <w:rPr>
          <w:sz w:val="28"/>
          <w:lang w:val="uk-UA"/>
        </w:rPr>
        <w:t>202</w:t>
      </w:r>
      <w:r w:rsidR="004C09EA">
        <w:rPr>
          <w:sz w:val="28"/>
          <w:lang w:val="uk-UA"/>
        </w:rPr>
        <w:t>1</w:t>
      </w:r>
      <w:r w:rsidR="004C09EA">
        <w:rPr>
          <w:sz w:val="28"/>
          <w:lang w:val="uk-UA"/>
        </w:rPr>
        <w:tab/>
      </w:r>
      <w:r w:rsidR="004C09EA">
        <w:rPr>
          <w:sz w:val="28"/>
          <w:lang w:val="uk-UA"/>
        </w:rPr>
        <w:tab/>
      </w:r>
      <w:r w:rsidR="004C09EA">
        <w:rPr>
          <w:sz w:val="28"/>
          <w:lang w:val="uk-UA"/>
        </w:rPr>
        <w:tab/>
      </w:r>
      <w:r w:rsidR="004C09EA">
        <w:rPr>
          <w:sz w:val="28"/>
          <w:lang w:val="uk-UA"/>
        </w:rPr>
        <w:tab/>
      </w:r>
      <w:r w:rsidR="008D6C41" w:rsidRPr="00964142">
        <w:rPr>
          <w:sz w:val="28"/>
          <w:lang w:val="uk-UA"/>
        </w:rPr>
        <w:t xml:space="preserve">                                          4</w:t>
      </w:r>
      <w:r w:rsidR="008D6C41" w:rsidRPr="00964142">
        <w:rPr>
          <w:sz w:val="28"/>
          <w:szCs w:val="28"/>
          <w:lang w:val="uk-UA"/>
        </w:rPr>
        <w:t xml:space="preserve"> сесія 8 скликання</w:t>
      </w:r>
    </w:p>
    <w:p w:rsidR="008D6C41" w:rsidRPr="00964142" w:rsidRDefault="008D6C41" w:rsidP="00964142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964142" w:rsidRDefault="008D6C41" w:rsidP="00964142">
      <w:pPr>
        <w:pStyle w:val="3"/>
        <w:spacing w:before="0" w:beforeAutospacing="0" w:after="0" w:afterAutospacing="0"/>
      </w:pPr>
      <w:r w:rsidRPr="00964142">
        <w:t xml:space="preserve">Про </w:t>
      </w:r>
      <w:r w:rsidR="00964142">
        <w:t xml:space="preserve">прийняття майна, активів та зобов’язань сільських рад, що реорганізовуються шляхом приєднання до </w:t>
      </w:r>
      <w:proofErr w:type="spellStart"/>
      <w:r w:rsidR="00964142">
        <w:t>Якушинецької</w:t>
      </w:r>
      <w:proofErr w:type="spellEnd"/>
      <w:r w:rsidR="00964142">
        <w:t xml:space="preserve"> </w:t>
      </w:r>
    </w:p>
    <w:p w:rsidR="008D6C41" w:rsidRPr="00964142" w:rsidRDefault="00964142" w:rsidP="00964142">
      <w:pPr>
        <w:pStyle w:val="3"/>
        <w:spacing w:before="0" w:beforeAutospacing="0" w:after="0" w:afterAutospacing="0"/>
      </w:pPr>
      <w:r>
        <w:t>сільської ради та затвердження передавальних актів</w:t>
      </w:r>
    </w:p>
    <w:p w:rsidR="008D6C41" w:rsidRPr="00964142" w:rsidRDefault="008D6C41" w:rsidP="00964142">
      <w:pPr>
        <w:spacing w:after="0" w:line="240" w:lineRule="auto"/>
        <w:rPr>
          <w:lang w:val="uk-UA"/>
        </w:rPr>
      </w:pPr>
    </w:p>
    <w:p w:rsidR="008D6C41" w:rsidRPr="00964142" w:rsidRDefault="008D6C41" w:rsidP="0099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94730" w:rsidRPr="00994730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994730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ст. 104-107 Цивільного кодексу України, ст.14, 15, 17 Закону України «Про державну реєстрацію юридичних осіб та фізичних осіб-підприємців та громадських формувань»</w:t>
      </w:r>
      <w:r w:rsidR="009947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4730"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 рішень 2 сесії 8 скликання сільської ради від 21.12.2020 №№44-47</w:t>
      </w:r>
      <w:r w:rsidR="00994730">
        <w:rPr>
          <w:rFonts w:ascii="Times New Roman" w:hAnsi="Times New Roman" w:cs="Times New Roman"/>
          <w:sz w:val="28"/>
          <w:szCs w:val="28"/>
          <w:lang w:val="uk-UA"/>
        </w:rPr>
        <w:t>, ст.</w:t>
      </w:r>
      <w:r w:rsidR="00994730" w:rsidRPr="00964142">
        <w:rPr>
          <w:rFonts w:ascii="Times New Roman" w:hAnsi="Times New Roman" w:cs="Times New Roman"/>
          <w:sz w:val="28"/>
          <w:szCs w:val="28"/>
          <w:lang w:val="uk-UA"/>
        </w:rPr>
        <w:t>ст. 26</w:t>
      </w:r>
      <w:r w:rsidR="00994730">
        <w:rPr>
          <w:rFonts w:ascii="Times New Roman" w:hAnsi="Times New Roman" w:cs="Times New Roman"/>
          <w:sz w:val="28"/>
          <w:szCs w:val="28"/>
          <w:lang w:val="uk-UA"/>
        </w:rPr>
        <w:t>, 59, 60</w:t>
      </w:r>
      <w:r w:rsidR="00994730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9947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4730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:rsidR="008D6C41" w:rsidRPr="00964142" w:rsidRDefault="008D6C41" w:rsidP="00964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C41" w:rsidRPr="00964142" w:rsidRDefault="008D6C41" w:rsidP="009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142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964142" w:rsidRDefault="00964142" w:rsidP="009641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4730" w:rsidRPr="00994730" w:rsidRDefault="00994730" w:rsidP="00994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94730">
        <w:rPr>
          <w:rFonts w:ascii="Times New Roman" w:hAnsi="Times New Roman" w:cs="Times New Roman"/>
          <w:sz w:val="28"/>
          <w:szCs w:val="28"/>
          <w:lang w:val="uk-UA"/>
        </w:rPr>
        <w:t>Прийняти у комунальну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 майно, акти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Микулинецької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Пултівецької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Широкогребельської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сільських рад, що реорганізуються шляхом приєднання до </w:t>
      </w:r>
      <w:proofErr w:type="spellStart"/>
      <w:r w:rsidRPr="00994730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9473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передавальних актів та інвентаризаційних описів.</w:t>
      </w:r>
    </w:p>
    <w:p w:rsidR="00F564A3" w:rsidRDefault="00994730" w:rsidP="00F5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передавальні акти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передач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proofErr w:type="spellStart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Дашковецької</w:t>
      </w:r>
      <w:proofErr w:type="spellEnd"/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04326164),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Микулинецької</w:t>
      </w:r>
      <w:proofErr w:type="spellEnd"/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04326431),  </w:t>
      </w:r>
      <w:proofErr w:type="spellStart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Некрасовської</w:t>
      </w:r>
      <w:proofErr w:type="spellEnd"/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 04329903), </w:t>
      </w:r>
      <w:proofErr w:type="spellStart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Пултівецької</w:t>
      </w:r>
      <w:proofErr w:type="spellEnd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 04330332)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,  та </w:t>
      </w:r>
      <w:proofErr w:type="spellStart"/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Широкогребельської</w:t>
      </w:r>
      <w:proofErr w:type="spellEnd"/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64A3" w:rsidRPr="00F564A3">
        <w:rPr>
          <w:rFonts w:ascii="Times New Roman" w:hAnsi="Times New Roman" w:cs="Times New Roman"/>
          <w:sz w:val="28"/>
          <w:szCs w:val="28"/>
          <w:lang w:val="uk-UA"/>
        </w:rPr>
        <w:t>(код ЄДРПОУ  04330013)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рад,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що реорганізуються шляхом 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 </w:t>
      </w:r>
      <w:proofErr w:type="spellStart"/>
      <w:r w:rsidRPr="0096414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 Вінницького району Вінницької області (код ЄДРПОУ  04330021)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(додаються).</w:t>
      </w:r>
      <w:r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F56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357EC9" w:rsidRPr="00964142" w:rsidRDefault="00F564A3" w:rsidP="004C09EA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8D6C41" w:rsidRPr="00964142">
        <w:rPr>
          <w:rFonts w:ascii="Times New Roman" w:hAnsi="Times New Roman" w:cs="Times New Roman"/>
          <w:sz w:val="28"/>
          <w:szCs w:val="28"/>
          <w:lang w:val="uk-UA" w:eastAsia="uk-UA"/>
        </w:rPr>
        <w:t>3. Контроль за виконанням цього рішення покласти на постійн</w:t>
      </w:r>
      <w:r w:rsidR="004C09EA">
        <w:rPr>
          <w:rFonts w:ascii="Times New Roman" w:hAnsi="Times New Roman" w:cs="Times New Roman"/>
          <w:sz w:val="28"/>
          <w:szCs w:val="28"/>
          <w:lang w:val="uk-UA" w:eastAsia="uk-UA"/>
        </w:rPr>
        <w:t>у комісію</w:t>
      </w:r>
      <w:r w:rsidR="008D6C41" w:rsidRPr="009641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C09EA" w:rsidRPr="004C09EA">
        <w:rPr>
          <w:rFonts w:ascii="Times New Roman" w:hAnsi="Times New Roman" w:cs="Times New Roman"/>
          <w:sz w:val="28"/>
          <w:szCs w:val="28"/>
          <w:lang w:val="uk-UA" w:eastAsia="uk-UA"/>
        </w:rPr>
        <w:t>з питань житлово-комунального господарства, комунальної власності та сфери послуг (Гаврилюк А.І.).</w:t>
      </w:r>
      <w:r w:rsidR="004C09EA" w:rsidRPr="0096414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57EC9" w:rsidRPr="00964142" w:rsidRDefault="00357EC9" w:rsidP="00964142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57EC9" w:rsidRPr="00964142" w:rsidRDefault="00357EC9" w:rsidP="008D6C41">
      <w:pPr>
        <w:spacing w:before="180" w:after="180"/>
        <w:ind w:right="75"/>
        <w:rPr>
          <w:rFonts w:ascii="Times New Roman" w:hAnsi="Times New Roman" w:cs="Times New Roman"/>
          <w:sz w:val="28"/>
          <w:szCs w:val="28"/>
          <w:lang w:val="uk-UA"/>
        </w:rPr>
      </w:pPr>
    </w:p>
    <w:p w:rsidR="008D6C41" w:rsidRPr="00964142" w:rsidRDefault="00C448E8" w:rsidP="008D6C41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57EC9" w:rsidRPr="009641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В.С. Романюк</w:t>
      </w:r>
    </w:p>
    <w:p w:rsidR="008D6C41" w:rsidRPr="00964142" w:rsidRDefault="008D6C41" w:rsidP="008D6C4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6C41" w:rsidRPr="0096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2EAA"/>
    <w:multiLevelType w:val="hybridMultilevel"/>
    <w:tmpl w:val="F53E1480"/>
    <w:lvl w:ilvl="0" w:tplc="D0E8E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41"/>
    <w:rsid w:val="00187303"/>
    <w:rsid w:val="00263289"/>
    <w:rsid w:val="00357EC9"/>
    <w:rsid w:val="004C09EA"/>
    <w:rsid w:val="008D6C41"/>
    <w:rsid w:val="00964142"/>
    <w:rsid w:val="00994730"/>
    <w:rsid w:val="00C448E8"/>
    <w:rsid w:val="00DA20F6"/>
    <w:rsid w:val="00F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7476"/>
  <w15:docId w15:val="{BEACCBC9-444C-4D04-840B-06F0804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6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C41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nhideWhenUsed/>
    <w:rsid w:val="008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7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99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2021-01-14T12:46:00Z</dcterms:created>
  <dcterms:modified xsi:type="dcterms:W3CDTF">2021-01-28T06:36:00Z</dcterms:modified>
</cp:coreProperties>
</file>