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B3" w:rsidRPr="00086C9B" w:rsidRDefault="009A24B3" w:rsidP="009A24B3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086C9B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Україна</w:t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6C9B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Я</w:t>
      </w:r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кушинецька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сільська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рада</w:t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Вінницького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району</w:t>
      </w:r>
      <w:proofErr w:type="gram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інницької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області</w:t>
      </w:r>
      <w:proofErr w:type="spellEnd"/>
    </w:p>
    <w:p w:rsidR="009A24B3" w:rsidRPr="002418D3" w:rsidRDefault="009A24B3" w:rsidP="009A24B3">
      <w:pPr>
        <w:spacing w:after="0" w:line="240" w:lineRule="auto"/>
        <w:ind w:left="1418" w:right="31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9A24B3" w:rsidRPr="00DA547B" w:rsidRDefault="009A24B3" w:rsidP="009A24B3">
      <w:pPr>
        <w:pStyle w:val="3"/>
        <w:jc w:val="center"/>
        <w:rPr>
          <w:sz w:val="28"/>
          <w:szCs w:val="28"/>
        </w:rPr>
      </w:pPr>
      <w:r w:rsidRPr="00DA547B">
        <w:rPr>
          <w:sz w:val="28"/>
          <w:szCs w:val="28"/>
        </w:rPr>
        <w:t>Р</w:t>
      </w:r>
      <w:r>
        <w:rPr>
          <w:sz w:val="28"/>
          <w:szCs w:val="28"/>
        </w:rPr>
        <w:t>ІШЕННЯ</w:t>
      </w:r>
      <w:r w:rsidR="00C76797">
        <w:rPr>
          <w:sz w:val="28"/>
          <w:szCs w:val="28"/>
        </w:rPr>
        <w:t xml:space="preserve"> №</w:t>
      </w:r>
      <w:r w:rsidR="00496DBE">
        <w:rPr>
          <w:sz w:val="28"/>
          <w:szCs w:val="28"/>
        </w:rPr>
        <w:t>368</w:t>
      </w:r>
    </w:p>
    <w:p w:rsidR="009A24B3" w:rsidRDefault="00104FF5" w:rsidP="00DE3F26">
      <w:pPr>
        <w:pStyle w:val="a6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28.02</w:t>
      </w:r>
      <w:r w:rsidR="009A24B3">
        <w:rPr>
          <w:sz w:val="28"/>
          <w:szCs w:val="28"/>
          <w:lang w:val="uk-UA"/>
        </w:rPr>
        <w:t>.</w:t>
      </w:r>
      <w:r w:rsidR="009A24B3">
        <w:rPr>
          <w:lang w:val="uk-UA"/>
        </w:rPr>
        <w:t xml:space="preserve"> </w:t>
      </w:r>
      <w:r>
        <w:rPr>
          <w:sz w:val="28"/>
          <w:lang w:val="uk-UA"/>
        </w:rPr>
        <w:t>2020</w:t>
      </w:r>
      <w:r w:rsidR="009A24B3" w:rsidRPr="00DA547B">
        <w:rPr>
          <w:sz w:val="28"/>
          <w:lang w:val="uk-UA"/>
        </w:rPr>
        <w:t xml:space="preserve"> року       </w:t>
      </w:r>
      <w:r w:rsidR="009A24B3">
        <w:rPr>
          <w:sz w:val="28"/>
          <w:lang w:val="uk-UA"/>
        </w:rPr>
        <w:t xml:space="preserve">                                     </w:t>
      </w:r>
      <w:r w:rsidR="009968CE">
        <w:rPr>
          <w:sz w:val="28"/>
          <w:lang w:val="uk-UA"/>
        </w:rPr>
        <w:t xml:space="preserve">                    </w:t>
      </w:r>
      <w:r w:rsidR="007342D6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     41</w:t>
      </w:r>
      <w:r w:rsidR="009A24B3">
        <w:rPr>
          <w:sz w:val="28"/>
          <w:lang w:val="uk-UA"/>
        </w:rPr>
        <w:t xml:space="preserve"> </w:t>
      </w:r>
      <w:r w:rsidR="009A24B3">
        <w:rPr>
          <w:sz w:val="28"/>
          <w:szCs w:val="28"/>
          <w:lang w:val="uk-UA"/>
        </w:rPr>
        <w:t xml:space="preserve"> сесія 7 скликання</w:t>
      </w:r>
    </w:p>
    <w:p w:rsidR="00254762" w:rsidRPr="00DE3F26" w:rsidRDefault="00254762" w:rsidP="00DE3F26">
      <w:pPr>
        <w:pStyle w:val="a6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D044B7" w:rsidRDefault="00D044B7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Про над</w:t>
      </w:r>
      <w:r w:rsidR="00104FF5">
        <w:rPr>
          <w:rFonts w:ascii="Times New Roman" w:hAnsi="Times New Roman" w:cs="Times New Roman"/>
          <w:color w:val="333333"/>
          <w:sz w:val="28"/>
          <w:szCs w:val="28"/>
          <w:lang w:val="uk-UA"/>
        </w:rPr>
        <w:t>ання дозволу ТОВ «Він – Агро Груп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»</w:t>
      </w:r>
    </w:p>
    <w:p w:rsidR="00D044B7" w:rsidRDefault="00CE30DF" w:rsidP="00D044B7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 в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>иготовлення</w:t>
      </w:r>
      <w:r w:rsidR="00D044B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технічної документації </w:t>
      </w:r>
      <w:r w:rsidR="00D044B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із </w:t>
      </w:r>
    </w:p>
    <w:p w:rsidR="00D044B7" w:rsidRDefault="00D044B7" w:rsidP="00D044B7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землеустрою щодо інвентаризації земель під </w:t>
      </w:r>
    </w:p>
    <w:p w:rsidR="00CE30DF" w:rsidRPr="00CE30DF" w:rsidRDefault="00D044B7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проектними</w:t>
      </w:r>
      <w:r w:rsidR="0076308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польовими дорогами</w:t>
      </w:r>
    </w:p>
    <w:p w:rsidR="00CE30DF" w:rsidRDefault="00CE30DF" w:rsidP="009A24B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 xml:space="preserve">Відповідно до </w:t>
      </w:r>
      <w:r w:rsidR="00D044B7">
        <w:rPr>
          <w:rFonts w:ascii="Times New Roman" w:hAnsi="Times New Roman" w:cs="Times New Roman"/>
          <w:color w:val="333333"/>
          <w:sz w:val="28"/>
          <w:szCs w:val="28"/>
          <w:lang w:val="uk-UA"/>
        </w:rPr>
        <w:t>ст.. 37-1, 79-1 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</w:t>
      </w:r>
      <w:r w:rsidR="0076308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та </w:t>
      </w:r>
      <w:proofErr w:type="spellStart"/>
      <w:r w:rsidR="0076308A">
        <w:rPr>
          <w:rFonts w:ascii="Times New Roman" w:hAnsi="Times New Roman" w:cs="Times New Roman"/>
          <w:color w:val="333333"/>
          <w:sz w:val="28"/>
          <w:szCs w:val="28"/>
          <w:lang w:val="uk-UA"/>
        </w:rPr>
        <w:t>симолювання</w:t>
      </w:r>
      <w:proofErr w:type="spellEnd"/>
      <w:r w:rsidR="0076308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зрошення в Україні» та п. 21 Перехідних положень Земел</w:t>
      </w:r>
      <w:r w:rsidR="00654D6F">
        <w:rPr>
          <w:rFonts w:ascii="Times New Roman" w:hAnsi="Times New Roman" w:cs="Times New Roman"/>
          <w:color w:val="333333"/>
          <w:sz w:val="28"/>
          <w:szCs w:val="28"/>
          <w:lang w:val="uk-UA"/>
        </w:rPr>
        <w:t>ьного кодексу України, Законом України «Про землеустрій» Розглянувш</w:t>
      </w:r>
      <w:r w:rsidR="00104FF5">
        <w:rPr>
          <w:rFonts w:ascii="Times New Roman" w:hAnsi="Times New Roman" w:cs="Times New Roman"/>
          <w:color w:val="333333"/>
          <w:sz w:val="28"/>
          <w:szCs w:val="28"/>
          <w:lang w:val="uk-UA"/>
        </w:rPr>
        <w:t>и клопотання ТОВ «Він-Агро Груп</w:t>
      </w:r>
      <w:r w:rsidR="00654D6F">
        <w:rPr>
          <w:rFonts w:ascii="Times New Roman" w:hAnsi="Times New Roman" w:cs="Times New Roman"/>
          <w:color w:val="333333"/>
          <w:sz w:val="28"/>
          <w:szCs w:val="28"/>
          <w:lang w:val="uk-UA"/>
        </w:rPr>
        <w:t>»</w:t>
      </w:r>
      <w:r w:rsidR="00D044B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654D6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</w:t>
      </w:r>
      <w:r w:rsidR="00496DBE">
        <w:rPr>
          <w:rFonts w:ascii="Times New Roman" w:hAnsi="Times New Roman" w:cs="Times New Roman"/>
          <w:color w:val="333333"/>
          <w:sz w:val="28"/>
          <w:szCs w:val="28"/>
          <w:lang w:val="uk-UA"/>
        </w:rPr>
        <w:t>щодо інвентаризації земель</w:t>
      </w:r>
      <w:r w:rsidR="00CD68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під проектними </w:t>
      </w:r>
      <w:r w:rsidR="00496DB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польовими </w:t>
      </w:r>
      <w:r w:rsidR="00CD6875">
        <w:rPr>
          <w:rFonts w:ascii="Times New Roman" w:hAnsi="Times New Roman" w:cs="Times New Roman"/>
          <w:color w:val="333333"/>
          <w:sz w:val="28"/>
          <w:szCs w:val="28"/>
          <w:lang w:val="uk-UA"/>
        </w:rPr>
        <w:t>дорогами</w:t>
      </w:r>
      <w:r w:rsidR="00FC742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із земель комунальної власності</w:t>
      </w:r>
      <w:r w:rsidR="00D1366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на території Якушинецької сільської </w:t>
      </w:r>
      <w:r w:rsidR="00254762">
        <w:rPr>
          <w:rFonts w:ascii="Times New Roman" w:hAnsi="Times New Roman" w:cs="Times New Roman"/>
          <w:color w:val="333333"/>
          <w:sz w:val="28"/>
          <w:szCs w:val="28"/>
          <w:lang w:val="uk-UA"/>
        </w:rPr>
        <w:t>ради (землі колишнього ВАСТ</w:t>
      </w:r>
      <w:r w:rsidR="00104FF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«</w:t>
      </w:r>
      <w:r w:rsidR="00254762">
        <w:rPr>
          <w:rFonts w:ascii="Times New Roman" w:hAnsi="Times New Roman" w:cs="Times New Roman"/>
          <w:color w:val="333333"/>
          <w:sz w:val="28"/>
          <w:szCs w:val="28"/>
          <w:lang w:val="uk-UA"/>
        </w:rPr>
        <w:t>Якушинецьке» та ПСОП «Промінь»</w:t>
      </w:r>
      <w:r w:rsidR="00D13664">
        <w:rPr>
          <w:rFonts w:ascii="Times New Roman" w:hAnsi="Times New Roman" w:cs="Times New Roman"/>
          <w:color w:val="333333"/>
          <w:sz w:val="28"/>
          <w:szCs w:val="28"/>
          <w:lang w:val="uk-UA"/>
        </w:rPr>
        <w:t>) Вінни</w:t>
      </w:r>
      <w:r w:rsidR="00F253AA">
        <w:rPr>
          <w:rFonts w:ascii="Times New Roman" w:hAnsi="Times New Roman" w:cs="Times New Roman"/>
          <w:color w:val="333333"/>
          <w:sz w:val="28"/>
          <w:szCs w:val="28"/>
          <w:lang w:val="uk-UA"/>
        </w:rPr>
        <w:t>цького району Вінницької області, керуючись</w:t>
      </w:r>
      <w:r w:rsidR="00FC742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ст. 26 Закону України «Про мі</w:t>
      </w:r>
      <w:r w:rsidR="00F253AA">
        <w:rPr>
          <w:rFonts w:ascii="Times New Roman" w:hAnsi="Times New Roman" w:cs="Times New Roman"/>
          <w:color w:val="333333"/>
          <w:sz w:val="28"/>
          <w:szCs w:val="28"/>
          <w:lang w:val="uk-UA"/>
        </w:rPr>
        <w:t>сцеве самоврядування в Україні»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,  сільська рада</w:t>
      </w:r>
    </w:p>
    <w:p w:rsidR="00254762" w:rsidRPr="00CE30DF" w:rsidRDefault="00254762" w:rsidP="009A24B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1E6717" w:rsidRPr="007F509B" w:rsidRDefault="00CE30DF" w:rsidP="00DE3F26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ВИРІШИЛА:</w:t>
      </w:r>
    </w:p>
    <w:p w:rsidR="00AC5D7F" w:rsidRPr="00AC5D7F" w:rsidRDefault="00CE30DF" w:rsidP="00175339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Надати дозвіл гр</w:t>
      </w:r>
      <w:r w:rsidR="00B2441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. </w:t>
      </w:r>
      <w:r w:rsidR="00104FF5">
        <w:rPr>
          <w:rFonts w:ascii="Times New Roman" w:hAnsi="Times New Roman" w:cs="Times New Roman"/>
          <w:color w:val="333333"/>
          <w:sz w:val="28"/>
          <w:szCs w:val="28"/>
          <w:lang w:val="uk-UA"/>
        </w:rPr>
        <w:t>ТОВ «Він-Агро Груп</w:t>
      </w:r>
      <w:r w:rsidR="00F253AA">
        <w:rPr>
          <w:rFonts w:ascii="Times New Roman" w:hAnsi="Times New Roman" w:cs="Times New Roman"/>
          <w:color w:val="333333"/>
          <w:sz w:val="28"/>
          <w:szCs w:val="28"/>
          <w:lang w:val="uk-UA"/>
        </w:rPr>
        <w:t>»</w:t>
      </w:r>
      <w:r w:rsidR="00E17282" w:rsidRPr="00E1728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виготовлення технічної документації </w:t>
      </w:r>
      <w:r w:rsidR="0088139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із землеустрою </w:t>
      </w:r>
      <w:r w:rsidR="00175339">
        <w:rPr>
          <w:rFonts w:ascii="Times New Roman" w:hAnsi="Times New Roman" w:cs="Times New Roman"/>
          <w:color w:val="333333"/>
          <w:sz w:val="28"/>
          <w:szCs w:val="28"/>
          <w:lang w:val="uk-UA"/>
        </w:rPr>
        <w:t>щодо інвентаризації земель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75339">
        <w:rPr>
          <w:rFonts w:ascii="Times New Roman" w:hAnsi="Times New Roman" w:cs="Times New Roman"/>
          <w:color w:val="333333"/>
          <w:sz w:val="28"/>
          <w:szCs w:val="28"/>
          <w:lang w:val="uk-UA"/>
        </w:rPr>
        <w:t>під проектним</w:t>
      </w:r>
      <w:r w:rsidR="00546310">
        <w:rPr>
          <w:rFonts w:ascii="Times New Roman" w:hAnsi="Times New Roman" w:cs="Times New Roman"/>
          <w:color w:val="333333"/>
          <w:sz w:val="28"/>
          <w:szCs w:val="28"/>
          <w:lang w:val="uk-UA"/>
        </w:rPr>
        <w:t>и</w:t>
      </w:r>
      <w:r w:rsidR="00104FF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дорогами, орієнтовною площею 9,8</w:t>
      </w:r>
      <w:r w:rsidR="00175339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 із земель комунальної власно</w:t>
      </w:r>
      <w:r w:rsidR="00254762">
        <w:rPr>
          <w:rFonts w:ascii="Times New Roman" w:hAnsi="Times New Roman" w:cs="Times New Roman"/>
          <w:color w:val="333333"/>
          <w:sz w:val="28"/>
          <w:szCs w:val="28"/>
          <w:lang w:val="uk-UA"/>
        </w:rPr>
        <w:t>сті, (землі колишнього ВАСТ «Якушинецьке» та ПСОП «Промінь»</w:t>
      </w:r>
      <w:r w:rsidR="0017533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), які розташовані на території Якушинецької сільської ради, Вінницького району, Вінницької області.</w:t>
      </w:r>
    </w:p>
    <w:p w:rsidR="00CE30DF" w:rsidRPr="00175339" w:rsidRDefault="009D462A" w:rsidP="0017533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ТОВ «Він-Агро Груп</w:t>
      </w:r>
      <w:r w:rsidR="00175339" w:rsidRPr="00175339">
        <w:rPr>
          <w:rFonts w:ascii="Times New Roman" w:hAnsi="Times New Roman" w:cs="Times New Roman"/>
          <w:color w:val="333333"/>
          <w:sz w:val="28"/>
          <w:szCs w:val="28"/>
          <w:lang w:val="uk-UA"/>
        </w:rPr>
        <w:t>»</w:t>
      </w:r>
      <w:r w:rsidR="0014074F" w:rsidRPr="0017533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CE30DF" w:rsidRPr="00175339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замовити відповідній землевпорядній організації розроб</w:t>
      </w:r>
      <w:r w:rsidR="00757B4A" w:rsidRPr="00175339">
        <w:rPr>
          <w:rFonts w:ascii="Times New Roman" w:hAnsi="Times New Roman" w:cs="Times New Roman"/>
          <w:color w:val="333333"/>
          <w:sz w:val="28"/>
          <w:szCs w:val="28"/>
          <w:lang w:val="uk-UA"/>
        </w:rPr>
        <w:t>ку документації, вказаної в п.1 рішення</w:t>
      </w:r>
      <w:r w:rsidR="00CE30DF" w:rsidRPr="00175339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175339" w:rsidRDefault="00175339" w:rsidP="0017533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Виготовлену технічну документацію </w:t>
      </w:r>
      <w:r w:rsidR="00DE3F26">
        <w:rPr>
          <w:rFonts w:ascii="Times New Roman" w:hAnsi="Times New Roman" w:cs="Times New Roman"/>
          <w:color w:val="333333"/>
          <w:sz w:val="28"/>
          <w:szCs w:val="28"/>
          <w:lang w:val="uk-UA"/>
        </w:rPr>
        <w:t>із землеустрою щодо інвентаризації земель під проектними дорогами подати на розгляд та затвердження сесії сільської ради з подальшою передачею в користування на умовах оренди.</w:t>
      </w:r>
    </w:p>
    <w:p w:rsidR="00254762" w:rsidRDefault="00254762" w:rsidP="00254762">
      <w:pPr>
        <w:pStyle w:val="a5"/>
        <w:spacing w:after="0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496DBE" w:rsidRDefault="00496DBE" w:rsidP="00254762">
      <w:pPr>
        <w:pStyle w:val="a5"/>
        <w:spacing w:after="0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496DBE" w:rsidRPr="00175339" w:rsidRDefault="00496DBE" w:rsidP="00254762">
      <w:pPr>
        <w:pStyle w:val="a5"/>
        <w:spacing w:after="0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bookmarkStart w:id="0" w:name="_GoBack"/>
      <w:bookmarkEnd w:id="0"/>
    </w:p>
    <w:p w:rsidR="00CE30DF" w:rsidRPr="00254762" w:rsidRDefault="00CE30DF" w:rsidP="0025476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254762">
        <w:rPr>
          <w:rFonts w:ascii="Times New Roman" w:hAnsi="Times New Roman" w:cs="Times New Roman"/>
          <w:color w:val="333333"/>
          <w:sz w:val="28"/>
          <w:szCs w:val="28"/>
          <w:lang w:val="uk-UA"/>
        </w:rPr>
        <w:t>Контроль за виконанням цього рішення покласти на</w:t>
      </w:r>
      <w:r w:rsidR="00757B4A" w:rsidRPr="0025476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постійну комісію з </w:t>
      </w:r>
      <w:r w:rsidR="00757B4A" w:rsidRPr="00254762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питань містобудування, будівництва, земельних відносин та охорони навколишнього середовища  сільської ради</w:t>
      </w:r>
      <w:r w:rsidRPr="00254762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254762" w:rsidRPr="00254762" w:rsidRDefault="00254762" w:rsidP="00254762">
      <w:pPr>
        <w:pStyle w:val="a5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254762" w:rsidRPr="00254762" w:rsidRDefault="00254762" w:rsidP="00254762">
      <w:pPr>
        <w:pStyle w:val="a5"/>
        <w:spacing w:after="0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B10212" w:rsidRPr="00CE30DF" w:rsidRDefault="00CE30DF" w:rsidP="00CE30DF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</w:pP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Сільський голова </w:t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="009A24B3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                             </w:t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  <w:t>В.С.Романюк</w:t>
      </w:r>
    </w:p>
    <w:sectPr w:rsidR="00B10212" w:rsidRPr="00CE30DF" w:rsidSect="00DE3F2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72E83"/>
    <w:multiLevelType w:val="hybridMultilevel"/>
    <w:tmpl w:val="BBC274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DF"/>
    <w:rsid w:val="00001972"/>
    <w:rsid w:val="000201C3"/>
    <w:rsid w:val="00063A57"/>
    <w:rsid w:val="0007085D"/>
    <w:rsid w:val="00075A61"/>
    <w:rsid w:val="00084836"/>
    <w:rsid w:val="00104FF5"/>
    <w:rsid w:val="00121723"/>
    <w:rsid w:val="0014074F"/>
    <w:rsid w:val="001425E4"/>
    <w:rsid w:val="00175339"/>
    <w:rsid w:val="001A5AFD"/>
    <w:rsid w:val="001D2D49"/>
    <w:rsid w:val="001D4375"/>
    <w:rsid w:val="001E6717"/>
    <w:rsid w:val="00254762"/>
    <w:rsid w:val="002C6316"/>
    <w:rsid w:val="00332709"/>
    <w:rsid w:val="00364FA1"/>
    <w:rsid w:val="00496DBE"/>
    <w:rsid w:val="004A1E05"/>
    <w:rsid w:val="004C399D"/>
    <w:rsid w:val="0050551E"/>
    <w:rsid w:val="00546310"/>
    <w:rsid w:val="005548C6"/>
    <w:rsid w:val="005772B9"/>
    <w:rsid w:val="00596970"/>
    <w:rsid w:val="005A7AE9"/>
    <w:rsid w:val="006508CE"/>
    <w:rsid w:val="00651A6C"/>
    <w:rsid w:val="00654D6F"/>
    <w:rsid w:val="00671B03"/>
    <w:rsid w:val="006821AE"/>
    <w:rsid w:val="007342D6"/>
    <w:rsid w:val="00757B4A"/>
    <w:rsid w:val="0076308A"/>
    <w:rsid w:val="007958CB"/>
    <w:rsid w:val="007E1E6B"/>
    <w:rsid w:val="007F251D"/>
    <w:rsid w:val="007F509B"/>
    <w:rsid w:val="00832922"/>
    <w:rsid w:val="00834875"/>
    <w:rsid w:val="00877BA4"/>
    <w:rsid w:val="0088139C"/>
    <w:rsid w:val="00921EEC"/>
    <w:rsid w:val="00960E24"/>
    <w:rsid w:val="009968CE"/>
    <w:rsid w:val="009A24B3"/>
    <w:rsid w:val="009D462A"/>
    <w:rsid w:val="00A727E4"/>
    <w:rsid w:val="00A75D7D"/>
    <w:rsid w:val="00A85F68"/>
    <w:rsid w:val="00AC5D7F"/>
    <w:rsid w:val="00B10212"/>
    <w:rsid w:val="00B24418"/>
    <w:rsid w:val="00B5393C"/>
    <w:rsid w:val="00C1085C"/>
    <w:rsid w:val="00C76797"/>
    <w:rsid w:val="00CD6875"/>
    <w:rsid w:val="00CE30DF"/>
    <w:rsid w:val="00CF72FA"/>
    <w:rsid w:val="00D018F1"/>
    <w:rsid w:val="00D044B7"/>
    <w:rsid w:val="00D13664"/>
    <w:rsid w:val="00D35424"/>
    <w:rsid w:val="00DC2C60"/>
    <w:rsid w:val="00DE3F26"/>
    <w:rsid w:val="00E17282"/>
    <w:rsid w:val="00EA135F"/>
    <w:rsid w:val="00EA3543"/>
    <w:rsid w:val="00EC27C3"/>
    <w:rsid w:val="00F0364C"/>
    <w:rsid w:val="00F13576"/>
    <w:rsid w:val="00F253AA"/>
    <w:rsid w:val="00F6316F"/>
    <w:rsid w:val="00F70D4E"/>
    <w:rsid w:val="00FC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D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A24B3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6">
    <w:name w:val="Normal (Web)"/>
    <w:basedOn w:val="a"/>
    <w:unhideWhenUsed/>
    <w:rsid w:val="009A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D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A24B3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6">
    <w:name w:val="Normal (Web)"/>
    <w:basedOn w:val="a"/>
    <w:unhideWhenUsed/>
    <w:rsid w:val="009A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swati</dc:creator>
  <cp:lastModifiedBy>comp</cp:lastModifiedBy>
  <cp:revision>32</cp:revision>
  <cp:lastPrinted>2020-03-02T09:55:00Z</cp:lastPrinted>
  <dcterms:created xsi:type="dcterms:W3CDTF">2019-07-09T13:13:00Z</dcterms:created>
  <dcterms:modified xsi:type="dcterms:W3CDTF">2020-03-02T09:56:00Z</dcterms:modified>
</cp:coreProperties>
</file>