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Default="007502B7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</w:t>
      </w:r>
      <w:r w:rsidR="00BB4986" w:rsidRPr="00BB4986">
        <w:rPr>
          <w:rFonts w:ascii="Times New Roman" w:hAnsi="Times New Roman"/>
          <w:b/>
          <w:sz w:val="28"/>
          <w:szCs w:val="28"/>
          <w:lang w:val="uk-UA"/>
        </w:rPr>
        <w:t xml:space="preserve"> сесія 8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1A3026" w:rsidRDefault="00161764" w:rsidP="00BB4986">
      <w:pPr>
        <w:tabs>
          <w:tab w:val="left" w:pos="3465"/>
        </w:tabs>
        <w:ind w:left="-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</w:t>
      </w:r>
      <w:r w:rsidR="00DA3ED1" w:rsidRPr="001A3026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___</w:t>
      </w:r>
      <w:r w:rsidR="003114FE" w:rsidRPr="001A3026">
        <w:rPr>
          <w:rFonts w:ascii="Times New Roman" w:hAnsi="Times New Roman"/>
          <w:sz w:val="26"/>
          <w:szCs w:val="26"/>
          <w:lang w:val="uk-UA"/>
        </w:rPr>
        <w:t>.2024</w:t>
      </w:r>
      <w:r w:rsidR="008C4720" w:rsidRPr="001A3026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554345" w:rsidRPr="001A3026"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="00CE32E9" w:rsidRPr="001A3026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554345" w:rsidRPr="001A3026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BB4986" w:rsidRPr="001A3026">
        <w:rPr>
          <w:rFonts w:ascii="Times New Roman" w:hAnsi="Times New Roman"/>
          <w:sz w:val="26"/>
          <w:szCs w:val="26"/>
          <w:lang w:val="uk-UA"/>
        </w:rPr>
        <w:t xml:space="preserve">                                      </w:t>
      </w:r>
      <w:r w:rsidR="001A3026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="00BB4986" w:rsidRPr="001A3026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554345" w:rsidRPr="001A30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B4986" w:rsidRPr="001A3026">
        <w:rPr>
          <w:rFonts w:ascii="Times New Roman" w:hAnsi="Times New Roman"/>
          <w:sz w:val="26"/>
          <w:szCs w:val="26"/>
          <w:lang w:val="uk-UA"/>
        </w:rPr>
        <w:t xml:space="preserve">  №_____</w:t>
      </w:r>
      <w:r w:rsidR="00554345" w:rsidRPr="001A30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5A6E" w:rsidRPr="001A3026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E86E5D" w:rsidRPr="008C4664" w:rsidRDefault="003F5A6E" w:rsidP="001D2B9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Про </w:t>
      </w:r>
      <w:r w:rsidR="00536CD8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внесення змін до інформації,</w:t>
      </w:r>
      <w:r w:rsidR="001D2B9E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536CD8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яка міститься в Єдиному державному</w:t>
      </w:r>
      <w:r w:rsidR="001D2B9E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536CD8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реєстрі юридичних осіб, фізичних осіб</w:t>
      </w:r>
      <w:r w:rsidR="001D2B9E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536CD8"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 xml:space="preserve">підприємців та громадських формувань </w:t>
      </w:r>
    </w:p>
    <w:p w:rsidR="00554345" w:rsidRPr="008C4664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534A98" w:rsidRPr="008C4664" w:rsidRDefault="003F5A6E" w:rsidP="00DA261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</w:t>
      </w:r>
      <w:r w:rsidR="009E410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E86E5D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</w:t>
      </w:r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У зв’язку з ухвалою Вінницького міського суду 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і</w:t>
      </w:r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нницької області від 18.07.2024, якою відсторонено 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директора комунального некомерційного підприємства «</w:t>
      </w:r>
      <w:proofErr w:type="spellStart"/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Якушинецький</w:t>
      </w:r>
      <w:proofErr w:type="spellEnd"/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центр первинної медико-санітарної допомоги Якушинецької сільської ради» Пасічника В.В. від 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посади керівника підприємства та покладенням розпорядженням сільського голови від 23.07.</w:t>
      </w:r>
      <w:r w:rsidR="001D3DEF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2024 №126/п виконання 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його 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обов’язків на медичного директора цього підприємства Вагнер А.Б.</w:t>
      </w:r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та </w:t>
      </w:r>
      <w:r w:rsidR="001D3DEF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необхідністю забезпеч</w:t>
      </w:r>
      <w:r w:rsidR="00DA2610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ення</w:t>
      </w:r>
      <w:r w:rsidR="001D3DEF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належн</w:t>
      </w:r>
      <w:r w:rsidR="00DA2610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ого</w:t>
      </w:r>
      <w:r w:rsidR="001D3DEF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функціонування підприємства,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керуючись Статутом комунального некомерційного підприємства «</w:t>
      </w:r>
      <w:proofErr w:type="spellStart"/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Якушинецький</w:t>
      </w:r>
      <w:proofErr w:type="spellEnd"/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центр первинної медико-санітарної допомоги Якушинецької сільської ради», 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статтею 96-1 Цивільного кодексу України</w:t>
      </w:r>
      <w:r w:rsidR="00534A98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, 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ста</w:t>
      </w:r>
      <w:r w:rsidR="00DA2610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т</w:t>
      </w:r>
      <w:r w:rsidR="00E67FB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тями 25 та 59 Закону України «Про місцеве самоврядування в Україні»</w:t>
      </w:r>
      <w:r w:rsidR="00DA2610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,</w:t>
      </w:r>
      <w:r w:rsidR="00DA3E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сільська рада</w:t>
      </w:r>
    </w:p>
    <w:p w:rsidR="00534A98" w:rsidRPr="008C4664" w:rsidRDefault="00534A98" w:rsidP="00DA2610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</w:p>
    <w:p w:rsidR="00163B4C" w:rsidRDefault="00D40328" w:rsidP="007502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  <w:t>ВИРІШИЛА:</w:t>
      </w:r>
    </w:p>
    <w:p w:rsidR="008C4664" w:rsidRPr="008C4664" w:rsidRDefault="008C4664" w:rsidP="007502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val="uk-UA" w:eastAsia="ru-RU"/>
        </w:rPr>
      </w:pPr>
    </w:p>
    <w:p w:rsidR="007502B7" w:rsidRPr="008C4664" w:rsidRDefault="00163B4C" w:rsidP="007502B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1. Внести зміни щодо інформації стосовно комунального некомерційного 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підприємства «</w:t>
      </w:r>
      <w:proofErr w:type="spellStart"/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Якушинецький</w:t>
      </w:r>
      <w:proofErr w:type="spellEnd"/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центр первинної медико-санітарної допомоги Якушинецької сільської ради»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, що міститься в Єдиному державному реєстрі юридичних осіб, фізичних осіб-підприємців та громадських формувань в частині осіб, які мають </w:t>
      </w:r>
      <w:bookmarkStart w:id="0" w:name="_GoBack"/>
      <w:bookmarkEnd w:id="0"/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право вчиняти від імені юридичної особи такі дії: </w:t>
      </w:r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представляти інтереси комунального некомерційного підприємства «</w:t>
      </w:r>
      <w:proofErr w:type="spellStart"/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Якушинецький</w:t>
      </w:r>
      <w:proofErr w:type="spellEnd"/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центр первинної медико-санітарної допомоги Якушинецької сільської ради» у правовідносинах з третіми особами,  державними органами, </w:t>
      </w:r>
      <w:proofErr w:type="spellStart"/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органами</w:t>
      </w:r>
      <w:proofErr w:type="spellEnd"/>
      <w:r w:rsidR="007502B7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місцевого самоврядування, судами, об'єднаннями громадян, підприємствами, установами та організаціями незалежно від форм власності, громадянами, вчиняти юридичні дії від імені підприємства без довіреності, у тому числі підписувати договори (угоди) та усі необхідні документи, пов’язані з укладенням цих договорів (угод). </w:t>
      </w:r>
    </w:p>
    <w:p w:rsidR="00163B4C" w:rsidRPr="008C4664" w:rsidRDefault="007502B7" w:rsidP="00163B4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    2. Визначити представником інтересів комунального некомерційного </w:t>
      </w:r>
      <w:r w:rsidR="00163B4C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підприємства «</w:t>
      </w:r>
      <w:proofErr w:type="spellStart"/>
      <w:r w:rsidR="00163B4C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Якушинецький</w:t>
      </w:r>
      <w:proofErr w:type="spellEnd"/>
      <w:r w:rsidR="00163B4C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центр первинної медико-санітарної допомоги Якушинецької сільської ради»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медичног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о</w:t>
      </w:r>
      <w:r w:rsid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директора цього підприємства 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ВАГНЕР АЛЛУ БОРИСІВНУ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D40328" w:rsidRPr="008C4664" w:rsidRDefault="007502B7" w:rsidP="00DA2610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3</w:t>
      </w:r>
      <w:r w:rsidR="001D3DEF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Доручити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сільсько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му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голов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і Якушинецької сільської ради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РОМАНЮКУ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ВАСИЛЮ СТАНІСЛАВОВИЧУ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подати документи до органу державної реєстрації про внесення  змін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, передбачених пунктом один цього рішення,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до Єдиного державного реєстру юридичних осіб, фізичних осіб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-</w:t>
      </w:r>
      <w:r w:rsidR="001203D1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підприємців та громадських формувань</w:t>
      </w:r>
      <w:r w:rsidR="00754015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</w:p>
    <w:p w:rsidR="007502B7" w:rsidRPr="008C4664" w:rsidRDefault="007502B7" w:rsidP="007502B7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ru-RU"/>
        </w:rPr>
      </w:pP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4</w:t>
      </w:r>
      <w:r w:rsidR="003114FE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.</w:t>
      </w:r>
      <w:r w:rsidR="00C26764"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Контроль за виконанням даного рішення покласти </w:t>
      </w:r>
      <w:r w:rsidRPr="008C466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на постійну комісію </w:t>
      </w:r>
      <w:r w:rsidRPr="008C4664">
        <w:rPr>
          <w:rFonts w:ascii="Times New Roman" w:hAnsi="Times New Roman"/>
          <w:iCs/>
          <w:sz w:val="26"/>
          <w:szCs w:val="26"/>
          <w:lang w:val="uk-UA"/>
        </w:rPr>
        <w:t>з питань освіти, культури охорони здоров</w:t>
      </w:r>
      <w:r w:rsidRPr="008C4664">
        <w:rPr>
          <w:rFonts w:ascii="Times New Roman" w:hAnsi="Times New Roman"/>
          <w:iCs/>
          <w:sz w:val="26"/>
          <w:szCs w:val="26"/>
        </w:rPr>
        <w:t>’</w:t>
      </w:r>
      <w:r w:rsidRPr="008C4664">
        <w:rPr>
          <w:rFonts w:ascii="Times New Roman" w:hAnsi="Times New Roman"/>
          <w:iCs/>
          <w:sz w:val="26"/>
          <w:szCs w:val="26"/>
          <w:lang w:val="uk-UA"/>
        </w:rPr>
        <w:t>я, молоді, фізкультури, спорту та соціального захисту населення Якушинецької сільської ради (БРОВЧЕНКО Л.Д.).</w:t>
      </w:r>
    </w:p>
    <w:p w:rsidR="00BB4986" w:rsidRPr="008C4664" w:rsidRDefault="00BB4986" w:rsidP="007502B7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276B12" w:rsidRPr="008C4664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534A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 w:rsidRPr="00534A9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534A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 w:rsidRPr="00534A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14FE" w:rsidRPr="00534A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 w:rsidRPr="00534A9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114FE" w:rsidRPr="008C466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101F3" w:rsidRPr="008C4664">
        <w:rPr>
          <w:rFonts w:ascii="Times New Roman" w:hAnsi="Times New Roman"/>
          <w:b/>
          <w:sz w:val="26"/>
          <w:szCs w:val="26"/>
          <w:lang w:val="uk-UA"/>
        </w:rPr>
        <w:t xml:space="preserve">Сільський голова     </w:t>
      </w:r>
      <w:r w:rsidR="003114FE" w:rsidRPr="008C4664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8C4664">
        <w:rPr>
          <w:rFonts w:ascii="Times New Roman" w:hAnsi="Times New Roman"/>
          <w:b/>
          <w:sz w:val="26"/>
          <w:szCs w:val="26"/>
          <w:lang w:val="uk-UA"/>
        </w:rPr>
        <w:t xml:space="preserve">         </w:t>
      </w:r>
      <w:r w:rsidR="003114FE" w:rsidRPr="008C4664"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8C4720" w:rsidRPr="008C4664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CC28EC" w:rsidRPr="008C4664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4101F3" w:rsidRPr="008C4664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8C4720" w:rsidRPr="008C4664">
        <w:rPr>
          <w:rFonts w:ascii="Times New Roman" w:hAnsi="Times New Roman"/>
          <w:b/>
          <w:sz w:val="26"/>
          <w:szCs w:val="26"/>
          <w:lang w:val="uk-UA"/>
        </w:rPr>
        <w:t>Василь РОМАНЮК</w:t>
      </w:r>
      <w:r w:rsidR="0089160D" w:rsidRPr="008C466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sectPr w:rsidR="00276B12" w:rsidRPr="008C4664" w:rsidSect="007502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45E"/>
    <w:multiLevelType w:val="hybridMultilevel"/>
    <w:tmpl w:val="BECA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27689"/>
    <w:rsid w:val="000D146C"/>
    <w:rsid w:val="000F291B"/>
    <w:rsid w:val="00116853"/>
    <w:rsid w:val="001203D1"/>
    <w:rsid w:val="001416D5"/>
    <w:rsid w:val="00161764"/>
    <w:rsid w:val="00163B4C"/>
    <w:rsid w:val="001A3026"/>
    <w:rsid w:val="001D2B9E"/>
    <w:rsid w:val="001D3DEF"/>
    <w:rsid w:val="00276B12"/>
    <w:rsid w:val="002D42AE"/>
    <w:rsid w:val="003114FE"/>
    <w:rsid w:val="00361D43"/>
    <w:rsid w:val="003C46CF"/>
    <w:rsid w:val="003D0194"/>
    <w:rsid w:val="003E45EA"/>
    <w:rsid w:val="003F5A6E"/>
    <w:rsid w:val="004101F3"/>
    <w:rsid w:val="00426928"/>
    <w:rsid w:val="00470E34"/>
    <w:rsid w:val="00497FCD"/>
    <w:rsid w:val="004A5FAE"/>
    <w:rsid w:val="00534A98"/>
    <w:rsid w:val="00536CD8"/>
    <w:rsid w:val="00554345"/>
    <w:rsid w:val="00605013"/>
    <w:rsid w:val="006B38C2"/>
    <w:rsid w:val="006F5128"/>
    <w:rsid w:val="007502B7"/>
    <w:rsid w:val="00754015"/>
    <w:rsid w:val="00756956"/>
    <w:rsid w:val="007E6058"/>
    <w:rsid w:val="00805064"/>
    <w:rsid w:val="00827CB6"/>
    <w:rsid w:val="0089160D"/>
    <w:rsid w:val="008B1235"/>
    <w:rsid w:val="008B5E76"/>
    <w:rsid w:val="008C4664"/>
    <w:rsid w:val="008C4720"/>
    <w:rsid w:val="009255C1"/>
    <w:rsid w:val="009E4101"/>
    <w:rsid w:val="00A80135"/>
    <w:rsid w:val="00AD285B"/>
    <w:rsid w:val="00AE3F54"/>
    <w:rsid w:val="00B25500"/>
    <w:rsid w:val="00BB4986"/>
    <w:rsid w:val="00C019A7"/>
    <w:rsid w:val="00C26764"/>
    <w:rsid w:val="00C55722"/>
    <w:rsid w:val="00CA04F0"/>
    <w:rsid w:val="00CC28EC"/>
    <w:rsid w:val="00CE32E9"/>
    <w:rsid w:val="00D0768E"/>
    <w:rsid w:val="00D40328"/>
    <w:rsid w:val="00D57F83"/>
    <w:rsid w:val="00DA2610"/>
    <w:rsid w:val="00DA3ED1"/>
    <w:rsid w:val="00DA3F4F"/>
    <w:rsid w:val="00DE46EE"/>
    <w:rsid w:val="00E67FB5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2024-08-20T07:11:00Z</cp:lastPrinted>
  <dcterms:created xsi:type="dcterms:W3CDTF">2024-08-20T07:31:00Z</dcterms:created>
  <dcterms:modified xsi:type="dcterms:W3CDTF">2024-08-20T07:31:00Z</dcterms:modified>
</cp:coreProperties>
</file>