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1714" w14:textId="061A2B55" w:rsidR="000E4299" w:rsidRPr="000E4299" w:rsidRDefault="000E4299" w:rsidP="000E4299">
      <w:pPr>
        <w:tabs>
          <w:tab w:val="left" w:pos="3990"/>
          <w:tab w:val="left" w:pos="9072"/>
        </w:tabs>
        <w:autoSpaceDE/>
        <w:autoSpaceDN/>
        <w:jc w:val="center"/>
        <w:rPr>
          <w:color w:val="000000"/>
          <w:sz w:val="28"/>
          <w:szCs w:val="28"/>
          <w:lang w:val="uk-UA"/>
        </w:rPr>
      </w:pPr>
      <w:bookmarkStart w:id="0" w:name="_Hlk86127828"/>
      <w:r>
        <w:rPr>
          <w:noProof/>
          <w:color w:val="000000"/>
          <w:sz w:val="28"/>
          <w:szCs w:val="22"/>
        </w:rPr>
        <w:drawing>
          <wp:inline distT="0" distB="0" distL="0" distR="0" wp14:anchorId="7F264056" wp14:editId="5AC3016A">
            <wp:extent cx="532130" cy="61404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55394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r w:rsidRPr="000E4299">
        <w:rPr>
          <w:b/>
          <w:caps/>
          <w:color w:val="000000"/>
          <w:sz w:val="28"/>
          <w:szCs w:val="28"/>
        </w:rPr>
        <w:t>Я</w:t>
      </w:r>
      <w:r w:rsidRPr="000E4299">
        <w:rPr>
          <w:b/>
          <w:color w:val="000000"/>
          <w:sz w:val="28"/>
          <w:szCs w:val="28"/>
          <w:lang w:val="uk-UA"/>
        </w:rPr>
        <w:t>КУШИНЕЦЬКА СІЛЬСЬКА РАДА</w:t>
      </w:r>
    </w:p>
    <w:p w14:paraId="30840B3D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p w14:paraId="54AFFF05" w14:textId="77777777" w:rsidR="000E4299" w:rsidRPr="000E4299" w:rsidRDefault="000E4299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 w:rsidRPr="000E4299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7ED7572D" w14:textId="19B011C7" w:rsidR="000E4299" w:rsidRDefault="00FC0025" w:rsidP="000E4299">
      <w:pPr>
        <w:tabs>
          <w:tab w:val="left" w:pos="9072"/>
        </w:tabs>
        <w:autoSpaceDE/>
        <w:autoSpaceDN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27</w:t>
      </w:r>
      <w:r w:rsidR="000E4299" w:rsidRPr="000E4299">
        <w:rPr>
          <w:b/>
          <w:bCs/>
          <w:color w:val="000000"/>
          <w:sz w:val="28"/>
          <w:szCs w:val="28"/>
          <w:lang w:val="uk-UA"/>
        </w:rPr>
        <w:t xml:space="preserve"> сесія 8 скликання</w:t>
      </w:r>
    </w:p>
    <w:p w14:paraId="73DF0AF6" w14:textId="77777777" w:rsidR="002C0062" w:rsidRPr="000E4299" w:rsidRDefault="002C0062" w:rsidP="000E4299">
      <w:pPr>
        <w:tabs>
          <w:tab w:val="left" w:pos="9072"/>
        </w:tabs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</w:p>
    <w:bookmarkEnd w:id="0"/>
    <w:p w14:paraId="26385CEC" w14:textId="753C04F9" w:rsidR="000E4299" w:rsidRPr="005D05C0" w:rsidRDefault="00BF7797" w:rsidP="000E4299">
      <w:pPr>
        <w:keepNext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>10 лютого</w:t>
      </w:r>
      <w:r w:rsidR="00FC0025">
        <w:rPr>
          <w:b/>
          <w:bCs/>
          <w:sz w:val="28"/>
          <w:szCs w:val="28"/>
          <w:lang w:val="uk-UA"/>
        </w:rPr>
        <w:t xml:space="preserve"> 2023</w:t>
      </w:r>
      <w:r w:rsidR="00F0622D">
        <w:rPr>
          <w:b/>
          <w:bCs/>
          <w:sz w:val="28"/>
          <w:szCs w:val="28"/>
          <w:lang w:val="uk-UA"/>
        </w:rPr>
        <w:t xml:space="preserve">           </w:t>
      </w:r>
      <w:r w:rsidR="000E4299" w:rsidRPr="005D05C0">
        <w:rPr>
          <w:b/>
          <w:bCs/>
          <w:sz w:val="28"/>
          <w:szCs w:val="28"/>
          <w:lang w:val="uk-UA"/>
        </w:rPr>
        <w:t xml:space="preserve">                                                                    </w:t>
      </w:r>
      <w:r w:rsidR="009A4CDC" w:rsidRPr="005D05C0">
        <w:rPr>
          <w:b/>
          <w:bCs/>
          <w:sz w:val="28"/>
          <w:szCs w:val="28"/>
          <w:lang w:val="uk-UA"/>
        </w:rPr>
        <w:t xml:space="preserve"> </w:t>
      </w:r>
      <w:r w:rsidR="00F0622D">
        <w:rPr>
          <w:b/>
          <w:bCs/>
          <w:sz w:val="28"/>
          <w:szCs w:val="28"/>
          <w:lang w:val="uk-UA"/>
        </w:rPr>
        <w:t xml:space="preserve">      </w:t>
      </w:r>
      <w:r w:rsidR="000E4299" w:rsidRPr="005D05C0">
        <w:rPr>
          <w:b/>
          <w:bCs/>
          <w:sz w:val="28"/>
          <w:szCs w:val="28"/>
          <w:lang w:val="uk-UA"/>
        </w:rPr>
        <w:t>№</w:t>
      </w:r>
      <w:r w:rsidR="00FC38A3">
        <w:rPr>
          <w:b/>
          <w:bCs/>
          <w:sz w:val="28"/>
          <w:szCs w:val="28"/>
          <w:lang w:val="uk-UA"/>
        </w:rPr>
        <w:t>____</w:t>
      </w:r>
      <w:r w:rsidR="00F0622D">
        <w:rPr>
          <w:b/>
          <w:bCs/>
          <w:sz w:val="28"/>
          <w:szCs w:val="28"/>
          <w:lang w:val="uk-UA"/>
        </w:rPr>
        <w:t>__</w:t>
      </w:r>
    </w:p>
    <w:p w14:paraId="3AEE16C3" w14:textId="617F81F2" w:rsidR="001E7F20" w:rsidRPr="005D05C0" w:rsidRDefault="001E7F20" w:rsidP="001E7F20">
      <w:pPr>
        <w:autoSpaceDE/>
        <w:autoSpaceDN/>
        <w:rPr>
          <w:b/>
          <w:bCs/>
          <w:sz w:val="28"/>
          <w:szCs w:val="28"/>
          <w:lang w:val="uk-UA"/>
        </w:rPr>
      </w:pPr>
    </w:p>
    <w:p w14:paraId="5AEC0AC2" w14:textId="5B734E79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 w:rsidR="000E429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1C984891" w14:textId="77777777" w:rsidR="00FC0025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</w:p>
    <w:p w14:paraId="131D641C" w14:textId="2BD4E583" w:rsidR="00512329" w:rsidRDefault="00D75CC2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="00E11F2E"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 </w:t>
      </w:r>
    </w:p>
    <w:p w14:paraId="51956E21" w14:textId="61BA2F2C" w:rsidR="00957C04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025">
        <w:rPr>
          <w:rFonts w:ascii="Times New Roman" w:hAnsi="Times New Roman" w:cs="Times New Roman"/>
          <w:b/>
          <w:bCs/>
          <w:sz w:val="28"/>
          <w:szCs w:val="28"/>
        </w:rPr>
        <w:t>2022 рік</w:t>
      </w:r>
    </w:p>
    <w:p w14:paraId="6AA58D08" w14:textId="77777777" w:rsidR="00F706D3" w:rsidRPr="00F706D3" w:rsidRDefault="00F706D3" w:rsidP="00F706D3">
      <w:pPr>
        <w:rPr>
          <w:lang w:val="uk-UA"/>
        </w:rPr>
      </w:pP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12DC887C" w14:textId="47BD390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</w:t>
      </w:r>
      <w:r w:rsidR="00182B77">
        <w:t xml:space="preserve">начальника фінансового відділу </w:t>
      </w:r>
      <w:r>
        <w:t xml:space="preserve">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659FFB6D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FC0025">
        <w:rPr>
          <w:sz w:val="28"/>
          <w:szCs w:val="28"/>
          <w:lang w:val="uk-UA"/>
        </w:rPr>
        <w:t>22 рік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6CBB935F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2" w:name="_Hlk84661626"/>
      <w:bookmarkStart w:id="3" w:name="_Hlk45001985"/>
      <w:r w:rsidRPr="00B852ED">
        <w:rPr>
          <w:sz w:val="28"/>
          <w:szCs w:val="28"/>
          <w:lang w:val="uk-UA"/>
        </w:rPr>
        <w:t>по дох</w:t>
      </w:r>
      <w:r w:rsidR="00AC7114">
        <w:rPr>
          <w:sz w:val="28"/>
          <w:szCs w:val="28"/>
          <w:lang w:val="uk-UA"/>
        </w:rPr>
        <w:t>о</w:t>
      </w:r>
      <w:r w:rsidR="0080050D">
        <w:rPr>
          <w:sz w:val="28"/>
          <w:szCs w:val="28"/>
          <w:lang w:val="uk-UA"/>
        </w:rPr>
        <w:t xml:space="preserve">дах в загальній сумі </w:t>
      </w:r>
      <w:r w:rsidR="00FC0025">
        <w:rPr>
          <w:sz w:val="28"/>
          <w:szCs w:val="28"/>
          <w:lang w:val="uk-UA"/>
        </w:rPr>
        <w:t>191 170 154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33868C1B" w14:textId="7FF0E258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 w:rsidR="004A6EBC">
        <w:rPr>
          <w:sz w:val="28"/>
          <w:szCs w:val="28"/>
          <w:lang w:val="uk-UA"/>
        </w:rPr>
        <w:t xml:space="preserve">гального фонду в сумі </w:t>
      </w:r>
      <w:r w:rsidR="00FC0025">
        <w:rPr>
          <w:sz w:val="28"/>
          <w:szCs w:val="28"/>
          <w:lang w:val="uk-UA"/>
        </w:rPr>
        <w:t>183 292 960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</w:t>
      </w:r>
    </w:p>
    <w:p w14:paraId="4BB9B941" w14:textId="00CD244B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 w:rsidR="00AC7114">
        <w:rPr>
          <w:sz w:val="28"/>
          <w:szCs w:val="28"/>
          <w:lang w:val="uk-UA"/>
        </w:rPr>
        <w:t xml:space="preserve">іального </w:t>
      </w:r>
      <w:r w:rsidR="0080050D">
        <w:rPr>
          <w:sz w:val="28"/>
          <w:szCs w:val="28"/>
          <w:lang w:val="uk-UA"/>
        </w:rPr>
        <w:t xml:space="preserve">фонду в сумі </w:t>
      </w:r>
      <w:r w:rsidR="00FC0025">
        <w:rPr>
          <w:sz w:val="28"/>
          <w:szCs w:val="28"/>
          <w:lang w:val="uk-UA"/>
        </w:rPr>
        <w:t>7 877 194</w:t>
      </w:r>
      <w:r w:rsidR="00EB141C">
        <w:rPr>
          <w:sz w:val="28"/>
          <w:szCs w:val="28"/>
          <w:lang w:val="uk-UA"/>
        </w:rPr>
        <w:t xml:space="preserve"> грн,</w:t>
      </w:r>
      <w:r w:rsidRPr="00B852ED">
        <w:rPr>
          <w:sz w:val="28"/>
          <w:szCs w:val="28"/>
          <w:lang w:val="uk-UA"/>
        </w:rPr>
        <w:t xml:space="preserve">     </w:t>
      </w:r>
    </w:p>
    <w:p w14:paraId="68B0D274" w14:textId="6671848C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 w:rsidR="00AC7114">
        <w:rPr>
          <w:sz w:val="28"/>
          <w:szCs w:val="28"/>
          <w:lang w:val="uk-UA"/>
        </w:rPr>
        <w:t>т</w:t>
      </w:r>
      <w:r w:rsidR="0080050D">
        <w:rPr>
          <w:sz w:val="28"/>
          <w:szCs w:val="28"/>
          <w:lang w:val="uk-UA"/>
        </w:rPr>
        <w:t xml:space="preserve">ках в загальній сумі </w:t>
      </w:r>
      <w:r w:rsidR="00FC0025">
        <w:rPr>
          <w:sz w:val="28"/>
          <w:szCs w:val="28"/>
          <w:lang w:val="uk-UA"/>
        </w:rPr>
        <w:t>157 383 543</w:t>
      </w:r>
      <w:r w:rsidR="00AC7114">
        <w:rPr>
          <w:sz w:val="28"/>
          <w:szCs w:val="28"/>
          <w:lang w:val="uk-UA"/>
        </w:rPr>
        <w:t xml:space="preserve"> грн</w:t>
      </w:r>
      <w:r w:rsidRPr="00B852ED">
        <w:rPr>
          <w:sz w:val="28"/>
          <w:szCs w:val="28"/>
          <w:lang w:val="uk-UA"/>
        </w:rPr>
        <w:t>, в тому числі:</w:t>
      </w:r>
    </w:p>
    <w:p w14:paraId="62869D21" w14:textId="618BC1E1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 w:rsidR="00AC7114">
        <w:rPr>
          <w:sz w:val="28"/>
          <w:szCs w:val="28"/>
          <w:lang w:val="uk-UA"/>
        </w:rPr>
        <w:t>г</w:t>
      </w:r>
      <w:r w:rsidR="0080050D">
        <w:rPr>
          <w:sz w:val="28"/>
          <w:szCs w:val="28"/>
          <w:lang w:val="uk-UA"/>
        </w:rPr>
        <w:t xml:space="preserve">ального фонду в сумі </w:t>
      </w:r>
      <w:r w:rsidR="00FC0025">
        <w:rPr>
          <w:sz w:val="28"/>
          <w:szCs w:val="28"/>
          <w:lang w:val="uk-UA"/>
        </w:rPr>
        <w:t>126 691 059</w:t>
      </w:r>
      <w:r w:rsidR="0080050D">
        <w:rPr>
          <w:sz w:val="28"/>
          <w:szCs w:val="28"/>
          <w:lang w:val="uk-UA"/>
        </w:rPr>
        <w:t xml:space="preserve"> </w:t>
      </w:r>
      <w:r w:rsidR="00AC7114">
        <w:rPr>
          <w:sz w:val="28"/>
          <w:szCs w:val="28"/>
          <w:lang w:val="uk-UA"/>
        </w:rPr>
        <w:t>грн</w:t>
      </w:r>
      <w:r w:rsidRPr="00B852ED">
        <w:rPr>
          <w:sz w:val="28"/>
          <w:szCs w:val="28"/>
          <w:lang w:val="uk-UA"/>
        </w:rPr>
        <w:t>,</w:t>
      </w:r>
    </w:p>
    <w:p w14:paraId="6146F7E4" w14:textId="4E4BF4B7" w:rsidR="007F179A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 w:rsidR="0080050D">
        <w:rPr>
          <w:sz w:val="28"/>
          <w:szCs w:val="28"/>
          <w:lang w:val="uk-UA"/>
        </w:rPr>
        <w:t>ального фонду в сумі</w:t>
      </w:r>
      <w:r w:rsidR="00FC0025">
        <w:rPr>
          <w:sz w:val="28"/>
          <w:szCs w:val="28"/>
          <w:lang w:val="uk-UA"/>
        </w:rPr>
        <w:t xml:space="preserve"> 30 692 484</w:t>
      </w:r>
      <w:r w:rsidR="00EB141C">
        <w:rPr>
          <w:sz w:val="28"/>
          <w:szCs w:val="28"/>
          <w:lang w:val="uk-UA"/>
        </w:rPr>
        <w:t xml:space="preserve"> грн</w:t>
      </w:r>
      <w:r w:rsidR="002D4D52">
        <w:rPr>
          <w:sz w:val="28"/>
          <w:szCs w:val="28"/>
          <w:lang w:val="uk-UA"/>
        </w:rPr>
        <w:t>.</w:t>
      </w:r>
      <w:r w:rsidRPr="00B852ED">
        <w:rPr>
          <w:sz w:val="28"/>
          <w:szCs w:val="28"/>
          <w:lang w:val="uk-UA"/>
        </w:rPr>
        <w:t xml:space="preserve"> </w:t>
      </w:r>
    </w:p>
    <w:bookmarkEnd w:id="2"/>
    <w:p w14:paraId="6360AC72" w14:textId="1ED1EDDE" w:rsidR="000F1E5C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р</w:t>
      </w:r>
      <w:r w:rsidR="00FC0025">
        <w:rPr>
          <w:sz w:val="28"/>
          <w:szCs w:val="28"/>
          <w:lang w:val="uk-UA"/>
        </w:rPr>
        <w:t>езервному фонду в сумі 135267</w:t>
      </w:r>
      <w:r>
        <w:rPr>
          <w:sz w:val="28"/>
          <w:szCs w:val="28"/>
          <w:lang w:val="uk-UA"/>
        </w:rPr>
        <w:t xml:space="preserve"> грн.</w:t>
      </w:r>
    </w:p>
    <w:p w14:paraId="397947CC" w14:textId="77777777" w:rsidR="001F247E" w:rsidRDefault="001F247E" w:rsidP="00E90AAF">
      <w:pPr>
        <w:ind w:left="360" w:firstLine="540"/>
        <w:jc w:val="both"/>
        <w:rPr>
          <w:sz w:val="28"/>
          <w:szCs w:val="28"/>
          <w:lang w:val="uk-UA"/>
        </w:rPr>
      </w:pPr>
    </w:p>
    <w:p w14:paraId="37DE271F" w14:textId="7E8CE8D1" w:rsidR="009616E9" w:rsidRDefault="00414653" w:rsidP="00E90AAF">
      <w:pPr>
        <w:ind w:left="36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66AED">
        <w:rPr>
          <w:sz w:val="28"/>
          <w:szCs w:val="28"/>
          <w:lang w:val="uk-UA"/>
        </w:rPr>
        <w:t xml:space="preserve">про виконання бюджету за </w:t>
      </w:r>
      <w:r w:rsidR="00FC0025">
        <w:rPr>
          <w:sz w:val="28"/>
          <w:szCs w:val="28"/>
          <w:lang w:val="uk-UA"/>
        </w:rPr>
        <w:t>2022 рік</w:t>
      </w:r>
      <w:r w:rsidR="00C66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додається.</w:t>
      </w:r>
    </w:p>
    <w:p w14:paraId="6720C132" w14:textId="77777777" w:rsidR="00E90AAF" w:rsidRDefault="00E90AAF" w:rsidP="00E542AD">
      <w:pPr>
        <w:rPr>
          <w:sz w:val="28"/>
          <w:szCs w:val="28"/>
          <w:lang w:val="uk-UA"/>
        </w:rPr>
      </w:pPr>
    </w:p>
    <w:bookmarkEnd w:id="3"/>
    <w:p w14:paraId="5452A0D8" w14:textId="2209BF9E" w:rsidR="00E90AAF" w:rsidRPr="00193656" w:rsidRDefault="00E90AAF" w:rsidP="00E90AAF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F7704">
        <w:rPr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</w:t>
      </w:r>
      <w:r w:rsidRPr="00E17D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</w:t>
      </w:r>
      <w:r w:rsidRPr="00E17D08">
        <w:rPr>
          <w:sz w:val="28"/>
          <w:szCs w:val="28"/>
          <w:lang w:val="uk-UA"/>
        </w:rPr>
        <w:t>соціально-економічного розвитку</w:t>
      </w:r>
      <w:r>
        <w:rPr>
          <w:sz w:val="28"/>
          <w:szCs w:val="28"/>
          <w:lang w:val="uk-UA"/>
        </w:rPr>
        <w:t xml:space="preserve"> та регуляторної політики (</w:t>
      </w:r>
      <w:r w:rsidR="00804E64">
        <w:rPr>
          <w:sz w:val="28"/>
          <w:szCs w:val="28"/>
          <w:lang w:val="uk-UA"/>
        </w:rPr>
        <w:t>Василь ЯНЧУК</w:t>
      </w:r>
      <w:r>
        <w:rPr>
          <w:sz w:val="28"/>
          <w:szCs w:val="28"/>
          <w:lang w:val="uk-UA"/>
        </w:rPr>
        <w:t>)</w:t>
      </w:r>
      <w:r w:rsidRPr="00E17D08">
        <w:rPr>
          <w:sz w:val="28"/>
          <w:szCs w:val="28"/>
          <w:lang w:val="uk-UA"/>
        </w:rPr>
        <w:t>.</w:t>
      </w: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14A6A6A6" w14:textId="77777777" w:rsidR="008304C1" w:rsidRDefault="008304C1" w:rsidP="00E3253F">
      <w:pPr>
        <w:ind w:left="360" w:firstLine="540"/>
        <w:rPr>
          <w:sz w:val="28"/>
          <w:szCs w:val="28"/>
          <w:lang w:val="uk-UA"/>
        </w:rPr>
      </w:pPr>
    </w:p>
    <w:p w14:paraId="4D15F82B" w14:textId="77777777" w:rsidR="00C703ED" w:rsidRDefault="00C703ED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47CB656B" w:rsidR="00220D2B" w:rsidRDefault="00F706D3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F32DC9">
        <w:rPr>
          <w:b/>
          <w:bCs/>
          <w:sz w:val="28"/>
          <w:szCs w:val="28"/>
          <w:lang w:val="uk-UA"/>
        </w:rPr>
        <w:t>ільський голова</w:t>
      </w:r>
      <w:r w:rsidR="00220D2B">
        <w:rPr>
          <w:b/>
          <w:bCs/>
          <w:sz w:val="28"/>
          <w:szCs w:val="28"/>
          <w:lang w:val="uk-UA"/>
        </w:rPr>
        <w:t xml:space="preserve">   </w:t>
      </w:r>
      <w:r w:rsidR="00220D2B" w:rsidRPr="00185A59"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="00220D2B" w:rsidRPr="00185A59">
        <w:rPr>
          <w:b/>
          <w:bCs/>
          <w:sz w:val="28"/>
          <w:szCs w:val="28"/>
          <w:lang w:val="uk-UA"/>
        </w:rPr>
        <w:t xml:space="preserve">   </w:t>
      </w:r>
      <w:r w:rsidR="00F32DC9">
        <w:rPr>
          <w:b/>
          <w:bCs/>
          <w:sz w:val="28"/>
          <w:szCs w:val="28"/>
          <w:lang w:val="uk-UA"/>
        </w:rPr>
        <w:t xml:space="preserve">            Василь РОМАНЮК</w:t>
      </w:r>
      <w:r w:rsidR="007F4023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AA5F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43566"/>
    <w:multiLevelType w:val="hybridMultilevel"/>
    <w:tmpl w:val="CDDACE06"/>
    <w:lvl w:ilvl="0" w:tplc="661E29B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67D93391"/>
    <w:multiLevelType w:val="hybridMultilevel"/>
    <w:tmpl w:val="FE4EBE3A"/>
    <w:lvl w:ilvl="0" w:tplc="C678A3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17053"/>
    <w:rsid w:val="000A197A"/>
    <w:rsid w:val="000A54B1"/>
    <w:rsid w:val="000D2725"/>
    <w:rsid w:val="000E4299"/>
    <w:rsid w:val="000F1E5C"/>
    <w:rsid w:val="00102D41"/>
    <w:rsid w:val="00172067"/>
    <w:rsid w:val="00182B77"/>
    <w:rsid w:val="00183CA5"/>
    <w:rsid w:val="001E7F20"/>
    <w:rsid w:val="001F247E"/>
    <w:rsid w:val="001F3AA2"/>
    <w:rsid w:val="0020496A"/>
    <w:rsid w:val="00205D1C"/>
    <w:rsid w:val="00220D2B"/>
    <w:rsid w:val="00235E64"/>
    <w:rsid w:val="002A4434"/>
    <w:rsid w:val="002C0062"/>
    <w:rsid w:val="002D1597"/>
    <w:rsid w:val="002D4D52"/>
    <w:rsid w:val="003661D7"/>
    <w:rsid w:val="003A6E3C"/>
    <w:rsid w:val="003A75E2"/>
    <w:rsid w:val="003D651F"/>
    <w:rsid w:val="003E7A2E"/>
    <w:rsid w:val="00414653"/>
    <w:rsid w:val="00436A10"/>
    <w:rsid w:val="00445E83"/>
    <w:rsid w:val="004708A7"/>
    <w:rsid w:val="004770D4"/>
    <w:rsid w:val="004810BF"/>
    <w:rsid w:val="00484143"/>
    <w:rsid w:val="004866A5"/>
    <w:rsid w:val="004A1510"/>
    <w:rsid w:val="004A6EBC"/>
    <w:rsid w:val="004B7AE1"/>
    <w:rsid w:val="00503F41"/>
    <w:rsid w:val="00512329"/>
    <w:rsid w:val="00514226"/>
    <w:rsid w:val="005222F7"/>
    <w:rsid w:val="005315FA"/>
    <w:rsid w:val="005A2757"/>
    <w:rsid w:val="005C5081"/>
    <w:rsid w:val="005D05C0"/>
    <w:rsid w:val="005D07DA"/>
    <w:rsid w:val="005D5D6A"/>
    <w:rsid w:val="005F2C81"/>
    <w:rsid w:val="0063353F"/>
    <w:rsid w:val="00637EF6"/>
    <w:rsid w:val="00684A17"/>
    <w:rsid w:val="006866E2"/>
    <w:rsid w:val="00687E9E"/>
    <w:rsid w:val="006A1AA4"/>
    <w:rsid w:val="006D2621"/>
    <w:rsid w:val="006D6620"/>
    <w:rsid w:val="00711B6F"/>
    <w:rsid w:val="00727B72"/>
    <w:rsid w:val="007505FE"/>
    <w:rsid w:val="00783BA2"/>
    <w:rsid w:val="00784F28"/>
    <w:rsid w:val="00792E9B"/>
    <w:rsid w:val="00794902"/>
    <w:rsid w:val="007A09E5"/>
    <w:rsid w:val="007A3B98"/>
    <w:rsid w:val="007E2F69"/>
    <w:rsid w:val="007F086B"/>
    <w:rsid w:val="007F179A"/>
    <w:rsid w:val="007F4023"/>
    <w:rsid w:val="007F456B"/>
    <w:rsid w:val="0080050D"/>
    <w:rsid w:val="00804E64"/>
    <w:rsid w:val="008304C1"/>
    <w:rsid w:val="0083327A"/>
    <w:rsid w:val="00862B45"/>
    <w:rsid w:val="00882D54"/>
    <w:rsid w:val="008C6DB9"/>
    <w:rsid w:val="008F1E70"/>
    <w:rsid w:val="008F3C9A"/>
    <w:rsid w:val="0090763B"/>
    <w:rsid w:val="0091708D"/>
    <w:rsid w:val="00931C21"/>
    <w:rsid w:val="0095299A"/>
    <w:rsid w:val="00957C04"/>
    <w:rsid w:val="0096039F"/>
    <w:rsid w:val="009616E9"/>
    <w:rsid w:val="00964453"/>
    <w:rsid w:val="00972A6F"/>
    <w:rsid w:val="009A4CDC"/>
    <w:rsid w:val="009E7192"/>
    <w:rsid w:val="00A26BDE"/>
    <w:rsid w:val="00A65740"/>
    <w:rsid w:val="00AA5FF7"/>
    <w:rsid w:val="00AB005A"/>
    <w:rsid w:val="00AC7114"/>
    <w:rsid w:val="00AF5651"/>
    <w:rsid w:val="00B2356B"/>
    <w:rsid w:val="00B40895"/>
    <w:rsid w:val="00B52326"/>
    <w:rsid w:val="00B85B98"/>
    <w:rsid w:val="00B90450"/>
    <w:rsid w:val="00B94DCC"/>
    <w:rsid w:val="00BA19CD"/>
    <w:rsid w:val="00BA3D57"/>
    <w:rsid w:val="00BB3AB5"/>
    <w:rsid w:val="00BC47E7"/>
    <w:rsid w:val="00BF0278"/>
    <w:rsid w:val="00BF7797"/>
    <w:rsid w:val="00C04163"/>
    <w:rsid w:val="00C157D0"/>
    <w:rsid w:val="00C24809"/>
    <w:rsid w:val="00C37A61"/>
    <w:rsid w:val="00C44B76"/>
    <w:rsid w:val="00C466C6"/>
    <w:rsid w:val="00C65AC7"/>
    <w:rsid w:val="00C66AED"/>
    <w:rsid w:val="00C703ED"/>
    <w:rsid w:val="00C75561"/>
    <w:rsid w:val="00D10429"/>
    <w:rsid w:val="00D33A08"/>
    <w:rsid w:val="00D36376"/>
    <w:rsid w:val="00D752D1"/>
    <w:rsid w:val="00D75CC2"/>
    <w:rsid w:val="00DD3AD7"/>
    <w:rsid w:val="00DD5E0B"/>
    <w:rsid w:val="00E024B2"/>
    <w:rsid w:val="00E02A71"/>
    <w:rsid w:val="00E11F2E"/>
    <w:rsid w:val="00E3253F"/>
    <w:rsid w:val="00E32D06"/>
    <w:rsid w:val="00E542AD"/>
    <w:rsid w:val="00E90AAF"/>
    <w:rsid w:val="00E95632"/>
    <w:rsid w:val="00EA6538"/>
    <w:rsid w:val="00EB141C"/>
    <w:rsid w:val="00EC1645"/>
    <w:rsid w:val="00EC658B"/>
    <w:rsid w:val="00EE4E80"/>
    <w:rsid w:val="00F0622D"/>
    <w:rsid w:val="00F1629F"/>
    <w:rsid w:val="00F32DC9"/>
    <w:rsid w:val="00F564EC"/>
    <w:rsid w:val="00F632E6"/>
    <w:rsid w:val="00F64166"/>
    <w:rsid w:val="00F649F0"/>
    <w:rsid w:val="00F706D3"/>
    <w:rsid w:val="00F9462A"/>
    <w:rsid w:val="00FC0025"/>
    <w:rsid w:val="00FC38A3"/>
    <w:rsid w:val="00FC3F36"/>
    <w:rsid w:val="00FE41DD"/>
    <w:rsid w:val="00FF0630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  <w15:docId w15:val="{73B6B662-4574-498B-BBE5-5F8CDE6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  <w:style w:type="paragraph" w:customStyle="1" w:styleId="a8">
    <w:basedOn w:val="a"/>
    <w:next w:val="a5"/>
    <w:unhideWhenUsed/>
    <w:rsid w:val="00E90A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529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83AE-C8F7-43E6-A9BF-CA875B7B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Professional</cp:lastModifiedBy>
  <cp:revision>36</cp:revision>
  <cp:lastPrinted>2023-01-30T11:56:00Z</cp:lastPrinted>
  <dcterms:created xsi:type="dcterms:W3CDTF">2022-04-06T12:13:00Z</dcterms:created>
  <dcterms:modified xsi:type="dcterms:W3CDTF">2023-01-30T12:00:00Z</dcterms:modified>
</cp:coreProperties>
</file>