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86" w:rsidRDefault="00BE0F86" w:rsidP="00BE0F8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F86">
        <w:rPr>
          <w:rFonts w:ascii="Times New Roman" w:hAnsi="Times New Roman" w:cs="Times New Roman"/>
          <w:b/>
          <w:sz w:val="28"/>
          <w:szCs w:val="28"/>
          <w:lang w:val="uk-UA"/>
        </w:rPr>
        <w:t>Тренінг</w:t>
      </w:r>
    </w:p>
    <w:p w:rsidR="00BE0F86" w:rsidRDefault="00BE0F86" w:rsidP="00BE0F8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</w:t>
      </w:r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 xml:space="preserve">Як </w:t>
      </w:r>
      <w:proofErr w:type="spellStart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>продавати</w:t>
      </w:r>
      <w:proofErr w:type="spellEnd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>дорожче</w:t>
      </w:r>
      <w:proofErr w:type="spellEnd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>ніж</w:t>
      </w:r>
      <w:proofErr w:type="spellEnd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 xml:space="preserve"> у </w:t>
      </w:r>
      <w:proofErr w:type="spellStart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>конкурентів</w:t>
      </w:r>
      <w:proofErr w:type="spellEnd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 xml:space="preserve">, та не </w:t>
      </w:r>
      <w:proofErr w:type="spellStart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>втрачати</w:t>
      </w:r>
      <w:proofErr w:type="spellEnd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E0F86">
        <w:rPr>
          <w:rFonts w:ascii="Times New Roman" w:eastAsia="Times New Roman" w:hAnsi="Times New Roman" w:cs="Times New Roman"/>
          <w:b/>
          <w:sz w:val="28"/>
          <w:szCs w:val="24"/>
        </w:rPr>
        <w:t>прибутків</w:t>
      </w:r>
      <w:proofErr w:type="spellEnd"/>
      <w:r w:rsidRPr="00BE0F8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E0F86" w:rsidRPr="00BE0F86" w:rsidRDefault="00BE0F86" w:rsidP="00BE0F8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F86" w:rsidRDefault="00BE0F86" w:rsidP="00BE0F8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F86">
        <w:rPr>
          <w:rFonts w:ascii="Times New Roman" w:hAnsi="Times New Roman" w:cs="Times New Roman"/>
          <w:sz w:val="28"/>
          <w:szCs w:val="28"/>
          <w:lang w:val="uk-UA"/>
        </w:rPr>
        <w:t xml:space="preserve">Експерт: </w:t>
      </w:r>
      <w:proofErr w:type="spellStart"/>
      <w:r w:rsidRPr="00BE0F86">
        <w:rPr>
          <w:rFonts w:ascii="Times New Roman" w:hAnsi="Times New Roman" w:cs="Times New Roman"/>
          <w:sz w:val="28"/>
          <w:szCs w:val="28"/>
          <w:lang w:val="uk-UA"/>
        </w:rPr>
        <w:t>Карплюк</w:t>
      </w:r>
      <w:proofErr w:type="spellEnd"/>
      <w:r w:rsidRPr="00BE0F86">
        <w:rPr>
          <w:rFonts w:ascii="Times New Roman" w:hAnsi="Times New Roman" w:cs="Times New Roman"/>
          <w:sz w:val="28"/>
          <w:szCs w:val="28"/>
          <w:lang w:val="uk-UA"/>
        </w:rPr>
        <w:t xml:space="preserve"> Надія Євгенівна</w:t>
      </w:r>
    </w:p>
    <w:p w:rsidR="00BE0F86" w:rsidRPr="00BE0F86" w:rsidRDefault="004B27A7" w:rsidP="00BE0F8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Дата: 15-16</w:t>
      </w:r>
      <w:r w:rsidR="00BE0F86" w:rsidRPr="00BE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805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BE0F86" w:rsidRPr="00BE0F86"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</w:p>
    <w:p w:rsidR="00BE0F86" w:rsidRPr="00BE0F86" w:rsidRDefault="00BE0F86" w:rsidP="00BE0F8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підприєці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керівники і власники бізнесу, підприємці-початківці.</w:t>
      </w:r>
    </w:p>
    <w:p w:rsidR="00BE0F86" w:rsidRDefault="00BE0F86" w:rsidP="00BE0F86">
      <w:pPr>
        <w:pStyle w:val="a4"/>
        <w:spacing w:before="0" w:beforeAutospacing="0" w:after="0" w:afterAutospacing="0" w:line="276" w:lineRule="auto"/>
        <w:ind w:left="567"/>
        <w:contextualSpacing/>
        <w:jc w:val="center"/>
        <w:rPr>
          <w:b/>
          <w:sz w:val="28"/>
          <w:szCs w:val="28"/>
          <w:lang w:val="uk-UA"/>
        </w:rPr>
      </w:pPr>
    </w:p>
    <w:p w:rsidR="00BE0F86" w:rsidRPr="00BE0F86" w:rsidRDefault="00BE0F86" w:rsidP="00BE0F86">
      <w:pPr>
        <w:pStyle w:val="a4"/>
        <w:spacing w:before="0" w:beforeAutospacing="0" w:after="0" w:afterAutospacing="0" w:line="276" w:lineRule="auto"/>
        <w:ind w:left="567"/>
        <w:contextualSpacing/>
        <w:jc w:val="center"/>
        <w:rPr>
          <w:b/>
          <w:sz w:val="28"/>
          <w:szCs w:val="28"/>
          <w:lang w:val="uk-UA"/>
        </w:rPr>
      </w:pPr>
      <w:r w:rsidRPr="00BE0F86">
        <w:rPr>
          <w:b/>
          <w:sz w:val="28"/>
          <w:szCs w:val="28"/>
          <w:lang w:val="uk-UA"/>
        </w:rPr>
        <w:t>ПРОГРАМА ЗАХОДУ</w:t>
      </w:r>
    </w:p>
    <w:p w:rsidR="00BE0F86" w:rsidRPr="00BE0F86" w:rsidRDefault="00BE0F86" w:rsidP="00BE0F8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F86">
        <w:rPr>
          <w:rFonts w:ascii="Times New Roman" w:hAnsi="Times New Roman" w:cs="Times New Roman"/>
          <w:b/>
          <w:sz w:val="28"/>
          <w:szCs w:val="28"/>
          <w:lang w:val="uk-UA"/>
        </w:rPr>
        <w:t>День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10.00 – 10.30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tabs>
                <w:tab w:val="left" w:pos="284"/>
              </w:tabs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Привітання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вступне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слово тренера;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знайомство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про тему, мету,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кінцевий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тренінгу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 та правил </w:t>
            </w:r>
            <w:proofErr w:type="spellStart"/>
            <w:r w:rsidRPr="00926D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поінформованості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очікування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10.30 - 11.30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Яку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ціноутворення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обрати? (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продавати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дешевше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добре)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Блакитний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червоні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океани</w:t>
            </w:r>
            <w:proofErr w:type="spellEnd"/>
          </w:p>
          <w:p w:rsidR="00BE0F86" w:rsidRPr="00926D65" w:rsidRDefault="00BE0F86" w:rsidP="00BE0F86">
            <w:pPr>
              <w:tabs>
                <w:tab w:val="left" w:pos="284"/>
              </w:tabs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11.30 - 12.00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ind w:left="720" w:right="5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Кава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-пауза</w:t>
            </w: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12.00 - 13.30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кон’юнктури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ринку (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споживачі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конкуренти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конкурентів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. Сила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конкурентів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асортимент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канали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просування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реклама,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позиціонування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0F86" w:rsidRPr="00926D65" w:rsidRDefault="00BE0F86" w:rsidP="00BE0F86">
            <w:pPr>
              <w:tabs>
                <w:tab w:val="left" w:pos="284"/>
              </w:tabs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13.30 - 14.15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tabs>
                <w:tab w:val="left" w:pos="600"/>
              </w:tabs>
              <w:ind w:left="720" w:right="5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Обідня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14.15 - 16.00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моя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цільова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сегментів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Потреби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клієнтів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вітамінки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знеболювальне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Інтереси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ЦА.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споживача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Оптимізація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асортименту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каналів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просування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tabs>
                <w:tab w:val="left" w:pos="284"/>
              </w:tabs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16.00 - 16.30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tabs>
                <w:tab w:val="left" w:pos="600"/>
              </w:tabs>
              <w:ind w:left="720" w:right="5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Кава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-пауза</w:t>
            </w: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16.30 - 17.30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spacing w:line="204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«Точки болю»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споживача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виявити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опроси,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зворотній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звʼязок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spacing w:line="204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Робота в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групах</w:t>
            </w:r>
            <w:proofErr w:type="spellEnd"/>
          </w:p>
          <w:p w:rsidR="00BE0F86" w:rsidRPr="00926D65" w:rsidRDefault="00BE0F86" w:rsidP="00BE0F86">
            <w:pPr>
              <w:tabs>
                <w:tab w:val="left" w:pos="284"/>
              </w:tabs>
              <w:spacing w:line="204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tabs>
                <w:tab w:val="left" w:pos="1310"/>
              </w:tabs>
              <w:ind w:right="34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17.30 - 18.00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tabs>
                <w:tab w:val="left" w:pos="600"/>
              </w:tabs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Підведення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підсумків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тренінгу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зворотний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зв'язок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тренінгу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0F86" w:rsidRPr="00646F40" w:rsidRDefault="00BE0F86" w:rsidP="00BE0F8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0F86" w:rsidRPr="008B3CB9" w:rsidRDefault="00BE0F86" w:rsidP="00BE0F86">
      <w:pPr>
        <w:rPr>
          <w:lang w:val="uk-UA"/>
        </w:rPr>
      </w:pPr>
    </w:p>
    <w:p w:rsidR="00942F90" w:rsidRDefault="00942F90">
      <w:pPr>
        <w:rPr>
          <w:lang w:val="uk-UA"/>
        </w:rPr>
      </w:pPr>
    </w:p>
    <w:p w:rsidR="00BE0F86" w:rsidRDefault="00BE0F86">
      <w:pPr>
        <w:rPr>
          <w:lang w:val="uk-UA"/>
        </w:rPr>
      </w:pPr>
    </w:p>
    <w:p w:rsidR="00BE0F86" w:rsidRDefault="00BE0F86">
      <w:pPr>
        <w:rPr>
          <w:lang w:val="uk-UA"/>
        </w:rPr>
      </w:pPr>
    </w:p>
    <w:p w:rsidR="00BE0F86" w:rsidRDefault="00BE0F86" w:rsidP="00BE0F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F86">
        <w:rPr>
          <w:rFonts w:ascii="Times New Roman" w:hAnsi="Times New Roman" w:cs="Times New Roman"/>
          <w:b/>
          <w:sz w:val="28"/>
          <w:szCs w:val="28"/>
          <w:lang w:val="uk-UA"/>
        </w:rPr>
        <w:t>День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10.00 – 10.</w:t>
            </w:r>
            <w:r w:rsidRPr="00926D6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15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pStyle w:val="1"/>
              <w:tabs>
                <w:tab w:val="left" w:pos="600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6D65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учасників. Привітання, підсумки першого дня</w:t>
            </w: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  <w:r w:rsidRPr="00926D6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5 - 11.30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Відрізняйся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помри!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можемо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продавати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дорожче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? За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готовий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платити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покупець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емоція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, легенда</w:t>
            </w:r>
          </w:p>
          <w:p w:rsidR="00BE0F86" w:rsidRPr="00926D65" w:rsidRDefault="00BE0F86" w:rsidP="00BE0F86">
            <w:pPr>
              <w:tabs>
                <w:tab w:val="left" w:pos="284"/>
              </w:tabs>
              <w:ind w:right="56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11.30 - 12.00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6D65">
              <w:rPr>
                <w:rFonts w:ascii="Times New Roman" w:hAnsi="Times New Roman"/>
                <w:sz w:val="24"/>
                <w:szCs w:val="24"/>
                <w:lang w:val="uk-UA"/>
              </w:rPr>
              <w:t>Кава-пауза</w:t>
            </w: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12.00 - 13.30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концепція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продукт, ТХВ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упаковка,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spacing w:line="204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сервіс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подарунки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оплата </w:t>
            </w:r>
            <w:proofErr w:type="gram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… )</w:t>
            </w:r>
            <w:proofErr w:type="gramEnd"/>
          </w:p>
          <w:p w:rsidR="00BE0F86" w:rsidRPr="00926D65" w:rsidRDefault="00BE0F86" w:rsidP="00BE0F86">
            <w:pPr>
              <w:tabs>
                <w:tab w:val="left" w:pos="284"/>
              </w:tabs>
              <w:spacing w:line="204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13.30 - 14.15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pStyle w:val="1"/>
              <w:tabs>
                <w:tab w:val="left" w:pos="6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6D65"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</w:t>
            </w: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14.15 - 16.00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Малі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підприємці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іноватори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необхідний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софт-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скіл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направленої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креативності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tabs>
                <w:tab w:val="left" w:pos="284"/>
              </w:tabs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 xml:space="preserve">16.00 - </w:t>
            </w:r>
            <w:r w:rsidRPr="00926D6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6.30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pStyle w:val="1"/>
              <w:tabs>
                <w:tab w:val="left" w:pos="6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6D65">
              <w:rPr>
                <w:rFonts w:ascii="Times New Roman" w:hAnsi="Times New Roman"/>
                <w:sz w:val="24"/>
                <w:szCs w:val="24"/>
                <w:lang w:val="uk-UA"/>
              </w:rPr>
              <w:t>Кава-пауза</w:t>
            </w:r>
          </w:p>
        </w:tc>
      </w:tr>
      <w:tr w:rsidR="00BE0F86" w:rsidTr="00BE0F86">
        <w:tc>
          <w:tcPr>
            <w:tcW w:w="1413" w:type="dxa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16.30 - 17.30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numPr>
                <w:ilvl w:val="0"/>
                <w:numId w:val="2"/>
              </w:numPr>
              <w:tabs>
                <w:tab w:val="left" w:pos="284"/>
              </w:tabs>
              <w:ind w:left="0" w:right="56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Практична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вправа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Формуємо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ціннісну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пропозицію</w:t>
            </w:r>
            <w:proofErr w:type="spellEnd"/>
            <w:r w:rsidRPr="009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86" w:rsidRPr="00926D65" w:rsidRDefault="00BE0F86" w:rsidP="00BE0F86">
            <w:pPr>
              <w:tabs>
                <w:tab w:val="left" w:pos="284"/>
              </w:tabs>
              <w:spacing w:line="20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F86" w:rsidTr="00DD69C8">
        <w:tc>
          <w:tcPr>
            <w:tcW w:w="1413" w:type="dxa"/>
            <w:vAlign w:val="center"/>
          </w:tcPr>
          <w:p w:rsidR="00BE0F86" w:rsidRPr="00926D65" w:rsidRDefault="00BE0F86" w:rsidP="00BE0F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6D65">
              <w:rPr>
                <w:rFonts w:ascii="Times New Roman" w:hAnsi="Times New Roman" w:cs="Times New Roman"/>
                <w:sz w:val="20"/>
                <w:szCs w:val="24"/>
              </w:rPr>
              <w:t>17.30 - 18.00</w:t>
            </w:r>
          </w:p>
        </w:tc>
        <w:tc>
          <w:tcPr>
            <w:tcW w:w="7932" w:type="dxa"/>
          </w:tcPr>
          <w:p w:rsidR="00BE0F86" w:rsidRPr="00926D65" w:rsidRDefault="00BE0F86" w:rsidP="00BE0F86">
            <w:pPr>
              <w:pStyle w:val="1"/>
              <w:tabs>
                <w:tab w:val="left" w:pos="600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6D65"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 тренінгу; зворотний зв'язок; оцінка досягнення цілей тренінгу.</w:t>
            </w:r>
          </w:p>
        </w:tc>
      </w:tr>
    </w:tbl>
    <w:p w:rsidR="00BE0F86" w:rsidRPr="00BE0F86" w:rsidRDefault="00BE0F86" w:rsidP="00BE0F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E0F86" w:rsidRPr="00BE0F86" w:rsidSect="008D7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B5" w:rsidRDefault="006545B5">
      <w:pPr>
        <w:spacing w:after="0" w:line="240" w:lineRule="auto"/>
      </w:pPr>
      <w:r>
        <w:separator/>
      </w:r>
    </w:p>
  </w:endnote>
  <w:endnote w:type="continuationSeparator" w:id="0">
    <w:p w:rsidR="006545B5" w:rsidRDefault="0065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77" w:rsidRDefault="005B71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BB3" w:rsidRDefault="006545B5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77" w:rsidRDefault="005B7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B5" w:rsidRDefault="006545B5">
      <w:pPr>
        <w:spacing w:after="0" w:line="240" w:lineRule="auto"/>
      </w:pPr>
      <w:r>
        <w:separator/>
      </w:r>
    </w:p>
  </w:footnote>
  <w:footnote w:type="continuationSeparator" w:id="0">
    <w:p w:rsidR="006545B5" w:rsidRDefault="0065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77" w:rsidRDefault="005B7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41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69"/>
      <w:gridCol w:w="4428"/>
      <w:gridCol w:w="992"/>
      <w:gridCol w:w="3827"/>
    </w:tblGrid>
    <w:tr w:rsidR="00926DE7" w:rsidRPr="00EA4B8E" w:rsidTr="005B7177">
      <w:tc>
        <w:tcPr>
          <w:tcW w:w="1169" w:type="dxa"/>
        </w:tcPr>
        <w:p w:rsidR="00926DE7" w:rsidRPr="00EA4B8E" w:rsidRDefault="005B7177" w:rsidP="005B7177">
          <w:pPr>
            <w:ind w:right="-250"/>
            <w:rPr>
              <w:rFonts w:ascii="Times New Roman" w:hAnsi="Times New Roman"/>
              <w:b/>
              <w:sz w:val="20"/>
              <w:szCs w:val="23"/>
              <w:lang w:val="uk-UA"/>
            </w:rPr>
          </w:pPr>
          <w:r w:rsidRPr="00EA4B8E">
            <w:rPr>
              <w:rFonts w:ascii="Times New Roman" w:hAnsi="Times New Roman"/>
              <w:b/>
              <w:noProof/>
              <w:sz w:val="20"/>
              <w:szCs w:val="23"/>
              <w:lang w:eastAsia="ru-RU"/>
            </w:rPr>
            <w:drawing>
              <wp:inline distT="0" distB="0" distL="0" distR="0" wp14:anchorId="317EA3D7" wp14:editId="62603862">
                <wp:extent cx="738619" cy="570230"/>
                <wp:effectExtent l="0" t="0" r="4445" b="127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810" cy="589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</w:tcPr>
        <w:p w:rsidR="005B7177" w:rsidRPr="00DC1C6A" w:rsidRDefault="005B7177" w:rsidP="005B7177">
          <w:pPr>
            <w:rPr>
              <w:rFonts w:ascii="Times New Roman" w:hAnsi="Times New Roman"/>
              <w:b/>
              <w:sz w:val="24"/>
              <w:szCs w:val="21"/>
              <w:lang w:val="uk-UA"/>
            </w:rPr>
          </w:pPr>
          <w:r w:rsidRPr="00DC1C6A">
            <w:rPr>
              <w:rFonts w:ascii="Times New Roman" w:hAnsi="Times New Roman"/>
              <w:b/>
              <w:sz w:val="24"/>
              <w:szCs w:val="21"/>
              <w:lang w:val="uk-UA"/>
            </w:rPr>
            <w:t xml:space="preserve">Агенція регіонального розвитку </w:t>
          </w:r>
        </w:p>
        <w:p w:rsidR="00926DE7" w:rsidRPr="00EA4B8E" w:rsidRDefault="005B7177" w:rsidP="005B7177">
          <w:pPr>
            <w:ind w:left="34"/>
            <w:rPr>
              <w:rFonts w:ascii="Times New Roman" w:hAnsi="Times New Roman"/>
              <w:b/>
              <w:sz w:val="20"/>
              <w:szCs w:val="23"/>
              <w:lang w:val="uk-UA"/>
            </w:rPr>
          </w:pPr>
          <w:r w:rsidRPr="00DC1C6A">
            <w:rPr>
              <w:rFonts w:ascii="Times New Roman" w:hAnsi="Times New Roman"/>
              <w:b/>
              <w:sz w:val="24"/>
              <w:szCs w:val="21"/>
              <w:lang w:val="uk-UA"/>
            </w:rPr>
            <w:t>Вінницької області</w:t>
          </w:r>
        </w:p>
      </w:tc>
      <w:tc>
        <w:tcPr>
          <w:tcW w:w="992" w:type="dxa"/>
        </w:tcPr>
        <w:p w:rsidR="00926DE7" w:rsidRPr="00EA4B8E" w:rsidRDefault="006545B5" w:rsidP="00926DE7">
          <w:pPr>
            <w:ind w:left="-108"/>
            <w:rPr>
              <w:rFonts w:ascii="Times New Roman" w:hAnsi="Times New Roman"/>
              <w:b/>
              <w:sz w:val="20"/>
              <w:szCs w:val="23"/>
              <w:lang w:val="uk-UA"/>
            </w:rPr>
          </w:pPr>
        </w:p>
      </w:tc>
      <w:tc>
        <w:tcPr>
          <w:tcW w:w="3827" w:type="dxa"/>
        </w:tcPr>
        <w:p w:rsidR="00926DE7" w:rsidRPr="00EA4B8E" w:rsidRDefault="006545B5" w:rsidP="00926DE7">
          <w:pPr>
            <w:rPr>
              <w:rFonts w:ascii="Times New Roman" w:hAnsi="Times New Roman"/>
              <w:b/>
              <w:sz w:val="20"/>
              <w:szCs w:val="23"/>
              <w:lang w:val="uk-UA"/>
            </w:rPr>
          </w:pPr>
        </w:p>
      </w:tc>
    </w:tr>
  </w:tbl>
  <w:p w:rsidR="008D7BB3" w:rsidRPr="00926DE7" w:rsidRDefault="006545B5">
    <w:pPr>
      <w:pStyle w:val="a5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77" w:rsidRDefault="005B7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752"/>
    <w:multiLevelType w:val="hybridMultilevel"/>
    <w:tmpl w:val="E252FE68"/>
    <w:lvl w:ilvl="0" w:tplc="1E54DF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5215"/>
    <w:multiLevelType w:val="hybridMultilevel"/>
    <w:tmpl w:val="F5F679A0"/>
    <w:lvl w:ilvl="0" w:tplc="7FAA0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6"/>
    <w:rsid w:val="00074736"/>
    <w:rsid w:val="00100805"/>
    <w:rsid w:val="004B27A7"/>
    <w:rsid w:val="005B7177"/>
    <w:rsid w:val="006545B5"/>
    <w:rsid w:val="00913598"/>
    <w:rsid w:val="00926D65"/>
    <w:rsid w:val="00942F90"/>
    <w:rsid w:val="00AF0D93"/>
    <w:rsid w:val="00BE0F86"/>
    <w:rsid w:val="00E4512B"/>
    <w:rsid w:val="00E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4E86CC-2342-4C67-9743-FD5D31B5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E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0F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F86"/>
  </w:style>
  <w:style w:type="paragraph" w:styleId="a7">
    <w:name w:val="footer"/>
    <w:basedOn w:val="a"/>
    <w:link w:val="a8"/>
    <w:uiPriority w:val="99"/>
    <w:unhideWhenUsed/>
    <w:rsid w:val="00BE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F86"/>
  </w:style>
  <w:style w:type="table" w:styleId="a9">
    <w:name w:val="Table Grid"/>
    <w:basedOn w:val="a1"/>
    <w:uiPriority w:val="39"/>
    <w:rsid w:val="00BE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BE0F86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5</cp:revision>
  <dcterms:created xsi:type="dcterms:W3CDTF">2018-10-23T06:56:00Z</dcterms:created>
  <dcterms:modified xsi:type="dcterms:W3CDTF">2018-11-01T12:54:00Z</dcterms:modified>
</cp:coreProperties>
</file>