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E6" w:rsidRPr="00E07233" w:rsidRDefault="001031E6" w:rsidP="00E07233">
      <w:pPr>
        <w:spacing w:after="0" w:line="360" w:lineRule="auto"/>
        <w:jc w:val="center"/>
        <w:rPr>
          <w:rFonts w:ascii="Times New Roman" w:hAnsi="Times New Roman" w:cs="Times New Roman"/>
          <w:b/>
          <w:sz w:val="28"/>
          <w:szCs w:val="28"/>
        </w:rPr>
      </w:pPr>
      <w:r w:rsidRPr="00E07233">
        <w:rPr>
          <w:rFonts w:ascii="Times New Roman" w:hAnsi="Times New Roman" w:cs="Times New Roman"/>
          <w:b/>
          <w:sz w:val="28"/>
          <w:szCs w:val="28"/>
        </w:rPr>
        <w:t>Коли має проводитись повірка лічильника газу?</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Періодична повірка проводиться для встановлення придатності до застосування лічильників газу, які перебувають в експлуатації. </w:t>
      </w:r>
      <w:proofErr w:type="spellStart"/>
      <w:r w:rsidRPr="00E07233">
        <w:rPr>
          <w:rFonts w:ascii="Times New Roman" w:hAnsi="Times New Roman" w:cs="Times New Roman"/>
          <w:sz w:val="28"/>
          <w:szCs w:val="28"/>
        </w:rPr>
        <w:t>Міжповірочний</w:t>
      </w:r>
      <w:proofErr w:type="spellEnd"/>
      <w:r w:rsidRPr="00E07233">
        <w:rPr>
          <w:rFonts w:ascii="Times New Roman" w:hAnsi="Times New Roman" w:cs="Times New Roman"/>
          <w:sz w:val="28"/>
          <w:szCs w:val="28"/>
        </w:rPr>
        <w:t xml:space="preserve"> інтервал становить 2 або 8 років. Це залежить від типу лічильника і виробника. Цей інтервал зазначений у паспорті вашого приладу.</w:t>
      </w:r>
    </w:p>
    <w:p w:rsidR="001031E6" w:rsidRPr="00E07233" w:rsidRDefault="001031E6" w:rsidP="00E07233">
      <w:pPr>
        <w:spacing w:after="0" w:line="360" w:lineRule="auto"/>
        <w:jc w:val="center"/>
        <w:rPr>
          <w:rFonts w:ascii="Times New Roman" w:hAnsi="Times New Roman" w:cs="Times New Roman"/>
          <w:b/>
          <w:sz w:val="28"/>
          <w:szCs w:val="28"/>
        </w:rPr>
      </w:pPr>
      <w:r w:rsidRPr="00E07233">
        <w:rPr>
          <w:rFonts w:ascii="Times New Roman" w:hAnsi="Times New Roman" w:cs="Times New Roman"/>
          <w:b/>
          <w:sz w:val="28"/>
          <w:szCs w:val="28"/>
        </w:rPr>
        <w:t>Як має відбуватись повідомлення споживача про повірку лічильника?</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Виконавець не пізніше ніж за місяць до настання строку проведення періодичної повірки засобу вимірювальної техніки інформує про це споживача шляхом надсилання повідомлення рекомендованим листом з повідомленням про вручення або в інший спосіб, що підтверджуватиме отримання його споживачем. Звернення газової компанії має бути подане не пізніше десяти робочих днів до запланованої дати повірки.</w:t>
      </w:r>
    </w:p>
    <w:p w:rsidR="001031E6" w:rsidRPr="00E07233" w:rsidRDefault="001031E6" w:rsidP="00E07233">
      <w:pPr>
        <w:spacing w:after="0" w:line="360" w:lineRule="auto"/>
        <w:jc w:val="center"/>
        <w:rPr>
          <w:rFonts w:ascii="Times New Roman" w:hAnsi="Times New Roman" w:cs="Times New Roman"/>
          <w:b/>
          <w:sz w:val="28"/>
          <w:szCs w:val="28"/>
        </w:rPr>
      </w:pPr>
      <w:r w:rsidRPr="00E07233">
        <w:rPr>
          <w:rFonts w:ascii="Times New Roman" w:hAnsi="Times New Roman" w:cs="Times New Roman"/>
          <w:b/>
          <w:sz w:val="28"/>
          <w:szCs w:val="28"/>
        </w:rPr>
        <w:t>Якими мають бути дії споживача?</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Споживач забезпечує у зазначений в повідомленні строк доступ представника виконавця до засобу вимірювальної техніки.</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Якщо з якихось причин споживач не може забезпечити доступ у квартиру, то він не пізніше ніж за 10 календарних днів до настання такого строку інформує про це виконавця шляхом надсилання рекомендованого листа з повідомленням про вручення або в інший спосіб, що підтверджуватиме отримання виконавцем відповідної інформації.</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Інший строк доступу до засобу вимірювальної техніки споживач та виконавець узгоджують, зокрема шляхом обміну листами.</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Побутовий споживач, на території та/або в приміщенні якого встановлений лічильник газу, зобов'язаний забезпечити доступ представникам Оператора ГРМ після пред'явлення ними службових посвідчень для проведення робіт з демонтажу лічильника на повірку (або його повірки на місці встановлення).</w:t>
      </w:r>
    </w:p>
    <w:p w:rsidR="001031E6" w:rsidRPr="00E07233" w:rsidRDefault="001031E6" w:rsidP="00E07233">
      <w:pPr>
        <w:spacing w:after="0" w:line="360" w:lineRule="auto"/>
        <w:jc w:val="center"/>
        <w:rPr>
          <w:rFonts w:ascii="Times New Roman" w:hAnsi="Times New Roman" w:cs="Times New Roman"/>
          <w:b/>
          <w:sz w:val="28"/>
          <w:szCs w:val="28"/>
        </w:rPr>
      </w:pPr>
      <w:r w:rsidRPr="00E07233">
        <w:rPr>
          <w:rFonts w:ascii="Times New Roman" w:hAnsi="Times New Roman" w:cs="Times New Roman"/>
          <w:b/>
          <w:sz w:val="28"/>
          <w:szCs w:val="28"/>
        </w:rPr>
        <w:t>На кого покладається відповідальність за своєчасність проведення періодичної повірки, обслуговування та ремонту побутового лічильника газу?</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lastRenderedPageBreak/>
        <w:t xml:space="preserve">Відповідальність за своєчасність проведення періодичної повірки, обслуговування та ремонту (у тому числі демонтажу, транспортування та монтажу) ЗВТ (результати вимірювань яких використовуються для здійснення розрахунків за спожиті для побутових потреб електричну енергію і газ), що є власністю фізичних осіб, спільною власністю співвласників багатоквартирного будинку, покладається на суб’єктів господарювання, що надають послуги з </w:t>
      </w:r>
      <w:proofErr w:type="spellStart"/>
      <w:r w:rsidRPr="00E07233">
        <w:rPr>
          <w:rFonts w:ascii="Times New Roman" w:hAnsi="Times New Roman" w:cs="Times New Roman"/>
          <w:sz w:val="28"/>
          <w:szCs w:val="28"/>
        </w:rPr>
        <w:t>електро-</w:t>
      </w:r>
      <w:proofErr w:type="spellEnd"/>
      <w:r w:rsidRPr="00E07233">
        <w:rPr>
          <w:rFonts w:ascii="Times New Roman" w:hAnsi="Times New Roman" w:cs="Times New Roman"/>
          <w:sz w:val="28"/>
          <w:szCs w:val="28"/>
        </w:rPr>
        <w:t xml:space="preserve"> і газопостачання.</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У разі пропущення терміну періодичної повірки лічильника газу з вини Оператора ГРМ об’єм спожитого природного газу по об’єкту побутового споживача за відповідний період визначається за фактичними даними лічильника газу, за яким пропущений термін повірки.</w:t>
      </w:r>
    </w:p>
    <w:p w:rsidR="001031E6" w:rsidRPr="00E07233" w:rsidRDefault="001031E6" w:rsidP="00E07233">
      <w:pPr>
        <w:spacing w:after="0" w:line="360" w:lineRule="auto"/>
        <w:jc w:val="center"/>
        <w:rPr>
          <w:rFonts w:ascii="Times New Roman" w:hAnsi="Times New Roman" w:cs="Times New Roman"/>
          <w:b/>
          <w:sz w:val="28"/>
          <w:szCs w:val="28"/>
        </w:rPr>
      </w:pPr>
      <w:r w:rsidRPr="00E07233">
        <w:rPr>
          <w:rFonts w:ascii="Times New Roman" w:hAnsi="Times New Roman" w:cs="Times New Roman"/>
          <w:b/>
          <w:sz w:val="28"/>
          <w:szCs w:val="28"/>
        </w:rPr>
        <w:t>За чий рахунок має відбуватись повірка та ремонт лічильників газу?</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Відповідно до Закону «Про метрологію та метрологічну діяльність»</w:t>
      </w:r>
      <w:r w:rsidR="003F306B" w:rsidRPr="00E07233">
        <w:rPr>
          <w:rFonts w:ascii="Times New Roman" w:hAnsi="Times New Roman" w:cs="Times New Roman"/>
          <w:sz w:val="28"/>
          <w:szCs w:val="28"/>
        </w:rPr>
        <w:t xml:space="preserve"> </w:t>
      </w:r>
      <w:r w:rsidRPr="00E07233">
        <w:rPr>
          <w:rFonts w:ascii="Times New Roman" w:hAnsi="Times New Roman" w:cs="Times New Roman"/>
          <w:sz w:val="28"/>
          <w:szCs w:val="28"/>
        </w:rPr>
        <w:t xml:space="preserve">періодична повірка, обслуговування та ремонт лічильників газу здійснюються за рахунок суб’єктів господарювання, що надають послуги з </w:t>
      </w:r>
      <w:proofErr w:type="spellStart"/>
      <w:r w:rsidRPr="00E07233">
        <w:rPr>
          <w:rFonts w:ascii="Times New Roman" w:hAnsi="Times New Roman" w:cs="Times New Roman"/>
          <w:sz w:val="28"/>
          <w:szCs w:val="28"/>
        </w:rPr>
        <w:t>електро-</w:t>
      </w:r>
      <w:proofErr w:type="spellEnd"/>
      <w:r w:rsidRPr="00E07233">
        <w:rPr>
          <w:rFonts w:ascii="Times New Roman" w:hAnsi="Times New Roman" w:cs="Times New Roman"/>
          <w:sz w:val="28"/>
          <w:szCs w:val="28"/>
        </w:rPr>
        <w:t xml:space="preserve"> і газопостачання.</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Це стосується навіть тих лічильників, що є власністю фізичних осіб або спільною власністю співвласників багатоквартирного будинку. </w:t>
      </w:r>
    </w:p>
    <w:p w:rsidR="001031E6" w:rsidRPr="00E07233" w:rsidRDefault="001031E6" w:rsidP="00E07233">
      <w:pPr>
        <w:spacing w:after="0" w:line="360" w:lineRule="auto"/>
        <w:jc w:val="center"/>
        <w:rPr>
          <w:rFonts w:ascii="Times New Roman" w:hAnsi="Times New Roman" w:cs="Times New Roman"/>
          <w:b/>
          <w:sz w:val="28"/>
          <w:szCs w:val="28"/>
        </w:rPr>
      </w:pPr>
      <w:r w:rsidRPr="00E07233">
        <w:rPr>
          <w:rFonts w:ascii="Times New Roman" w:hAnsi="Times New Roman" w:cs="Times New Roman"/>
          <w:b/>
          <w:sz w:val="28"/>
          <w:szCs w:val="28"/>
        </w:rPr>
        <w:t>Як відбувається нарахування на період повірки?</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На період зняття лічильника газу для проведення періодичної повірки Оператор ГРМ встановлює лічильники газу з обмінного фонду. </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При цьому: </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 якщо знятий лічильник газу належав Оператору ГРМ: встановлений на його місце лічильник газу з обмінного фонду стає розрахунковим, що оформлюється відповідним актом, та надалі розрахунки зі споживачем здійснюються згідно з його показаннями;</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 xml:space="preserve">- якщо на період зняття лічильника газу на періодичну повірку неможливо встановити інший, розрахунки зі споживачем здійснюються залежно від середньомісячного (середньодобового) обсягу споживання природного газу за аналогічний період (опалювальний або </w:t>
      </w:r>
      <w:proofErr w:type="spellStart"/>
      <w:r w:rsidRPr="00E07233">
        <w:rPr>
          <w:rFonts w:ascii="Times New Roman" w:hAnsi="Times New Roman" w:cs="Times New Roman"/>
          <w:sz w:val="28"/>
          <w:szCs w:val="28"/>
        </w:rPr>
        <w:t>міжопалювальний</w:t>
      </w:r>
      <w:proofErr w:type="spellEnd"/>
      <w:r w:rsidRPr="00E07233">
        <w:rPr>
          <w:rFonts w:ascii="Times New Roman" w:hAnsi="Times New Roman" w:cs="Times New Roman"/>
          <w:sz w:val="28"/>
          <w:szCs w:val="28"/>
        </w:rPr>
        <w:t xml:space="preserve">) попереднього року </w:t>
      </w:r>
      <w:r w:rsidRPr="00E07233">
        <w:rPr>
          <w:rFonts w:ascii="Times New Roman" w:hAnsi="Times New Roman" w:cs="Times New Roman"/>
          <w:sz w:val="28"/>
          <w:szCs w:val="28"/>
        </w:rPr>
        <w:lastRenderedPageBreak/>
        <w:t xml:space="preserve">або фактичний період споживання (опалювальний або </w:t>
      </w:r>
      <w:proofErr w:type="spellStart"/>
      <w:r w:rsidRPr="00E07233">
        <w:rPr>
          <w:rFonts w:ascii="Times New Roman" w:hAnsi="Times New Roman" w:cs="Times New Roman"/>
          <w:sz w:val="28"/>
          <w:szCs w:val="28"/>
        </w:rPr>
        <w:t>міжопалювальний</w:t>
      </w:r>
      <w:proofErr w:type="spellEnd"/>
      <w:r w:rsidRPr="00E07233">
        <w:rPr>
          <w:rFonts w:ascii="Times New Roman" w:hAnsi="Times New Roman" w:cs="Times New Roman"/>
          <w:sz w:val="28"/>
          <w:szCs w:val="28"/>
        </w:rPr>
        <w:t xml:space="preserve">), якщо він становить менше 6 місяців. </w:t>
      </w:r>
    </w:p>
    <w:p w:rsidR="001031E6" w:rsidRPr="00E07233" w:rsidRDefault="001031E6" w:rsidP="00E07233">
      <w:pPr>
        <w:spacing w:after="0" w:line="360" w:lineRule="auto"/>
        <w:jc w:val="center"/>
        <w:rPr>
          <w:rFonts w:ascii="Times New Roman" w:hAnsi="Times New Roman" w:cs="Times New Roman"/>
          <w:b/>
          <w:sz w:val="28"/>
          <w:szCs w:val="28"/>
        </w:rPr>
      </w:pPr>
      <w:r w:rsidRPr="00E07233">
        <w:rPr>
          <w:rFonts w:ascii="Times New Roman" w:hAnsi="Times New Roman" w:cs="Times New Roman"/>
          <w:b/>
          <w:sz w:val="28"/>
          <w:szCs w:val="28"/>
        </w:rPr>
        <w:t>Якими можуть бути результати повірки?</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Якщо лічильник пройшов повірку:</w:t>
      </w:r>
    </w:p>
    <w:p w:rsidR="001031E6" w:rsidRPr="00E07233" w:rsidRDefault="001031E6" w:rsidP="00E07233">
      <w:pPr>
        <w:pStyle w:val="a3"/>
        <w:numPr>
          <w:ilvl w:val="0"/>
          <w:numId w:val="1"/>
        </w:numPr>
        <w:spacing w:after="0" w:line="360" w:lineRule="auto"/>
        <w:ind w:left="0"/>
        <w:jc w:val="both"/>
        <w:rPr>
          <w:rFonts w:ascii="Times New Roman" w:hAnsi="Times New Roman" w:cs="Times New Roman"/>
          <w:sz w:val="28"/>
          <w:szCs w:val="28"/>
        </w:rPr>
      </w:pPr>
      <w:r w:rsidRPr="00E07233">
        <w:rPr>
          <w:rFonts w:ascii="Times New Roman" w:hAnsi="Times New Roman" w:cs="Times New Roman"/>
          <w:sz w:val="28"/>
          <w:szCs w:val="28"/>
        </w:rPr>
        <w:t>лічильник у власності газової компанії - газовики зобов’язані протягом 2 місяців з дати зняття лічильника за власний рахунок забезпечити встановлення розрахункового лічильника газу на місце знятого лічильника газу;</w:t>
      </w:r>
    </w:p>
    <w:p w:rsidR="001031E6" w:rsidRPr="00E07233" w:rsidRDefault="001031E6" w:rsidP="00E07233">
      <w:pPr>
        <w:pStyle w:val="a3"/>
        <w:numPr>
          <w:ilvl w:val="0"/>
          <w:numId w:val="1"/>
        </w:numPr>
        <w:spacing w:after="0" w:line="360" w:lineRule="auto"/>
        <w:ind w:left="0"/>
        <w:jc w:val="both"/>
        <w:rPr>
          <w:rFonts w:ascii="Times New Roman" w:hAnsi="Times New Roman" w:cs="Times New Roman"/>
          <w:sz w:val="28"/>
          <w:szCs w:val="28"/>
        </w:rPr>
      </w:pPr>
      <w:r w:rsidRPr="00E07233">
        <w:rPr>
          <w:rFonts w:ascii="Times New Roman" w:hAnsi="Times New Roman" w:cs="Times New Roman"/>
          <w:sz w:val="28"/>
          <w:szCs w:val="28"/>
        </w:rPr>
        <w:t>лічильник у власності споживача - газовики зобов’язані протягом 2 місяців з дати зняття лічильника за власний рахунок забезпечити встановлення розрахункового лічильника газу на місце знятого лічильника газу.</w:t>
      </w:r>
    </w:p>
    <w:p w:rsidR="001031E6" w:rsidRPr="00E07233" w:rsidRDefault="001031E6" w:rsidP="00E07233">
      <w:pPr>
        <w:spacing w:after="0" w:line="360" w:lineRule="auto"/>
        <w:jc w:val="center"/>
        <w:rPr>
          <w:rFonts w:ascii="Times New Roman" w:hAnsi="Times New Roman" w:cs="Times New Roman"/>
          <w:b/>
          <w:sz w:val="28"/>
          <w:szCs w:val="28"/>
        </w:rPr>
      </w:pPr>
      <w:r w:rsidRPr="00E07233">
        <w:rPr>
          <w:rFonts w:ascii="Times New Roman" w:hAnsi="Times New Roman" w:cs="Times New Roman"/>
          <w:b/>
          <w:sz w:val="28"/>
          <w:szCs w:val="28"/>
        </w:rPr>
        <w:t>Лічильник визнано непридатним: що робити?</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Дуже часто після повірки представники </w:t>
      </w:r>
      <w:proofErr w:type="spellStart"/>
      <w:r w:rsidR="00331101" w:rsidRPr="00E07233">
        <w:rPr>
          <w:rFonts w:ascii="Times New Roman" w:hAnsi="Times New Roman" w:cs="Times New Roman"/>
          <w:sz w:val="28"/>
          <w:szCs w:val="28"/>
        </w:rPr>
        <w:t>Вінницягаз</w:t>
      </w:r>
      <w:proofErr w:type="spellEnd"/>
      <w:r w:rsidRPr="00E07233">
        <w:rPr>
          <w:rFonts w:ascii="Times New Roman" w:hAnsi="Times New Roman" w:cs="Times New Roman"/>
          <w:sz w:val="28"/>
          <w:szCs w:val="28"/>
        </w:rPr>
        <w:t xml:space="preserve"> повідомляють про те, що лічильник не пройшов повірку і наголошують на тому, що споживач має сам придбати новий лічильник або оплатити його вартість. </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У такій ситуації нагадуємо про те, що Постановою Кабінету Міністрів України від 30 січня 2019 року № 63 </w:t>
      </w:r>
      <w:proofErr w:type="spellStart"/>
      <w:r w:rsidRPr="00E07233">
        <w:rPr>
          <w:rFonts w:ascii="Times New Roman" w:hAnsi="Times New Roman" w:cs="Times New Roman"/>
          <w:sz w:val="28"/>
          <w:szCs w:val="28"/>
        </w:rPr>
        <w:t>“Деякі</w:t>
      </w:r>
      <w:proofErr w:type="spellEnd"/>
      <w:r w:rsidRPr="00E07233">
        <w:rPr>
          <w:rFonts w:ascii="Times New Roman" w:hAnsi="Times New Roman" w:cs="Times New Roman"/>
          <w:sz w:val="28"/>
          <w:szCs w:val="28"/>
        </w:rPr>
        <w:t xml:space="preserve"> питання споживання природного газу побутовими </w:t>
      </w:r>
      <w:proofErr w:type="spellStart"/>
      <w:r w:rsidRPr="00E07233">
        <w:rPr>
          <w:rFonts w:ascii="Times New Roman" w:hAnsi="Times New Roman" w:cs="Times New Roman"/>
          <w:sz w:val="28"/>
          <w:szCs w:val="28"/>
        </w:rPr>
        <w:t>споживачами”</w:t>
      </w:r>
      <w:proofErr w:type="spellEnd"/>
      <w:r w:rsidRPr="00E07233">
        <w:rPr>
          <w:rFonts w:ascii="Times New Roman" w:hAnsi="Times New Roman" w:cs="Times New Roman"/>
          <w:sz w:val="28"/>
          <w:szCs w:val="28"/>
        </w:rPr>
        <w:t xml:space="preserve"> рекомендовано операторам газорозподільних систем забезпечити встановлення індивідуальних лічильників природного газу за заявами побутових споживачів. Ключове - за заявами! Це означає, що споживач може написати заяву щодо встановлення індивідуального лічильника газу за кошти </w:t>
      </w:r>
      <w:r w:rsidR="00331101" w:rsidRPr="00E07233">
        <w:rPr>
          <w:rFonts w:ascii="Times New Roman" w:hAnsi="Times New Roman" w:cs="Times New Roman"/>
          <w:sz w:val="28"/>
          <w:szCs w:val="28"/>
        </w:rPr>
        <w:t xml:space="preserve">суб'єкта господарювання, того ж </w:t>
      </w:r>
      <w:proofErr w:type="spellStart"/>
      <w:r w:rsidR="00331101" w:rsidRPr="00E07233">
        <w:rPr>
          <w:rFonts w:ascii="Times New Roman" w:hAnsi="Times New Roman" w:cs="Times New Roman"/>
          <w:sz w:val="28"/>
          <w:szCs w:val="28"/>
        </w:rPr>
        <w:t>Вінницягаз</w:t>
      </w:r>
      <w:proofErr w:type="spellEnd"/>
      <w:r w:rsidR="00331101" w:rsidRPr="00E07233">
        <w:rPr>
          <w:rFonts w:ascii="Times New Roman" w:hAnsi="Times New Roman" w:cs="Times New Roman"/>
          <w:sz w:val="28"/>
          <w:szCs w:val="28"/>
        </w:rPr>
        <w:t>.</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Звертаємо увагу і на Постанову НКРЕКП - Національної комісії що здійснює державне регулювання у сферах енергетики та житлово-комунальних послуг від 30.09.2015 № 2494. Це Кодекс газорозподільних систем. Розділ 8 містить наступну норму: </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«У разі прийняття Оператором ГРМ рішення про недоцільність проведення ремонту лічильника газу Оператор ГРМ зобов’язаний протягом 15 робочих днів після результатів проведення періодичної повірки (але не пізніше двомісячного строку після зняття лічильника газу на періодичну повірку) безкоштовно встановити власний розрахунковий лічильник газу (аналогічного типорозміру) для подальших комерційних розрахунків і в цей самий строк </w:t>
      </w:r>
      <w:r w:rsidRPr="00E07233">
        <w:rPr>
          <w:rFonts w:ascii="Times New Roman" w:hAnsi="Times New Roman" w:cs="Times New Roman"/>
          <w:sz w:val="28"/>
          <w:szCs w:val="28"/>
        </w:rPr>
        <w:lastRenderedPageBreak/>
        <w:t>повернути побутовому споживачу його лічильник газу та письмово повідомити споживача про результати проведення</w:t>
      </w:r>
      <w:r w:rsidR="00331101" w:rsidRPr="00E07233">
        <w:rPr>
          <w:rFonts w:ascii="Times New Roman" w:hAnsi="Times New Roman" w:cs="Times New Roman"/>
          <w:sz w:val="28"/>
          <w:szCs w:val="28"/>
        </w:rPr>
        <w:t xml:space="preserve"> </w:t>
      </w:r>
      <w:r w:rsidRPr="00E07233">
        <w:rPr>
          <w:rFonts w:ascii="Times New Roman" w:hAnsi="Times New Roman" w:cs="Times New Roman"/>
          <w:sz w:val="28"/>
          <w:szCs w:val="28"/>
        </w:rPr>
        <w:t>періодичної повірки і прийняте рішення щодо недоцільності ремонту лічильника газу. У такому разі побутовий споживач не може відмовитись від встановлення лічильника газу Оператора ГРМ».</w:t>
      </w:r>
    </w:p>
    <w:p w:rsidR="001031E6" w:rsidRPr="00E07233" w:rsidRDefault="001031E6" w:rsidP="00E07233">
      <w:pPr>
        <w:spacing w:after="0" w:line="360" w:lineRule="auto"/>
        <w:jc w:val="center"/>
        <w:rPr>
          <w:rFonts w:ascii="Times New Roman" w:hAnsi="Times New Roman" w:cs="Times New Roman"/>
          <w:b/>
          <w:sz w:val="28"/>
          <w:szCs w:val="28"/>
        </w:rPr>
      </w:pPr>
      <w:r w:rsidRPr="00E07233">
        <w:rPr>
          <w:rFonts w:ascii="Times New Roman" w:hAnsi="Times New Roman" w:cs="Times New Roman"/>
          <w:b/>
          <w:sz w:val="28"/>
          <w:szCs w:val="28"/>
        </w:rPr>
        <w:t>Якими мають бути дії газовиків, якщо лічильник не пройшов повірку?</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Якщо лічильник газу, який перебував у власності побутового споживача, визнаний непридатним:</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 xml:space="preserve">- газорозподільна компанія приймає рішення про доцільність його ремонту - встановлює відремонтований протягом 2-х місяців з дня зняття; </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 xml:space="preserve">- газорозподільна компанія приймає рішення про недоцільність ремонту: </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1. повертає споживачу його власний лічильник;</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2. письмово повідомляє споживача про результати повірки і прийняте рішення щодо недоцільності ремонту;</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3. безкоштовно встановлює новий (власний розрахунковий лічильник газу) - 15 робочих днів, але не пізніше 2 місяців з дати зняття лічильника.</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Після повірки лічильника і виявлення несправностей представники </w:t>
      </w:r>
      <w:proofErr w:type="spellStart"/>
      <w:r w:rsidR="00331101" w:rsidRPr="00E07233">
        <w:rPr>
          <w:rFonts w:ascii="Times New Roman" w:hAnsi="Times New Roman" w:cs="Times New Roman"/>
          <w:sz w:val="28"/>
          <w:szCs w:val="28"/>
        </w:rPr>
        <w:t>Вінницягаз</w:t>
      </w:r>
      <w:proofErr w:type="spellEnd"/>
      <w:r w:rsidR="00331101" w:rsidRPr="00E07233">
        <w:rPr>
          <w:rFonts w:ascii="Times New Roman" w:hAnsi="Times New Roman" w:cs="Times New Roman"/>
          <w:sz w:val="28"/>
          <w:szCs w:val="28"/>
        </w:rPr>
        <w:t xml:space="preserve"> </w:t>
      </w:r>
      <w:r w:rsidRPr="00E07233">
        <w:rPr>
          <w:rFonts w:ascii="Times New Roman" w:hAnsi="Times New Roman" w:cs="Times New Roman"/>
          <w:sz w:val="28"/>
          <w:szCs w:val="28"/>
        </w:rPr>
        <w:t>мають прийняти рішення про необхідність/можливість ремонту лічильника. Сплачувати за ремонт має підприємство. Якщо визнано, що ремонт проводити недоцільно, то про це має бути повідомлений споживач. У такому випадку газовики мають безкоштовно встановити власний розрахунковий прилад для пода</w:t>
      </w:r>
      <w:r w:rsidR="00E07233">
        <w:rPr>
          <w:rFonts w:ascii="Times New Roman" w:hAnsi="Times New Roman" w:cs="Times New Roman"/>
          <w:sz w:val="28"/>
          <w:szCs w:val="28"/>
        </w:rPr>
        <w:t>льших комерційних розрахунків і</w:t>
      </w:r>
      <w:r w:rsidRPr="00E07233">
        <w:rPr>
          <w:rFonts w:ascii="Times New Roman" w:hAnsi="Times New Roman" w:cs="Times New Roman"/>
          <w:sz w:val="28"/>
          <w:szCs w:val="28"/>
        </w:rPr>
        <w:t xml:space="preserve"> повернути споживачу його прилад (якщо він належав споживачу). Терміни таких дій - 15 робочих днів після результатів повірки але не пізніше 2 місяців після зняття лічильника на повірку. У такому разі побутовий споживач не може відмовитись від встановлення лічильника газу Оператора ГРМ.</w:t>
      </w:r>
    </w:p>
    <w:p w:rsidR="001031E6" w:rsidRPr="00E07233" w:rsidRDefault="001031E6" w:rsidP="00E07233">
      <w:pPr>
        <w:spacing w:after="0" w:line="360" w:lineRule="auto"/>
        <w:jc w:val="center"/>
        <w:rPr>
          <w:rFonts w:ascii="Times New Roman" w:hAnsi="Times New Roman" w:cs="Times New Roman"/>
          <w:b/>
          <w:sz w:val="28"/>
          <w:szCs w:val="28"/>
        </w:rPr>
      </w:pPr>
      <w:r w:rsidRPr="00E07233">
        <w:rPr>
          <w:rFonts w:ascii="Times New Roman" w:hAnsi="Times New Roman" w:cs="Times New Roman"/>
          <w:b/>
          <w:sz w:val="28"/>
          <w:szCs w:val="28"/>
        </w:rPr>
        <w:t>Якими мають бути дії споживача?</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Якщо вас не повідомили про недоцільність ремонту лічильника, а вимагають встановити за власний кошт новий - зафіксуйте, хто саме (попросіть посвідчення, це варто робити при будь-яких діях працівників у вашому житлі або спитайте прізвище оператора);</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lastRenderedPageBreak/>
        <w:t>- напишіть письмове звернення до газорозподільної компанії (</w:t>
      </w:r>
      <w:r w:rsidR="00331101" w:rsidRPr="00E07233">
        <w:rPr>
          <w:rFonts w:ascii="Times New Roman" w:hAnsi="Times New Roman" w:cs="Times New Roman"/>
          <w:sz w:val="28"/>
          <w:szCs w:val="28"/>
        </w:rPr>
        <w:t>АТ "</w:t>
      </w:r>
      <w:proofErr w:type="spellStart"/>
      <w:r w:rsidR="00331101" w:rsidRPr="00E07233">
        <w:rPr>
          <w:rFonts w:ascii="Times New Roman" w:hAnsi="Times New Roman" w:cs="Times New Roman"/>
          <w:sz w:val="28"/>
          <w:szCs w:val="28"/>
        </w:rPr>
        <w:t>Вінницягаз</w:t>
      </w:r>
      <w:proofErr w:type="spellEnd"/>
      <w:r w:rsidR="00331101" w:rsidRPr="00E07233">
        <w:rPr>
          <w:rFonts w:ascii="Times New Roman" w:hAnsi="Times New Roman" w:cs="Times New Roman"/>
          <w:sz w:val="28"/>
          <w:szCs w:val="28"/>
        </w:rPr>
        <w:t xml:space="preserve">") </w:t>
      </w:r>
      <w:r w:rsidRPr="00E07233">
        <w:rPr>
          <w:rFonts w:ascii="Times New Roman" w:hAnsi="Times New Roman" w:cs="Times New Roman"/>
          <w:sz w:val="28"/>
          <w:szCs w:val="28"/>
        </w:rPr>
        <w:t>і повідомте про те, що з вас вимагають гроші;</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 xml:space="preserve">- посилаючись на Закон «Про метрологію та метрологічну діяльність» попросіть забезпечити виконання ремонту вашого газового лічильника за рахунок суб'єкта господарювання, а отже - газопостачальної компанії </w:t>
      </w:r>
      <w:r w:rsidR="00331101" w:rsidRPr="00E07233">
        <w:rPr>
          <w:rFonts w:ascii="Times New Roman" w:hAnsi="Times New Roman" w:cs="Times New Roman"/>
          <w:sz w:val="28"/>
          <w:szCs w:val="28"/>
        </w:rPr>
        <w:t>АТ «</w:t>
      </w:r>
      <w:proofErr w:type="spellStart"/>
      <w:r w:rsidR="00331101" w:rsidRPr="00E07233">
        <w:rPr>
          <w:rFonts w:ascii="Times New Roman" w:hAnsi="Times New Roman" w:cs="Times New Roman"/>
          <w:sz w:val="28"/>
          <w:szCs w:val="28"/>
        </w:rPr>
        <w:t>Вінницягаз</w:t>
      </w:r>
      <w:proofErr w:type="spellEnd"/>
      <w:r w:rsidR="00331101" w:rsidRPr="00E07233">
        <w:rPr>
          <w:rFonts w:ascii="Times New Roman" w:hAnsi="Times New Roman" w:cs="Times New Roman"/>
          <w:sz w:val="28"/>
          <w:szCs w:val="28"/>
        </w:rPr>
        <w:t xml:space="preserve">» </w:t>
      </w:r>
      <w:r w:rsidRPr="00E07233">
        <w:rPr>
          <w:rFonts w:ascii="Times New Roman" w:hAnsi="Times New Roman" w:cs="Times New Roman"/>
          <w:sz w:val="28"/>
          <w:szCs w:val="28"/>
        </w:rPr>
        <w:t>або встановити індивідуальний лічильник;</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 звернення передайте або особисто, отримавши дату і номер вхідного документа, або рекомендованим листом поштою.</w:t>
      </w:r>
    </w:p>
    <w:p w:rsidR="001031E6" w:rsidRPr="00E07233" w:rsidRDefault="001031E6" w:rsidP="00E07233">
      <w:pPr>
        <w:spacing w:after="0" w:line="360" w:lineRule="auto"/>
        <w:jc w:val="center"/>
        <w:rPr>
          <w:rFonts w:ascii="Times New Roman" w:hAnsi="Times New Roman" w:cs="Times New Roman"/>
          <w:b/>
          <w:sz w:val="28"/>
          <w:szCs w:val="28"/>
        </w:rPr>
      </w:pPr>
      <w:r w:rsidRPr="00E07233">
        <w:rPr>
          <w:rFonts w:ascii="Times New Roman" w:hAnsi="Times New Roman" w:cs="Times New Roman"/>
          <w:b/>
          <w:sz w:val="28"/>
          <w:szCs w:val="28"/>
        </w:rPr>
        <w:t>А як же з компенсацією?</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Частина 1 статті 3 Закону України «Про забезпечення комерційного обліку природного газу» містить норму щодо того, що фінансування робіт з оснащення лічильниками газу населення здійснюється за рахунок:</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 коштів суб</w:t>
      </w:r>
      <w:r w:rsidR="00331101" w:rsidRPr="00E07233">
        <w:rPr>
          <w:rFonts w:ascii="Times New Roman" w:hAnsi="Times New Roman" w:cs="Times New Roman"/>
          <w:sz w:val="28"/>
          <w:szCs w:val="28"/>
        </w:rPr>
        <w:t>’</w:t>
      </w:r>
      <w:r w:rsidRPr="00E07233">
        <w:rPr>
          <w:rFonts w:ascii="Times New Roman" w:hAnsi="Times New Roman" w:cs="Times New Roman"/>
          <w:sz w:val="28"/>
          <w:szCs w:val="28"/>
        </w:rPr>
        <w:t>єктів господарювання, що здійснюють розподіл природного газу на відповідній території;</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 коштів відповідного бюджету, крім коштів місцевих бюджетів;</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 xml:space="preserve">● інших джерел, не заборонених законодавством. </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Якщо вам пропонують встановити лічильник за власний рахунок, знайте</w:t>
      </w:r>
      <w:r w:rsidR="00331101" w:rsidRPr="00E07233">
        <w:rPr>
          <w:rFonts w:ascii="Times New Roman" w:hAnsi="Times New Roman" w:cs="Times New Roman"/>
          <w:sz w:val="28"/>
          <w:szCs w:val="28"/>
        </w:rPr>
        <w:t xml:space="preserve">, </w:t>
      </w:r>
      <w:r w:rsidRPr="00E07233">
        <w:rPr>
          <w:rFonts w:ascii="Times New Roman" w:hAnsi="Times New Roman" w:cs="Times New Roman"/>
          <w:sz w:val="28"/>
          <w:szCs w:val="28"/>
        </w:rPr>
        <w:t xml:space="preserve">фізичні особи (населення) можуть (А НЕ МАЮТЬ) самостійно забезпечити встановлення індивідуальних приладів обліку природного газу (індивідуальних лічильників) з подальшою компенсацією таких витрат за рахунок коштів, які ними сплачуються за тарифом на розподіл природного газу. </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Порядок і розміри компенсації витрат на придбання та встановлення індивідуальних приладів обліку природного газу для споживачів природного газу - фізичних осіб (населення) мають встановлюватись Кабінетом Міністрів </w:t>
      </w:r>
      <w:r w:rsidR="00331101" w:rsidRPr="00E07233">
        <w:rPr>
          <w:rFonts w:ascii="Times New Roman" w:hAnsi="Times New Roman" w:cs="Times New Roman"/>
          <w:sz w:val="28"/>
          <w:szCs w:val="28"/>
        </w:rPr>
        <w:t>України. АЛЕ с</w:t>
      </w:r>
      <w:r w:rsidRPr="00E07233">
        <w:rPr>
          <w:rFonts w:ascii="Times New Roman" w:hAnsi="Times New Roman" w:cs="Times New Roman"/>
          <w:sz w:val="28"/>
          <w:szCs w:val="28"/>
        </w:rPr>
        <w:t xml:space="preserve">таном на жовтень 2020 року окремого Порядку про порядок і розміри компенсації на придбання індивідуальних лічильників газу Кабінетом Міністрів не прийнято. </w:t>
      </w:r>
    </w:p>
    <w:p w:rsidR="001031E6" w:rsidRPr="00E07233" w:rsidRDefault="001031E6" w:rsidP="00E07233">
      <w:pPr>
        <w:spacing w:after="0" w:line="360" w:lineRule="auto"/>
        <w:jc w:val="center"/>
        <w:rPr>
          <w:rFonts w:ascii="Times New Roman" w:hAnsi="Times New Roman" w:cs="Times New Roman"/>
          <w:b/>
          <w:sz w:val="28"/>
          <w:szCs w:val="28"/>
        </w:rPr>
      </w:pPr>
      <w:r w:rsidRPr="00E07233">
        <w:rPr>
          <w:rFonts w:ascii="Times New Roman" w:hAnsi="Times New Roman" w:cs="Times New Roman"/>
          <w:b/>
          <w:sz w:val="28"/>
          <w:szCs w:val="28"/>
        </w:rPr>
        <w:t>ПОРАДА:</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Тож радимо вам писати письмове звернення на адресу </w:t>
      </w:r>
      <w:r w:rsidR="00200095" w:rsidRPr="00E07233">
        <w:rPr>
          <w:rFonts w:ascii="Times New Roman" w:hAnsi="Times New Roman" w:cs="Times New Roman"/>
          <w:sz w:val="28"/>
          <w:szCs w:val="28"/>
        </w:rPr>
        <w:t>АТ «</w:t>
      </w:r>
      <w:proofErr w:type="spellStart"/>
      <w:r w:rsidR="00200095" w:rsidRPr="00E07233">
        <w:rPr>
          <w:rFonts w:ascii="Times New Roman" w:hAnsi="Times New Roman" w:cs="Times New Roman"/>
          <w:sz w:val="28"/>
          <w:szCs w:val="28"/>
        </w:rPr>
        <w:t>Вінницягаз</w:t>
      </w:r>
      <w:proofErr w:type="spellEnd"/>
      <w:r w:rsidR="00200095" w:rsidRPr="00E07233">
        <w:rPr>
          <w:rFonts w:ascii="Times New Roman" w:hAnsi="Times New Roman" w:cs="Times New Roman"/>
          <w:sz w:val="28"/>
          <w:szCs w:val="28"/>
        </w:rPr>
        <w:t>»</w:t>
      </w:r>
      <w:r w:rsidR="00331101" w:rsidRPr="00E07233">
        <w:rPr>
          <w:rFonts w:ascii="Times New Roman" w:hAnsi="Times New Roman" w:cs="Times New Roman"/>
          <w:sz w:val="28"/>
          <w:szCs w:val="28"/>
        </w:rPr>
        <w:t xml:space="preserve"> </w:t>
      </w:r>
      <w:r w:rsidRPr="00E07233">
        <w:rPr>
          <w:rFonts w:ascii="Times New Roman" w:hAnsi="Times New Roman" w:cs="Times New Roman"/>
          <w:sz w:val="28"/>
          <w:szCs w:val="28"/>
        </w:rPr>
        <w:t xml:space="preserve">та просити встановити новий лічильник за кошти суб’єкта господарювання, як це передбачено розділом 8 Кодексу газорозподільних систем. </w:t>
      </w:r>
    </w:p>
    <w:p w:rsidR="00200095" w:rsidRPr="00E07233" w:rsidRDefault="001031E6" w:rsidP="00E07233">
      <w:pPr>
        <w:spacing w:after="0" w:line="360" w:lineRule="auto"/>
        <w:jc w:val="both"/>
        <w:rPr>
          <w:rFonts w:ascii="Times New Roman" w:hAnsi="Times New Roman" w:cs="Times New Roman"/>
          <w:b/>
          <w:sz w:val="28"/>
          <w:szCs w:val="28"/>
        </w:rPr>
      </w:pPr>
      <w:r w:rsidRPr="00E07233">
        <w:rPr>
          <w:rFonts w:ascii="Times New Roman" w:hAnsi="Times New Roman" w:cs="Times New Roman"/>
          <w:b/>
          <w:sz w:val="28"/>
          <w:szCs w:val="28"/>
        </w:rPr>
        <w:lastRenderedPageBreak/>
        <w:t>Лист направляйте поштою з пові</w:t>
      </w:r>
      <w:r w:rsidR="007659CA" w:rsidRPr="00E07233">
        <w:rPr>
          <w:rFonts w:ascii="Times New Roman" w:hAnsi="Times New Roman" w:cs="Times New Roman"/>
          <w:b/>
          <w:sz w:val="28"/>
          <w:szCs w:val="28"/>
        </w:rPr>
        <w:t>домленням про вручення на адреси</w:t>
      </w:r>
      <w:r w:rsidR="00200095" w:rsidRPr="00E07233">
        <w:rPr>
          <w:rFonts w:ascii="Times New Roman" w:hAnsi="Times New Roman" w:cs="Times New Roman"/>
          <w:b/>
          <w:sz w:val="28"/>
          <w:szCs w:val="28"/>
        </w:rPr>
        <w:t>:</w:t>
      </w:r>
    </w:p>
    <w:p w:rsidR="00200095" w:rsidRPr="00E07233" w:rsidRDefault="00200095" w:rsidP="00E07233">
      <w:pPr>
        <w:pStyle w:val="a3"/>
        <w:numPr>
          <w:ilvl w:val="0"/>
          <w:numId w:val="2"/>
        </w:numPr>
        <w:spacing w:after="0" w:line="360" w:lineRule="auto"/>
        <w:ind w:left="0"/>
        <w:jc w:val="both"/>
        <w:rPr>
          <w:rFonts w:ascii="Times New Roman" w:hAnsi="Times New Roman" w:cs="Times New Roman"/>
          <w:sz w:val="28"/>
          <w:szCs w:val="28"/>
        </w:rPr>
      </w:pPr>
      <w:r w:rsidRPr="00E07233">
        <w:rPr>
          <w:rFonts w:ascii="Times New Roman" w:hAnsi="Times New Roman" w:cs="Times New Roman"/>
          <w:sz w:val="28"/>
          <w:szCs w:val="28"/>
        </w:rPr>
        <w:t>АТ</w:t>
      </w:r>
      <w:r w:rsidR="00331101" w:rsidRPr="00E07233">
        <w:rPr>
          <w:rFonts w:ascii="Times New Roman" w:hAnsi="Times New Roman" w:cs="Times New Roman"/>
          <w:sz w:val="28"/>
          <w:szCs w:val="28"/>
        </w:rPr>
        <w:t xml:space="preserve"> «</w:t>
      </w:r>
      <w:proofErr w:type="spellStart"/>
      <w:r w:rsidR="00331101" w:rsidRPr="00E07233">
        <w:rPr>
          <w:rFonts w:ascii="Times New Roman" w:hAnsi="Times New Roman" w:cs="Times New Roman"/>
          <w:sz w:val="28"/>
          <w:szCs w:val="28"/>
        </w:rPr>
        <w:t>Вінницягаз</w:t>
      </w:r>
      <w:proofErr w:type="spellEnd"/>
      <w:r w:rsidR="00331101" w:rsidRPr="00E07233">
        <w:rPr>
          <w:rFonts w:ascii="Times New Roman" w:hAnsi="Times New Roman" w:cs="Times New Roman"/>
          <w:sz w:val="28"/>
          <w:szCs w:val="28"/>
        </w:rPr>
        <w:t>»</w:t>
      </w:r>
      <w:r w:rsidRPr="00E07233">
        <w:rPr>
          <w:rFonts w:ascii="Times New Roman" w:hAnsi="Times New Roman" w:cs="Times New Roman"/>
          <w:sz w:val="28"/>
          <w:szCs w:val="28"/>
        </w:rPr>
        <w:t>,</w:t>
      </w:r>
      <w:r w:rsidR="001031E6" w:rsidRPr="00E07233">
        <w:rPr>
          <w:rFonts w:ascii="Times New Roman" w:hAnsi="Times New Roman" w:cs="Times New Roman"/>
          <w:sz w:val="28"/>
          <w:szCs w:val="28"/>
        </w:rPr>
        <w:t xml:space="preserve"> </w:t>
      </w:r>
      <w:r w:rsidRPr="00E07233">
        <w:rPr>
          <w:rFonts w:ascii="Times New Roman" w:hAnsi="Times New Roman" w:cs="Times New Roman"/>
          <w:sz w:val="28"/>
          <w:szCs w:val="28"/>
        </w:rPr>
        <w:t xml:space="preserve">21012,  м. Вінниця, пров. К. </w:t>
      </w:r>
      <w:proofErr w:type="spellStart"/>
      <w:r w:rsidRPr="00E07233">
        <w:rPr>
          <w:rFonts w:ascii="Times New Roman" w:hAnsi="Times New Roman" w:cs="Times New Roman"/>
          <w:sz w:val="28"/>
          <w:szCs w:val="28"/>
        </w:rPr>
        <w:t>Широцького</w:t>
      </w:r>
      <w:proofErr w:type="spellEnd"/>
      <w:r w:rsidRPr="00E07233">
        <w:rPr>
          <w:rFonts w:ascii="Times New Roman" w:hAnsi="Times New Roman" w:cs="Times New Roman"/>
          <w:sz w:val="28"/>
          <w:szCs w:val="28"/>
        </w:rPr>
        <w:t>, 24</w:t>
      </w:r>
      <w:r w:rsidR="001031E6" w:rsidRPr="00E07233">
        <w:rPr>
          <w:rFonts w:ascii="Times New Roman" w:hAnsi="Times New Roman" w:cs="Times New Roman"/>
          <w:sz w:val="28"/>
          <w:szCs w:val="28"/>
        </w:rPr>
        <w:t xml:space="preserve"> </w:t>
      </w:r>
      <w:r w:rsidRPr="00E07233">
        <w:rPr>
          <w:rFonts w:ascii="Times New Roman" w:hAnsi="Times New Roman" w:cs="Times New Roman"/>
          <w:sz w:val="28"/>
          <w:szCs w:val="28"/>
        </w:rPr>
        <w:t>, (0432) 27 80 92, e-</w:t>
      </w:r>
      <w:proofErr w:type="spellStart"/>
      <w:r w:rsidRPr="00E07233">
        <w:rPr>
          <w:rFonts w:ascii="Times New Roman" w:hAnsi="Times New Roman" w:cs="Times New Roman"/>
          <w:sz w:val="28"/>
          <w:szCs w:val="28"/>
        </w:rPr>
        <w:t>mail</w:t>
      </w:r>
      <w:proofErr w:type="spellEnd"/>
      <w:r w:rsidRPr="00E07233">
        <w:rPr>
          <w:rFonts w:ascii="Times New Roman" w:hAnsi="Times New Roman" w:cs="Times New Roman"/>
          <w:sz w:val="28"/>
          <w:szCs w:val="28"/>
        </w:rPr>
        <w:t>: office@vngas.com.ua</w:t>
      </w:r>
    </w:p>
    <w:p w:rsidR="00200095" w:rsidRPr="00E07233" w:rsidRDefault="00200095" w:rsidP="00E07233">
      <w:pPr>
        <w:shd w:val="clear" w:color="auto" w:fill="FFFFFF"/>
        <w:spacing w:after="0" w:line="360" w:lineRule="auto"/>
        <w:textAlignment w:val="baseline"/>
        <w:outlineLvl w:val="1"/>
        <w:rPr>
          <w:rFonts w:ascii="Times New Roman" w:eastAsia="Times New Roman" w:hAnsi="Times New Roman" w:cs="Times New Roman"/>
          <w:sz w:val="28"/>
          <w:szCs w:val="28"/>
          <w:lang w:eastAsia="uk-UA"/>
        </w:rPr>
      </w:pPr>
      <w:r w:rsidRPr="00E07233">
        <w:rPr>
          <w:rFonts w:ascii="Times New Roman" w:eastAsia="Times New Roman" w:hAnsi="Times New Roman" w:cs="Times New Roman"/>
          <w:b/>
          <w:bCs/>
          <w:sz w:val="28"/>
          <w:szCs w:val="28"/>
          <w:lang w:eastAsia="uk-UA"/>
        </w:rPr>
        <w:t>Районні відділення та дільниці</w:t>
      </w:r>
      <w:r w:rsidRPr="00E07233">
        <w:rPr>
          <w:rFonts w:ascii="Times New Roman" w:eastAsia="Times New Roman" w:hAnsi="Times New Roman" w:cs="Times New Roman"/>
          <w:sz w:val="28"/>
          <w:szCs w:val="28"/>
          <w:lang w:eastAsia="uk-UA"/>
        </w:rPr>
        <w:t> </w:t>
      </w:r>
    </w:p>
    <w:p w:rsidR="00200095" w:rsidRPr="00E07233" w:rsidRDefault="00200095" w:rsidP="00E07233">
      <w:pPr>
        <w:pStyle w:val="a3"/>
        <w:numPr>
          <w:ilvl w:val="0"/>
          <w:numId w:val="2"/>
        </w:numPr>
        <w:spacing w:after="0" w:line="360" w:lineRule="auto"/>
        <w:ind w:left="0"/>
        <w:jc w:val="both"/>
        <w:rPr>
          <w:rFonts w:ascii="Times New Roman" w:hAnsi="Times New Roman" w:cs="Times New Roman"/>
          <w:sz w:val="28"/>
          <w:szCs w:val="28"/>
        </w:rPr>
      </w:pPr>
      <w:r w:rsidRPr="00E07233">
        <w:rPr>
          <w:rFonts w:ascii="Times New Roman" w:hAnsi="Times New Roman" w:cs="Times New Roman"/>
          <w:sz w:val="28"/>
          <w:szCs w:val="28"/>
        </w:rPr>
        <w:t xml:space="preserve">м. Вінниця та Вінницький район, 21000, м. Вінниця, вул. Шмідта, 32, </w:t>
      </w:r>
    </w:p>
    <w:p w:rsidR="003026BD" w:rsidRPr="00E07233" w:rsidRDefault="003026BD" w:rsidP="00E07233">
      <w:pPr>
        <w:pStyle w:val="a3"/>
        <w:numPr>
          <w:ilvl w:val="0"/>
          <w:numId w:val="2"/>
        </w:numPr>
        <w:spacing w:after="0" w:line="360" w:lineRule="auto"/>
        <w:ind w:left="0"/>
        <w:jc w:val="both"/>
        <w:rPr>
          <w:rFonts w:ascii="Times New Roman" w:hAnsi="Times New Roman" w:cs="Times New Roman"/>
          <w:sz w:val="28"/>
          <w:szCs w:val="28"/>
        </w:rPr>
      </w:pPr>
      <w:r w:rsidRPr="00E07233">
        <w:rPr>
          <w:rFonts w:ascii="Times New Roman" w:hAnsi="Times New Roman" w:cs="Times New Roman"/>
          <w:sz w:val="28"/>
          <w:szCs w:val="28"/>
        </w:rPr>
        <w:t>Жмеринський район:</w:t>
      </w:r>
    </w:p>
    <w:p w:rsidR="003026BD" w:rsidRPr="00E07233" w:rsidRDefault="00200095" w:rsidP="00E07233">
      <w:pPr>
        <w:pStyle w:val="a3"/>
        <w:numPr>
          <w:ilvl w:val="0"/>
          <w:numId w:val="3"/>
        </w:numPr>
        <w:spacing w:after="0" w:line="360" w:lineRule="auto"/>
        <w:ind w:left="0"/>
        <w:jc w:val="both"/>
        <w:rPr>
          <w:rFonts w:ascii="Times New Roman" w:hAnsi="Times New Roman" w:cs="Times New Roman"/>
          <w:sz w:val="28"/>
          <w:szCs w:val="28"/>
        </w:rPr>
      </w:pPr>
      <w:r w:rsidRPr="00E07233">
        <w:rPr>
          <w:rFonts w:ascii="Times New Roman" w:hAnsi="Times New Roman" w:cs="Times New Roman"/>
          <w:sz w:val="28"/>
          <w:szCs w:val="28"/>
        </w:rPr>
        <w:t xml:space="preserve">23000, Вінницька область, м. Бар, вул. Кривоноса, 70, </w:t>
      </w:r>
    </w:p>
    <w:p w:rsidR="003026BD" w:rsidRPr="00E07233" w:rsidRDefault="003026BD" w:rsidP="00E07233">
      <w:pPr>
        <w:pStyle w:val="a3"/>
        <w:numPr>
          <w:ilvl w:val="0"/>
          <w:numId w:val="3"/>
        </w:numPr>
        <w:spacing w:after="0" w:line="360" w:lineRule="auto"/>
        <w:ind w:left="0"/>
        <w:jc w:val="both"/>
        <w:rPr>
          <w:rFonts w:ascii="Times New Roman" w:hAnsi="Times New Roman" w:cs="Times New Roman"/>
          <w:sz w:val="28"/>
          <w:szCs w:val="28"/>
        </w:rPr>
      </w:pPr>
      <w:r w:rsidRPr="00E07233">
        <w:rPr>
          <w:rFonts w:ascii="Times New Roman" w:hAnsi="Times New Roman" w:cs="Times New Roman"/>
          <w:sz w:val="28"/>
          <w:szCs w:val="28"/>
        </w:rPr>
        <w:t xml:space="preserve">23000, Вінницька область, м. Бар, вул. Соборна, 17, </w:t>
      </w:r>
    </w:p>
    <w:p w:rsidR="003026BD" w:rsidRPr="00E07233" w:rsidRDefault="003026BD" w:rsidP="00E07233">
      <w:pPr>
        <w:pStyle w:val="a3"/>
        <w:numPr>
          <w:ilvl w:val="0"/>
          <w:numId w:val="3"/>
        </w:numPr>
        <w:spacing w:after="0" w:line="360" w:lineRule="auto"/>
        <w:ind w:left="0"/>
        <w:jc w:val="both"/>
        <w:rPr>
          <w:rFonts w:ascii="Times New Roman" w:hAnsi="Times New Roman" w:cs="Times New Roman"/>
          <w:sz w:val="28"/>
          <w:szCs w:val="28"/>
        </w:rPr>
      </w:pPr>
      <w:r w:rsidRPr="00E07233">
        <w:rPr>
          <w:rFonts w:ascii="Times New Roman" w:hAnsi="Times New Roman" w:cs="Times New Roman"/>
          <w:sz w:val="28"/>
          <w:szCs w:val="28"/>
        </w:rPr>
        <w:t xml:space="preserve">23100, Вінницька область,  </w:t>
      </w:r>
      <w:proofErr w:type="spellStart"/>
      <w:r w:rsidRPr="00E07233">
        <w:rPr>
          <w:rFonts w:ascii="Times New Roman" w:hAnsi="Times New Roman" w:cs="Times New Roman"/>
          <w:sz w:val="28"/>
          <w:szCs w:val="28"/>
        </w:rPr>
        <w:t>м.Жмеринка</w:t>
      </w:r>
      <w:proofErr w:type="spellEnd"/>
      <w:r w:rsidRPr="00E07233">
        <w:rPr>
          <w:rFonts w:ascii="Times New Roman" w:hAnsi="Times New Roman" w:cs="Times New Roman"/>
          <w:sz w:val="28"/>
          <w:szCs w:val="28"/>
        </w:rPr>
        <w:t>, вул. Соборна, 3</w:t>
      </w:r>
    </w:p>
    <w:p w:rsidR="003026BD" w:rsidRPr="00E07233" w:rsidRDefault="003026BD" w:rsidP="00E07233">
      <w:pPr>
        <w:pStyle w:val="a3"/>
        <w:numPr>
          <w:ilvl w:val="0"/>
          <w:numId w:val="2"/>
        </w:numPr>
        <w:spacing w:after="0" w:line="360" w:lineRule="auto"/>
        <w:ind w:left="0"/>
        <w:jc w:val="both"/>
        <w:rPr>
          <w:rFonts w:ascii="Times New Roman" w:hAnsi="Times New Roman" w:cs="Times New Roman"/>
          <w:sz w:val="28"/>
          <w:szCs w:val="28"/>
        </w:rPr>
      </w:pPr>
      <w:proofErr w:type="spellStart"/>
      <w:r w:rsidRPr="00E07233">
        <w:rPr>
          <w:rFonts w:ascii="Times New Roman" w:hAnsi="Times New Roman" w:cs="Times New Roman"/>
          <w:sz w:val="28"/>
          <w:szCs w:val="28"/>
        </w:rPr>
        <w:t>Тиврівський</w:t>
      </w:r>
      <w:proofErr w:type="spellEnd"/>
      <w:r w:rsidRPr="00E07233">
        <w:rPr>
          <w:rFonts w:ascii="Times New Roman" w:hAnsi="Times New Roman" w:cs="Times New Roman"/>
          <w:sz w:val="28"/>
          <w:szCs w:val="28"/>
        </w:rPr>
        <w:t xml:space="preserve"> район:</w:t>
      </w:r>
    </w:p>
    <w:p w:rsidR="003026BD" w:rsidRPr="00E07233" w:rsidRDefault="003026BD" w:rsidP="00E07233">
      <w:pPr>
        <w:pStyle w:val="a3"/>
        <w:numPr>
          <w:ilvl w:val="0"/>
          <w:numId w:val="4"/>
        </w:numPr>
        <w:spacing w:after="0" w:line="360" w:lineRule="auto"/>
        <w:ind w:left="0"/>
        <w:jc w:val="both"/>
        <w:rPr>
          <w:rFonts w:ascii="Times New Roman" w:hAnsi="Times New Roman" w:cs="Times New Roman"/>
          <w:sz w:val="28"/>
          <w:szCs w:val="28"/>
        </w:rPr>
      </w:pPr>
      <w:r w:rsidRPr="00E07233">
        <w:rPr>
          <w:rFonts w:ascii="Times New Roman" w:hAnsi="Times New Roman" w:cs="Times New Roman"/>
          <w:sz w:val="28"/>
          <w:szCs w:val="28"/>
        </w:rPr>
        <w:t xml:space="preserve">23300, Вінницька область, </w:t>
      </w:r>
      <w:proofErr w:type="spellStart"/>
      <w:r w:rsidRPr="00E07233">
        <w:rPr>
          <w:rFonts w:ascii="Times New Roman" w:hAnsi="Times New Roman" w:cs="Times New Roman"/>
          <w:sz w:val="28"/>
          <w:szCs w:val="28"/>
        </w:rPr>
        <w:t>смт</w:t>
      </w:r>
      <w:proofErr w:type="spellEnd"/>
      <w:r w:rsidRPr="00E07233">
        <w:rPr>
          <w:rFonts w:ascii="Times New Roman" w:hAnsi="Times New Roman" w:cs="Times New Roman"/>
          <w:sz w:val="28"/>
          <w:szCs w:val="28"/>
        </w:rPr>
        <w:t xml:space="preserve">. </w:t>
      </w:r>
      <w:proofErr w:type="spellStart"/>
      <w:r w:rsidRPr="00E07233">
        <w:rPr>
          <w:rFonts w:ascii="Times New Roman" w:hAnsi="Times New Roman" w:cs="Times New Roman"/>
          <w:sz w:val="28"/>
          <w:szCs w:val="28"/>
        </w:rPr>
        <w:t>Тиврів</w:t>
      </w:r>
      <w:proofErr w:type="spellEnd"/>
      <w:r w:rsidRPr="00E07233">
        <w:rPr>
          <w:rFonts w:ascii="Times New Roman" w:hAnsi="Times New Roman" w:cs="Times New Roman"/>
          <w:sz w:val="28"/>
          <w:szCs w:val="28"/>
        </w:rPr>
        <w:t xml:space="preserve">, вул. Злагоди, 26, </w:t>
      </w:r>
    </w:p>
    <w:p w:rsidR="00200095" w:rsidRPr="00E07233" w:rsidRDefault="003026BD" w:rsidP="00E07233">
      <w:pPr>
        <w:pStyle w:val="a3"/>
        <w:numPr>
          <w:ilvl w:val="0"/>
          <w:numId w:val="4"/>
        </w:numPr>
        <w:spacing w:after="0" w:line="360" w:lineRule="auto"/>
        <w:ind w:left="0"/>
        <w:jc w:val="both"/>
        <w:rPr>
          <w:rFonts w:ascii="Times New Roman" w:hAnsi="Times New Roman" w:cs="Times New Roman"/>
          <w:sz w:val="28"/>
          <w:szCs w:val="28"/>
        </w:rPr>
      </w:pPr>
      <w:r w:rsidRPr="00E07233">
        <w:rPr>
          <w:rFonts w:ascii="Times New Roman" w:hAnsi="Times New Roman" w:cs="Times New Roman"/>
          <w:sz w:val="28"/>
          <w:szCs w:val="28"/>
        </w:rPr>
        <w:t xml:space="preserve">23310, Вінницька область, </w:t>
      </w:r>
      <w:proofErr w:type="spellStart"/>
      <w:r w:rsidRPr="00E07233">
        <w:rPr>
          <w:rFonts w:ascii="Times New Roman" w:hAnsi="Times New Roman" w:cs="Times New Roman"/>
          <w:sz w:val="28"/>
          <w:szCs w:val="28"/>
        </w:rPr>
        <w:t>Тиврівський</w:t>
      </w:r>
      <w:proofErr w:type="spellEnd"/>
      <w:r w:rsidRPr="00E07233">
        <w:rPr>
          <w:rFonts w:ascii="Times New Roman" w:hAnsi="Times New Roman" w:cs="Times New Roman"/>
          <w:sz w:val="28"/>
          <w:szCs w:val="28"/>
        </w:rPr>
        <w:t xml:space="preserve"> район, м. Гнівань, </w:t>
      </w:r>
      <w:proofErr w:type="spellStart"/>
      <w:r w:rsidRPr="00E07233">
        <w:rPr>
          <w:rFonts w:ascii="Times New Roman" w:hAnsi="Times New Roman" w:cs="Times New Roman"/>
          <w:sz w:val="28"/>
          <w:szCs w:val="28"/>
        </w:rPr>
        <w:t>вул.Соборна</w:t>
      </w:r>
      <w:proofErr w:type="spellEnd"/>
      <w:r w:rsidRPr="00E07233">
        <w:rPr>
          <w:rFonts w:ascii="Times New Roman" w:hAnsi="Times New Roman" w:cs="Times New Roman"/>
          <w:sz w:val="28"/>
          <w:szCs w:val="28"/>
        </w:rPr>
        <w:t xml:space="preserve">, 85, </w:t>
      </w:r>
    </w:p>
    <w:p w:rsidR="003026BD" w:rsidRPr="00E07233" w:rsidRDefault="001031E6" w:rsidP="00E07233">
      <w:pPr>
        <w:pStyle w:val="a3"/>
        <w:numPr>
          <w:ilvl w:val="0"/>
          <w:numId w:val="2"/>
        </w:numPr>
        <w:spacing w:after="0" w:line="360" w:lineRule="auto"/>
        <w:ind w:left="0"/>
        <w:jc w:val="both"/>
        <w:rPr>
          <w:rFonts w:ascii="Times New Roman" w:hAnsi="Times New Roman" w:cs="Times New Roman"/>
          <w:b/>
          <w:sz w:val="28"/>
          <w:szCs w:val="28"/>
        </w:rPr>
      </w:pPr>
      <w:r w:rsidRPr="00E07233">
        <w:rPr>
          <w:rFonts w:ascii="Times New Roman" w:hAnsi="Times New Roman" w:cs="Times New Roman"/>
          <w:b/>
          <w:sz w:val="28"/>
          <w:szCs w:val="28"/>
        </w:rPr>
        <w:t>або до найближчого Центру обслуговування клієнтів</w:t>
      </w:r>
      <w:r w:rsidR="003026BD" w:rsidRPr="00E07233">
        <w:rPr>
          <w:rFonts w:ascii="Times New Roman" w:hAnsi="Times New Roman" w:cs="Times New Roman"/>
          <w:b/>
          <w:sz w:val="28"/>
          <w:szCs w:val="28"/>
        </w:rPr>
        <w:t>:</w:t>
      </w:r>
    </w:p>
    <w:p w:rsidR="001031E6" w:rsidRPr="00E07233" w:rsidRDefault="003026BD" w:rsidP="00E07233">
      <w:pPr>
        <w:pStyle w:val="a3"/>
        <w:numPr>
          <w:ilvl w:val="0"/>
          <w:numId w:val="5"/>
        </w:numPr>
        <w:spacing w:after="0" w:line="360" w:lineRule="auto"/>
        <w:ind w:left="0"/>
        <w:jc w:val="both"/>
        <w:rPr>
          <w:rFonts w:ascii="Times New Roman" w:hAnsi="Times New Roman" w:cs="Times New Roman"/>
          <w:sz w:val="28"/>
          <w:szCs w:val="28"/>
        </w:rPr>
      </w:pPr>
      <w:proofErr w:type="spellStart"/>
      <w:r w:rsidRPr="00E07233">
        <w:rPr>
          <w:rFonts w:ascii="Times New Roman" w:hAnsi="Times New Roman" w:cs="Times New Roman"/>
          <w:sz w:val="28"/>
          <w:szCs w:val="28"/>
        </w:rPr>
        <w:t>м.Вінниця</w:t>
      </w:r>
      <w:proofErr w:type="spellEnd"/>
      <w:r w:rsidRPr="00E07233">
        <w:rPr>
          <w:rFonts w:ascii="Times New Roman" w:hAnsi="Times New Roman" w:cs="Times New Roman"/>
          <w:sz w:val="28"/>
          <w:szCs w:val="28"/>
        </w:rPr>
        <w:t xml:space="preserve"> та Вінницький район - </w:t>
      </w:r>
      <w:r w:rsidR="00200095" w:rsidRPr="00E07233">
        <w:rPr>
          <w:rFonts w:ascii="Times New Roman" w:hAnsi="Times New Roman" w:cs="Times New Roman"/>
          <w:sz w:val="28"/>
          <w:szCs w:val="28"/>
        </w:rPr>
        <w:t>21000, м. Вінниця, вул. Шмідта, 32</w:t>
      </w:r>
    </w:p>
    <w:p w:rsidR="007659CA" w:rsidRPr="00E07233" w:rsidRDefault="007659CA" w:rsidP="00E07233">
      <w:pPr>
        <w:pStyle w:val="a3"/>
        <w:numPr>
          <w:ilvl w:val="0"/>
          <w:numId w:val="5"/>
        </w:numPr>
        <w:spacing w:after="0" w:line="360" w:lineRule="auto"/>
        <w:ind w:left="0"/>
        <w:jc w:val="both"/>
        <w:rPr>
          <w:rFonts w:ascii="Times New Roman" w:hAnsi="Times New Roman" w:cs="Times New Roman"/>
          <w:sz w:val="28"/>
          <w:szCs w:val="28"/>
        </w:rPr>
      </w:pPr>
      <w:r w:rsidRPr="00E07233">
        <w:rPr>
          <w:rFonts w:ascii="Times New Roman" w:hAnsi="Times New Roman" w:cs="Times New Roman"/>
          <w:sz w:val="28"/>
          <w:szCs w:val="28"/>
        </w:rPr>
        <w:t>Жмеринський район:</w:t>
      </w:r>
    </w:p>
    <w:p w:rsidR="003026BD" w:rsidRPr="00E07233" w:rsidRDefault="003026BD" w:rsidP="00E07233">
      <w:pPr>
        <w:pStyle w:val="a3"/>
        <w:numPr>
          <w:ilvl w:val="0"/>
          <w:numId w:val="6"/>
        </w:numPr>
        <w:spacing w:after="0" w:line="360" w:lineRule="auto"/>
        <w:ind w:left="0"/>
        <w:jc w:val="both"/>
        <w:rPr>
          <w:rFonts w:ascii="Times New Roman" w:hAnsi="Times New Roman" w:cs="Times New Roman"/>
          <w:sz w:val="28"/>
          <w:szCs w:val="28"/>
        </w:rPr>
      </w:pPr>
      <w:r w:rsidRPr="00E07233">
        <w:rPr>
          <w:rFonts w:ascii="Times New Roman" w:hAnsi="Times New Roman" w:cs="Times New Roman"/>
          <w:sz w:val="28"/>
          <w:szCs w:val="28"/>
        </w:rPr>
        <w:t>23000, Вінницька область, м. Бар, вул. Григоровичів-Барських, 5Б</w:t>
      </w:r>
      <w:r w:rsidR="007659CA" w:rsidRPr="00E07233">
        <w:rPr>
          <w:rFonts w:ascii="Times New Roman" w:hAnsi="Times New Roman" w:cs="Times New Roman"/>
          <w:sz w:val="28"/>
          <w:szCs w:val="28"/>
        </w:rPr>
        <w:t>,</w:t>
      </w:r>
    </w:p>
    <w:p w:rsidR="007659CA" w:rsidRPr="00E07233" w:rsidRDefault="007659CA" w:rsidP="00E07233">
      <w:pPr>
        <w:pStyle w:val="a3"/>
        <w:numPr>
          <w:ilvl w:val="0"/>
          <w:numId w:val="6"/>
        </w:numPr>
        <w:spacing w:after="0" w:line="360" w:lineRule="auto"/>
        <w:ind w:left="0"/>
        <w:jc w:val="both"/>
        <w:rPr>
          <w:rFonts w:ascii="Times New Roman" w:hAnsi="Times New Roman" w:cs="Times New Roman"/>
          <w:sz w:val="28"/>
          <w:szCs w:val="28"/>
        </w:rPr>
      </w:pPr>
      <w:r w:rsidRPr="00E07233">
        <w:rPr>
          <w:rFonts w:ascii="Times New Roman" w:hAnsi="Times New Roman" w:cs="Times New Roman"/>
          <w:sz w:val="28"/>
          <w:szCs w:val="28"/>
        </w:rPr>
        <w:t xml:space="preserve">23100, Вінницька область, </w:t>
      </w:r>
      <w:proofErr w:type="spellStart"/>
      <w:r w:rsidRPr="00E07233">
        <w:rPr>
          <w:rFonts w:ascii="Times New Roman" w:hAnsi="Times New Roman" w:cs="Times New Roman"/>
          <w:sz w:val="28"/>
          <w:szCs w:val="28"/>
        </w:rPr>
        <w:t>м.Жмеринка</w:t>
      </w:r>
      <w:proofErr w:type="spellEnd"/>
      <w:r w:rsidRPr="00E07233">
        <w:rPr>
          <w:rFonts w:ascii="Times New Roman" w:hAnsi="Times New Roman" w:cs="Times New Roman"/>
          <w:sz w:val="28"/>
          <w:szCs w:val="28"/>
        </w:rPr>
        <w:t>, вул. Соборна, 3,</w:t>
      </w:r>
    </w:p>
    <w:p w:rsidR="003026BD" w:rsidRPr="00E07233" w:rsidRDefault="007659CA" w:rsidP="00E07233">
      <w:pPr>
        <w:pStyle w:val="a3"/>
        <w:numPr>
          <w:ilvl w:val="0"/>
          <w:numId w:val="8"/>
        </w:numPr>
        <w:spacing w:after="0" w:line="360" w:lineRule="auto"/>
        <w:ind w:left="0"/>
        <w:jc w:val="both"/>
        <w:rPr>
          <w:rFonts w:ascii="Times New Roman" w:hAnsi="Times New Roman" w:cs="Times New Roman"/>
          <w:sz w:val="28"/>
          <w:szCs w:val="28"/>
        </w:rPr>
      </w:pPr>
      <w:proofErr w:type="spellStart"/>
      <w:r w:rsidRPr="00E07233">
        <w:rPr>
          <w:rFonts w:ascii="Times New Roman" w:hAnsi="Times New Roman" w:cs="Times New Roman"/>
          <w:sz w:val="28"/>
          <w:szCs w:val="28"/>
        </w:rPr>
        <w:t>Тиврівський</w:t>
      </w:r>
      <w:proofErr w:type="spellEnd"/>
      <w:r w:rsidRPr="00E07233">
        <w:rPr>
          <w:rFonts w:ascii="Times New Roman" w:hAnsi="Times New Roman" w:cs="Times New Roman"/>
          <w:sz w:val="28"/>
          <w:szCs w:val="28"/>
        </w:rPr>
        <w:t xml:space="preserve"> район - 23300, Вінницька область, </w:t>
      </w:r>
      <w:proofErr w:type="spellStart"/>
      <w:r w:rsidRPr="00E07233">
        <w:rPr>
          <w:rFonts w:ascii="Times New Roman" w:hAnsi="Times New Roman" w:cs="Times New Roman"/>
          <w:sz w:val="28"/>
          <w:szCs w:val="28"/>
        </w:rPr>
        <w:t>смт</w:t>
      </w:r>
      <w:proofErr w:type="spellEnd"/>
      <w:r w:rsidRPr="00E07233">
        <w:rPr>
          <w:rFonts w:ascii="Times New Roman" w:hAnsi="Times New Roman" w:cs="Times New Roman"/>
          <w:sz w:val="28"/>
          <w:szCs w:val="28"/>
        </w:rPr>
        <w:t xml:space="preserve">. </w:t>
      </w:r>
      <w:proofErr w:type="spellStart"/>
      <w:r w:rsidRPr="00E07233">
        <w:rPr>
          <w:rFonts w:ascii="Times New Roman" w:hAnsi="Times New Roman" w:cs="Times New Roman"/>
          <w:sz w:val="28"/>
          <w:szCs w:val="28"/>
        </w:rPr>
        <w:t>Тиврів</w:t>
      </w:r>
      <w:proofErr w:type="spellEnd"/>
      <w:r w:rsidRPr="00E07233">
        <w:rPr>
          <w:rFonts w:ascii="Times New Roman" w:hAnsi="Times New Roman" w:cs="Times New Roman"/>
          <w:sz w:val="28"/>
          <w:szCs w:val="28"/>
        </w:rPr>
        <w:t>, вул. Злагоди, 26</w:t>
      </w:r>
    </w:p>
    <w:p w:rsidR="003026BD" w:rsidRPr="00E07233" w:rsidRDefault="003026BD" w:rsidP="00E07233">
      <w:pPr>
        <w:pStyle w:val="a3"/>
        <w:numPr>
          <w:ilvl w:val="0"/>
          <w:numId w:val="2"/>
        </w:numPr>
        <w:spacing w:after="0" w:line="360" w:lineRule="auto"/>
        <w:ind w:left="0"/>
        <w:jc w:val="both"/>
        <w:rPr>
          <w:rFonts w:ascii="Times New Roman" w:hAnsi="Times New Roman" w:cs="Times New Roman"/>
          <w:sz w:val="28"/>
          <w:szCs w:val="28"/>
        </w:rPr>
      </w:pPr>
      <w:r w:rsidRPr="00E07233">
        <w:rPr>
          <w:rFonts w:ascii="Times New Roman" w:hAnsi="Times New Roman" w:cs="Times New Roman"/>
          <w:sz w:val="28"/>
          <w:szCs w:val="28"/>
        </w:rPr>
        <w:t>Номер телефону для звернень споживачів та/або Контакт центру (0432) 509-104,(067) 01-10-104;</w:t>
      </w:r>
    </w:p>
    <w:p w:rsidR="001031E6" w:rsidRPr="00E07233" w:rsidRDefault="001031E6" w:rsidP="00E07233">
      <w:pPr>
        <w:spacing w:after="0" w:line="360" w:lineRule="auto"/>
        <w:jc w:val="center"/>
        <w:rPr>
          <w:rFonts w:ascii="Times New Roman" w:hAnsi="Times New Roman" w:cs="Times New Roman"/>
          <w:b/>
          <w:sz w:val="28"/>
          <w:szCs w:val="28"/>
        </w:rPr>
      </w:pPr>
      <w:r w:rsidRPr="00E07233">
        <w:rPr>
          <w:rFonts w:ascii="Times New Roman" w:hAnsi="Times New Roman" w:cs="Times New Roman"/>
          <w:b/>
          <w:sz w:val="28"/>
          <w:szCs w:val="28"/>
        </w:rPr>
        <w:t>На що потрібно звернути увагу споживачу?</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Потурбуйтесь, щоб у момент відвідування представниками газорозподільної компанії ви були вдома не одні.</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Перевіряйте посвідчення представників газорозподільної компанії перед тим, як </w:t>
      </w:r>
      <w:r w:rsidR="00200095" w:rsidRPr="00E07233">
        <w:rPr>
          <w:rFonts w:ascii="Times New Roman" w:hAnsi="Times New Roman" w:cs="Times New Roman"/>
          <w:sz w:val="28"/>
          <w:szCs w:val="28"/>
        </w:rPr>
        <w:t>запустити в квартиру (будинок).</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Зняття лічильника газу на періодичну повірку здійснюється у присутності споживача. </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За необхідності </w:t>
      </w:r>
      <w:proofErr w:type="spellStart"/>
      <w:r w:rsidRPr="00E07233">
        <w:rPr>
          <w:rFonts w:ascii="Times New Roman" w:hAnsi="Times New Roman" w:cs="Times New Roman"/>
          <w:sz w:val="28"/>
          <w:szCs w:val="28"/>
        </w:rPr>
        <w:t>розпломбування</w:t>
      </w:r>
      <w:proofErr w:type="spellEnd"/>
      <w:r w:rsidRPr="00E07233">
        <w:rPr>
          <w:rFonts w:ascii="Times New Roman" w:hAnsi="Times New Roman" w:cs="Times New Roman"/>
          <w:sz w:val="28"/>
          <w:szCs w:val="28"/>
        </w:rPr>
        <w:t xml:space="preserve"> лічильника газу представник газовики складають акт </w:t>
      </w:r>
      <w:proofErr w:type="spellStart"/>
      <w:r w:rsidRPr="00E07233">
        <w:rPr>
          <w:rFonts w:ascii="Times New Roman" w:hAnsi="Times New Roman" w:cs="Times New Roman"/>
          <w:sz w:val="28"/>
          <w:szCs w:val="28"/>
        </w:rPr>
        <w:t>розпломбування</w:t>
      </w:r>
      <w:proofErr w:type="spellEnd"/>
      <w:r w:rsidRPr="00E07233">
        <w:rPr>
          <w:rFonts w:ascii="Times New Roman" w:hAnsi="Times New Roman" w:cs="Times New Roman"/>
          <w:sz w:val="28"/>
          <w:szCs w:val="28"/>
        </w:rPr>
        <w:t>, який підписується споживачем.</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 xml:space="preserve">До демонтажу лічильника газу на періодичну повірку представник газової компанії має право проводити контрольний огляд вузла обліку та/або його </w:t>
      </w:r>
      <w:r w:rsidRPr="00E07233">
        <w:rPr>
          <w:rFonts w:ascii="Times New Roman" w:hAnsi="Times New Roman" w:cs="Times New Roman"/>
          <w:sz w:val="28"/>
          <w:szCs w:val="28"/>
        </w:rPr>
        <w:lastRenderedPageBreak/>
        <w:t xml:space="preserve">перевірку, а також ініціювати проведення експертизи або експертної чи позачергової повірки лічильника газу. </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У такому разі споживач зобов'язаний забезпечити газовикам (разом з їх засобами і матеріалами) відповідний доступ до лічильника газу. </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Будьте уважні при всіх діях газовиків та фіксуйте виявлені за їхніми словами порушення.</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Після встановлення повіреного лічильника газу газовики здійснюють пломбування повіреного лічильника газу, про що складається акт про пломбування, який має підписати споживач.</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Якщо після виконаних робіт ви відчуваєте запах газу в квартирі, не лінуйтесь перестрахуватись і набирайте 104!</w:t>
      </w:r>
    </w:p>
    <w:p w:rsidR="001031E6" w:rsidRPr="00E07233" w:rsidRDefault="001031E6" w:rsidP="00E07233">
      <w:pPr>
        <w:spacing w:after="0" w:line="360" w:lineRule="auto"/>
        <w:jc w:val="center"/>
        <w:rPr>
          <w:rFonts w:ascii="Times New Roman" w:hAnsi="Times New Roman" w:cs="Times New Roman"/>
          <w:b/>
          <w:sz w:val="28"/>
          <w:szCs w:val="28"/>
        </w:rPr>
      </w:pPr>
      <w:r w:rsidRPr="00E07233">
        <w:rPr>
          <w:rFonts w:ascii="Times New Roman" w:hAnsi="Times New Roman" w:cs="Times New Roman"/>
          <w:b/>
          <w:sz w:val="28"/>
          <w:szCs w:val="28"/>
        </w:rPr>
        <w:t>До кого звертатись у разі порушень з боку газовиків?</w:t>
      </w:r>
    </w:p>
    <w:p w:rsidR="001031E6" w:rsidRPr="00E07233" w:rsidRDefault="001031E6" w:rsidP="00E07233">
      <w:pPr>
        <w:pStyle w:val="a3"/>
        <w:numPr>
          <w:ilvl w:val="0"/>
          <w:numId w:val="9"/>
        </w:numPr>
        <w:spacing w:after="0" w:line="360" w:lineRule="auto"/>
        <w:ind w:left="0"/>
        <w:jc w:val="both"/>
        <w:rPr>
          <w:rFonts w:ascii="Times New Roman" w:hAnsi="Times New Roman" w:cs="Times New Roman"/>
          <w:sz w:val="28"/>
          <w:szCs w:val="28"/>
        </w:rPr>
      </w:pPr>
      <w:r w:rsidRPr="00E07233">
        <w:rPr>
          <w:rFonts w:ascii="Times New Roman" w:hAnsi="Times New Roman" w:cs="Times New Roman"/>
          <w:sz w:val="28"/>
          <w:szCs w:val="28"/>
        </w:rPr>
        <w:t xml:space="preserve">НКРЕКП (Національна комісія, що здійснює регулювання у галузі енергетики та комунальних послуг): 03057, </w:t>
      </w:r>
      <w:proofErr w:type="spellStart"/>
      <w:r w:rsidRPr="00E07233">
        <w:rPr>
          <w:rFonts w:ascii="Times New Roman" w:hAnsi="Times New Roman" w:cs="Times New Roman"/>
          <w:sz w:val="28"/>
          <w:szCs w:val="28"/>
        </w:rPr>
        <w:t>м.Київ</w:t>
      </w:r>
      <w:proofErr w:type="spellEnd"/>
      <w:r w:rsidRPr="00E07233">
        <w:rPr>
          <w:rFonts w:ascii="Times New Roman" w:hAnsi="Times New Roman" w:cs="Times New Roman"/>
          <w:sz w:val="28"/>
          <w:szCs w:val="28"/>
        </w:rPr>
        <w:t xml:space="preserve">, </w:t>
      </w:r>
      <w:proofErr w:type="spellStart"/>
      <w:r w:rsidRPr="00E07233">
        <w:rPr>
          <w:rFonts w:ascii="Times New Roman" w:hAnsi="Times New Roman" w:cs="Times New Roman"/>
          <w:sz w:val="28"/>
          <w:szCs w:val="28"/>
        </w:rPr>
        <w:t>вул.Смоленська</w:t>
      </w:r>
      <w:proofErr w:type="spellEnd"/>
      <w:r w:rsidRPr="00E07233">
        <w:rPr>
          <w:rFonts w:ascii="Times New Roman" w:hAnsi="Times New Roman" w:cs="Times New Roman"/>
          <w:sz w:val="28"/>
          <w:szCs w:val="28"/>
        </w:rPr>
        <w:t>, 19, 044-204-48-27, електронна пошта box@nerc.gov.ua</w:t>
      </w:r>
    </w:p>
    <w:p w:rsidR="001031E6" w:rsidRPr="00E07233" w:rsidRDefault="001031E6" w:rsidP="00E07233">
      <w:pPr>
        <w:pStyle w:val="a3"/>
        <w:numPr>
          <w:ilvl w:val="0"/>
          <w:numId w:val="9"/>
        </w:numPr>
        <w:spacing w:after="0" w:line="360" w:lineRule="auto"/>
        <w:ind w:left="0"/>
        <w:jc w:val="both"/>
        <w:rPr>
          <w:rFonts w:ascii="Times New Roman" w:hAnsi="Times New Roman" w:cs="Times New Roman"/>
          <w:sz w:val="28"/>
          <w:szCs w:val="28"/>
        </w:rPr>
      </w:pPr>
      <w:proofErr w:type="spellStart"/>
      <w:r w:rsidRPr="00E07233">
        <w:rPr>
          <w:rFonts w:ascii="Times New Roman" w:hAnsi="Times New Roman" w:cs="Times New Roman"/>
          <w:sz w:val="28"/>
          <w:szCs w:val="28"/>
        </w:rPr>
        <w:t>Держпродспоживслужба</w:t>
      </w:r>
      <w:proofErr w:type="spellEnd"/>
      <w:r w:rsidR="007659CA" w:rsidRPr="00E07233">
        <w:rPr>
          <w:rFonts w:ascii="Times New Roman" w:hAnsi="Times New Roman" w:cs="Times New Roman"/>
          <w:sz w:val="28"/>
          <w:szCs w:val="28"/>
        </w:rPr>
        <w:t xml:space="preserve"> - </w:t>
      </w:r>
      <w:proofErr w:type="spellStart"/>
      <w:r w:rsidRPr="00E07233">
        <w:rPr>
          <w:rFonts w:ascii="Times New Roman" w:hAnsi="Times New Roman" w:cs="Times New Roman"/>
          <w:sz w:val="28"/>
          <w:szCs w:val="28"/>
        </w:rPr>
        <w:t>м.Київ</w:t>
      </w:r>
      <w:proofErr w:type="spellEnd"/>
      <w:r w:rsidRPr="00E07233">
        <w:rPr>
          <w:rFonts w:ascii="Times New Roman" w:hAnsi="Times New Roman" w:cs="Times New Roman"/>
          <w:sz w:val="28"/>
          <w:szCs w:val="28"/>
        </w:rPr>
        <w:t xml:space="preserve">, </w:t>
      </w:r>
      <w:proofErr w:type="spellStart"/>
      <w:r w:rsidRPr="00E07233">
        <w:rPr>
          <w:rFonts w:ascii="Times New Roman" w:hAnsi="Times New Roman" w:cs="Times New Roman"/>
          <w:sz w:val="28"/>
          <w:szCs w:val="28"/>
        </w:rPr>
        <w:t>вул.Бориса</w:t>
      </w:r>
      <w:proofErr w:type="spellEnd"/>
      <w:r w:rsidRPr="00E07233">
        <w:rPr>
          <w:rFonts w:ascii="Times New Roman" w:hAnsi="Times New Roman" w:cs="Times New Roman"/>
          <w:sz w:val="28"/>
          <w:szCs w:val="28"/>
        </w:rPr>
        <w:t xml:space="preserve"> Грінченка, 1</w:t>
      </w:r>
    </w:p>
    <w:p w:rsidR="001031E6" w:rsidRPr="00E07233" w:rsidRDefault="001031E6" w:rsidP="00E07233">
      <w:pPr>
        <w:spacing w:after="0" w:line="360" w:lineRule="auto"/>
        <w:ind w:firstLine="708"/>
        <w:jc w:val="both"/>
        <w:rPr>
          <w:rFonts w:ascii="Times New Roman" w:hAnsi="Times New Roman" w:cs="Times New Roman"/>
          <w:sz w:val="28"/>
          <w:szCs w:val="28"/>
        </w:rPr>
      </w:pPr>
      <w:r w:rsidRPr="00E07233">
        <w:rPr>
          <w:rFonts w:ascii="Times New Roman" w:hAnsi="Times New Roman" w:cs="Times New Roman"/>
          <w:sz w:val="28"/>
          <w:szCs w:val="28"/>
        </w:rPr>
        <w:t xml:space="preserve">Якщо ви потребуєте юридичної консультації, правової інформації, допомоги у складанні звернень та скарг, а також у разі виникнення додаткових питань звертайтесь до </w:t>
      </w:r>
      <w:r w:rsidR="007659CA" w:rsidRPr="00E07233">
        <w:rPr>
          <w:rFonts w:ascii="Times New Roman" w:hAnsi="Times New Roman" w:cs="Times New Roman"/>
          <w:sz w:val="28"/>
          <w:szCs w:val="28"/>
        </w:rPr>
        <w:t>Вінницького</w:t>
      </w:r>
      <w:r w:rsidRPr="00E07233">
        <w:rPr>
          <w:rFonts w:ascii="Times New Roman" w:hAnsi="Times New Roman" w:cs="Times New Roman"/>
          <w:sz w:val="28"/>
          <w:szCs w:val="28"/>
        </w:rPr>
        <w:t xml:space="preserve"> місцевого центру з надання безоплатної вторинної правової допомоги (</w:t>
      </w:r>
      <w:r w:rsidR="007659CA" w:rsidRPr="00E07233">
        <w:rPr>
          <w:rFonts w:ascii="Times New Roman" w:hAnsi="Times New Roman" w:cs="Times New Roman"/>
          <w:sz w:val="28"/>
          <w:szCs w:val="28"/>
        </w:rPr>
        <w:t xml:space="preserve">м. Вінниця, вул. Василя </w:t>
      </w:r>
      <w:proofErr w:type="spellStart"/>
      <w:r w:rsidR="007659CA" w:rsidRPr="00E07233">
        <w:rPr>
          <w:rFonts w:ascii="Times New Roman" w:hAnsi="Times New Roman" w:cs="Times New Roman"/>
          <w:sz w:val="28"/>
          <w:szCs w:val="28"/>
        </w:rPr>
        <w:t>Порика</w:t>
      </w:r>
      <w:proofErr w:type="spellEnd"/>
      <w:r w:rsidR="007659CA" w:rsidRPr="00E07233">
        <w:rPr>
          <w:rFonts w:ascii="Times New Roman" w:hAnsi="Times New Roman" w:cs="Times New Roman"/>
          <w:sz w:val="28"/>
          <w:szCs w:val="28"/>
        </w:rPr>
        <w:t>, 29, (0432) 56-01-80; +38098-678-75-93;+38098-002-67-74</w:t>
      </w:r>
      <w:r w:rsidRPr="00E07233">
        <w:rPr>
          <w:rFonts w:ascii="Times New Roman" w:hAnsi="Times New Roman" w:cs="Times New Roman"/>
          <w:sz w:val="28"/>
          <w:szCs w:val="28"/>
        </w:rPr>
        <w:t>)</w:t>
      </w:r>
    </w:p>
    <w:p w:rsidR="001031E6" w:rsidRPr="00E07233" w:rsidRDefault="001031E6" w:rsidP="00E07233">
      <w:pPr>
        <w:spacing w:after="0" w:line="360" w:lineRule="auto"/>
        <w:jc w:val="center"/>
        <w:rPr>
          <w:rFonts w:ascii="Times New Roman" w:hAnsi="Times New Roman" w:cs="Times New Roman"/>
          <w:b/>
          <w:sz w:val="28"/>
          <w:szCs w:val="28"/>
        </w:rPr>
      </w:pPr>
      <w:r w:rsidRPr="00E07233">
        <w:rPr>
          <w:rFonts w:ascii="Times New Roman" w:hAnsi="Times New Roman" w:cs="Times New Roman"/>
          <w:b/>
          <w:sz w:val="28"/>
          <w:szCs w:val="28"/>
        </w:rPr>
        <w:t>Нормативно-правова база щодо проведення повірки лічильників газу</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 Закон України «Про метрологію та метрологічну діяльність»,</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https://zakon.rada.gov.ua/laws/show/1314-18#Text</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 Порядок подання засобів вимірювальної техніки на періодичну повірку, обслуговування та ремонт, затверджений постановою Кабінету Міністрів України від 08.07.2015 № 474</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https://zakon.rada.gov.ua/laws/show/474-2015-%D0%BF#Text</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 Кодекс газорозподільних систем, затверджений постановою НКРЕКП від 30.09.2015 № 2494.</w:t>
      </w:r>
    </w:p>
    <w:p w:rsidR="001031E6" w:rsidRPr="00E07233" w:rsidRDefault="001031E6" w:rsidP="00E07233">
      <w:pPr>
        <w:spacing w:after="0" w:line="360" w:lineRule="auto"/>
        <w:jc w:val="both"/>
        <w:rPr>
          <w:rFonts w:ascii="Times New Roman" w:hAnsi="Times New Roman" w:cs="Times New Roman"/>
          <w:sz w:val="28"/>
          <w:szCs w:val="28"/>
        </w:rPr>
      </w:pPr>
      <w:r w:rsidRPr="00E07233">
        <w:rPr>
          <w:rFonts w:ascii="Times New Roman" w:hAnsi="Times New Roman" w:cs="Times New Roman"/>
          <w:sz w:val="28"/>
          <w:szCs w:val="28"/>
        </w:rPr>
        <w:t>https://zakon.rada.gov.ua/laws/show/z1379-15#Text</w:t>
      </w:r>
    </w:p>
    <w:p w:rsidR="00E07233" w:rsidRDefault="00E07233" w:rsidP="00E07233">
      <w:pPr>
        <w:spacing w:after="0" w:line="360" w:lineRule="auto"/>
        <w:ind w:firstLine="567"/>
        <w:jc w:val="both"/>
        <w:rPr>
          <w:rFonts w:ascii="Times New Roman" w:hAnsi="Times New Roman" w:cs="Times New Roman"/>
          <w:color w:val="000000"/>
          <w:sz w:val="28"/>
          <w:szCs w:val="28"/>
          <w:shd w:val="clear" w:color="auto" w:fill="FFFFFF"/>
        </w:rPr>
      </w:pPr>
      <w:r w:rsidRPr="00E07233">
        <w:rPr>
          <w:rFonts w:ascii="Times New Roman" w:hAnsi="Times New Roman" w:cs="Times New Roman"/>
          <w:color w:val="000000"/>
          <w:sz w:val="28"/>
          <w:szCs w:val="28"/>
          <w:shd w:val="clear" w:color="auto" w:fill="FFFFFF"/>
        </w:rPr>
        <w:lastRenderedPageBreak/>
        <w:t>Також детальну інформацію щодо отримання безоплатної правової допомоги можна дізнатися, зателефонувавши за номером «гарячої лінії» системи безоплатної правової допомоги 0 800 213 103 (цілодобово та безкоштовно у межах України зі стаціонарних та мобільних телефонів). За згаданою «гарячою лінією» можна отримати консультацію з правових питань, дізнатися інформацію щодо актуальних адрес центрів та з’ясувати інші питання функціонування системи надання безоплатної правової допомоги.</w:t>
      </w:r>
    </w:p>
    <w:p w:rsidR="00E07233" w:rsidRPr="00E07233" w:rsidRDefault="00E07233" w:rsidP="00E07233">
      <w:pPr>
        <w:spacing w:after="0" w:line="360" w:lineRule="auto"/>
        <w:ind w:firstLine="567"/>
        <w:jc w:val="both"/>
        <w:rPr>
          <w:rStyle w:val="a4"/>
          <w:rFonts w:ascii="Times New Roman" w:hAnsi="Times New Roman" w:cs="Times New Roman"/>
          <w:b w:val="0"/>
          <w:bCs w:val="0"/>
          <w:color w:val="000000"/>
          <w:sz w:val="28"/>
          <w:szCs w:val="28"/>
          <w:shd w:val="clear" w:color="auto" w:fill="FFFFFF"/>
        </w:rPr>
      </w:pPr>
    </w:p>
    <w:p w:rsidR="00E07233" w:rsidRPr="00E07233" w:rsidRDefault="00E07233" w:rsidP="00E07233">
      <w:pPr>
        <w:pStyle w:val="Bodytext2"/>
        <w:spacing w:before="0" w:line="240" w:lineRule="auto"/>
        <w:ind w:firstLine="0"/>
        <w:rPr>
          <w:rFonts w:ascii="Times New Roman" w:hAnsi="Times New Roman" w:cs="Times New Roman"/>
          <w:color w:val="000000"/>
          <w:sz w:val="28"/>
          <w:szCs w:val="28"/>
          <w:lang w:val="uk-UA"/>
        </w:rPr>
      </w:pPr>
      <w:r w:rsidRPr="00E07233">
        <w:rPr>
          <w:rStyle w:val="a4"/>
          <w:rFonts w:ascii="Times New Roman" w:hAnsi="Times New Roman" w:cs="Times New Roman"/>
          <w:color w:val="000000"/>
          <w:sz w:val="28"/>
          <w:szCs w:val="28"/>
          <w:shd w:val="clear" w:color="auto" w:fill="FFFFFF"/>
          <w:lang w:val="uk-UA"/>
        </w:rPr>
        <w:t>Вінницький місцевий центр з надання безоплатної</w:t>
      </w:r>
      <w:r w:rsidRPr="00E07233">
        <w:rPr>
          <w:rStyle w:val="a4"/>
          <w:rFonts w:ascii="Times New Roman" w:hAnsi="Times New Roman" w:cs="Times New Roman"/>
          <w:color w:val="000000"/>
          <w:sz w:val="28"/>
          <w:szCs w:val="28"/>
          <w:shd w:val="clear" w:color="auto" w:fill="FFFFFF"/>
        </w:rPr>
        <w:t> </w:t>
      </w:r>
      <w:r w:rsidRPr="00E07233">
        <w:rPr>
          <w:rFonts w:ascii="Times New Roman" w:hAnsi="Times New Roman" w:cs="Times New Roman"/>
          <w:b/>
          <w:bCs/>
          <w:color w:val="000000"/>
          <w:sz w:val="28"/>
          <w:szCs w:val="28"/>
          <w:shd w:val="clear" w:color="auto" w:fill="FFFFFF"/>
          <w:lang w:val="uk-UA"/>
        </w:rPr>
        <w:br/>
      </w:r>
      <w:r w:rsidRPr="00E07233">
        <w:rPr>
          <w:rStyle w:val="a4"/>
          <w:rFonts w:ascii="Times New Roman" w:hAnsi="Times New Roman" w:cs="Times New Roman"/>
          <w:color w:val="000000"/>
          <w:sz w:val="28"/>
          <w:szCs w:val="28"/>
          <w:shd w:val="clear" w:color="auto" w:fill="FFFFFF"/>
          <w:lang w:val="uk-UA"/>
        </w:rPr>
        <w:t>вторинної правової допомоги</w:t>
      </w:r>
      <w:r w:rsidRPr="00E07233">
        <w:rPr>
          <w:rFonts w:ascii="Times New Roman" w:hAnsi="Times New Roman" w:cs="Times New Roman"/>
          <w:color w:val="000000"/>
          <w:sz w:val="28"/>
          <w:szCs w:val="28"/>
          <w:lang w:val="uk-UA"/>
        </w:rPr>
        <w:br/>
      </w:r>
      <w:r w:rsidRPr="00E07233">
        <w:rPr>
          <w:rFonts w:ascii="Times New Roman" w:hAnsi="Times New Roman" w:cs="Times New Roman"/>
          <w:color w:val="000000"/>
          <w:sz w:val="28"/>
          <w:szCs w:val="28"/>
          <w:shd w:val="clear" w:color="auto" w:fill="FFFFFF"/>
          <w:lang w:val="uk-UA"/>
        </w:rPr>
        <w:t xml:space="preserve">21021, Україна, м. Вінниця, вул. </w:t>
      </w:r>
      <w:proofErr w:type="spellStart"/>
      <w:r w:rsidRPr="00E07233">
        <w:rPr>
          <w:rFonts w:ascii="Times New Roman" w:hAnsi="Times New Roman" w:cs="Times New Roman"/>
          <w:color w:val="000000"/>
          <w:sz w:val="28"/>
          <w:szCs w:val="28"/>
          <w:shd w:val="clear" w:color="auto" w:fill="FFFFFF"/>
          <w:lang w:val="uk-UA"/>
        </w:rPr>
        <w:t>Порика</w:t>
      </w:r>
      <w:proofErr w:type="spellEnd"/>
      <w:r w:rsidRPr="00E07233">
        <w:rPr>
          <w:rFonts w:ascii="Times New Roman" w:hAnsi="Times New Roman" w:cs="Times New Roman"/>
          <w:color w:val="000000"/>
          <w:sz w:val="28"/>
          <w:szCs w:val="28"/>
          <w:shd w:val="clear" w:color="auto" w:fill="FFFFFF"/>
          <w:lang w:val="uk-UA"/>
        </w:rPr>
        <w:t>, 29</w:t>
      </w:r>
      <w:r w:rsidRPr="00E07233">
        <w:rPr>
          <w:rFonts w:ascii="Times New Roman" w:hAnsi="Times New Roman" w:cs="Times New Roman"/>
          <w:color w:val="000000"/>
          <w:sz w:val="28"/>
          <w:szCs w:val="28"/>
          <w:lang w:val="uk-UA"/>
        </w:rPr>
        <w:br/>
      </w:r>
      <w:r w:rsidRPr="00E07233">
        <w:rPr>
          <w:rFonts w:ascii="Times New Roman" w:hAnsi="Times New Roman" w:cs="Times New Roman"/>
          <w:color w:val="000000"/>
          <w:sz w:val="28"/>
          <w:szCs w:val="28"/>
          <w:shd w:val="clear" w:color="auto" w:fill="FFFFFF"/>
          <w:lang w:val="uk-UA"/>
        </w:rPr>
        <w:t>Телефон / факс:</w:t>
      </w:r>
      <w:r w:rsidRPr="00E07233">
        <w:rPr>
          <w:rStyle w:val="a4"/>
          <w:rFonts w:ascii="Times New Roman" w:hAnsi="Times New Roman" w:cs="Times New Roman"/>
          <w:color w:val="000000"/>
          <w:sz w:val="28"/>
          <w:szCs w:val="28"/>
          <w:shd w:val="clear" w:color="auto" w:fill="FFFFFF"/>
        </w:rPr>
        <w:t> </w:t>
      </w:r>
      <w:r w:rsidRPr="00E07233">
        <w:rPr>
          <w:rStyle w:val="a4"/>
          <w:rFonts w:ascii="Times New Roman" w:hAnsi="Times New Roman" w:cs="Times New Roman"/>
          <w:color w:val="000000"/>
          <w:sz w:val="28"/>
          <w:szCs w:val="28"/>
          <w:shd w:val="clear" w:color="auto" w:fill="FFFFFF"/>
          <w:lang w:val="uk-UA"/>
        </w:rPr>
        <w:t xml:space="preserve">(0432) 56-01-80; </w:t>
      </w:r>
      <w:r w:rsidRPr="00E07233">
        <w:rPr>
          <w:rFonts w:ascii="Times New Roman" w:hAnsi="Times New Roman" w:cs="Times New Roman"/>
          <w:color w:val="000000"/>
          <w:sz w:val="28"/>
          <w:szCs w:val="28"/>
          <w:lang w:val="uk-UA"/>
        </w:rPr>
        <w:t>38 (098) 00 26 774, 38 (098) 67 87 593;</w:t>
      </w:r>
    </w:p>
    <w:p w:rsidR="00E07233" w:rsidRPr="00E07233" w:rsidRDefault="00E07233" w:rsidP="00E07233">
      <w:pPr>
        <w:pStyle w:val="a3"/>
        <w:spacing w:after="0" w:line="240" w:lineRule="auto"/>
        <w:ind w:left="0"/>
        <w:rPr>
          <w:rStyle w:val="a4"/>
          <w:rFonts w:ascii="Times New Roman" w:hAnsi="Times New Roman" w:cs="Times New Roman"/>
          <w:color w:val="000000"/>
          <w:sz w:val="28"/>
          <w:szCs w:val="28"/>
          <w:shd w:val="clear" w:color="auto" w:fill="FFFFFF"/>
        </w:rPr>
      </w:pPr>
      <w:proofErr w:type="spellStart"/>
      <w:r w:rsidRPr="00E07233">
        <w:rPr>
          <w:rFonts w:ascii="Times New Roman" w:hAnsi="Times New Roman" w:cs="Times New Roman"/>
          <w:color w:val="000000"/>
          <w:sz w:val="28"/>
          <w:szCs w:val="28"/>
          <w:shd w:val="clear" w:color="auto" w:fill="FFFFFF"/>
        </w:rPr>
        <w:t>Email</w:t>
      </w:r>
      <w:proofErr w:type="spellEnd"/>
      <w:r w:rsidRPr="00E07233">
        <w:rPr>
          <w:rFonts w:ascii="Times New Roman" w:hAnsi="Times New Roman" w:cs="Times New Roman"/>
          <w:color w:val="000000"/>
          <w:sz w:val="28"/>
          <w:szCs w:val="28"/>
          <w:shd w:val="clear" w:color="auto" w:fill="FFFFFF"/>
        </w:rPr>
        <w:t>: </w:t>
      </w:r>
      <w:hyperlink r:id="rId5" w:history="1">
        <w:r w:rsidRPr="00E07233">
          <w:rPr>
            <w:rStyle w:val="a5"/>
            <w:rFonts w:ascii="Times New Roman" w:hAnsi="Times New Roman" w:cs="Times New Roman"/>
            <w:color w:val="0000CD"/>
            <w:sz w:val="28"/>
            <w:szCs w:val="28"/>
            <w:shd w:val="clear" w:color="auto" w:fill="FFFFFF"/>
          </w:rPr>
          <w:t>vinnytsya1.vinnytsya@</w:t>
        </w:r>
        <w:proofErr w:type="spellStart"/>
        <w:r w:rsidRPr="00E07233">
          <w:rPr>
            <w:rStyle w:val="a5"/>
            <w:rFonts w:ascii="Times New Roman" w:hAnsi="Times New Roman" w:cs="Times New Roman"/>
            <w:color w:val="0000CD"/>
            <w:sz w:val="28"/>
            <w:szCs w:val="28"/>
            <w:shd w:val="clear" w:color="auto" w:fill="FFFFFF"/>
          </w:rPr>
          <w:t>legalaid.vn.ua</w:t>
        </w:r>
        <w:proofErr w:type="spellEnd"/>
      </w:hyperlink>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rPr>
        <w:br/>
      </w:r>
      <w:r w:rsidRPr="00E07233">
        <w:rPr>
          <w:rStyle w:val="a4"/>
          <w:rFonts w:ascii="Times New Roman" w:hAnsi="Times New Roman" w:cs="Times New Roman"/>
          <w:color w:val="000000"/>
          <w:sz w:val="28"/>
          <w:szCs w:val="28"/>
          <w:shd w:val="clear" w:color="auto" w:fill="FFFFFF"/>
        </w:rPr>
        <w:t>Барське бюро правової допомоги </w:t>
      </w:r>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shd w:val="clear" w:color="auto" w:fill="FFFFFF"/>
        </w:rPr>
        <w:t>м. Бар</w:t>
      </w:r>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shd w:val="clear" w:color="auto" w:fill="FFFFFF"/>
        </w:rPr>
        <w:t>вул. Героїв Майдану, 6</w:t>
      </w:r>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shd w:val="clear" w:color="auto" w:fill="FFFFFF"/>
        </w:rPr>
        <w:t>E-</w:t>
      </w:r>
      <w:proofErr w:type="spellStart"/>
      <w:r w:rsidRPr="00E07233">
        <w:rPr>
          <w:rFonts w:ascii="Times New Roman" w:hAnsi="Times New Roman" w:cs="Times New Roman"/>
          <w:color w:val="000000"/>
          <w:sz w:val="28"/>
          <w:szCs w:val="28"/>
          <w:shd w:val="clear" w:color="auto" w:fill="FFFFFF"/>
        </w:rPr>
        <w:t>mail</w:t>
      </w:r>
      <w:proofErr w:type="spellEnd"/>
      <w:r w:rsidRPr="00E07233">
        <w:rPr>
          <w:rFonts w:ascii="Times New Roman" w:hAnsi="Times New Roman" w:cs="Times New Roman"/>
          <w:color w:val="000000"/>
          <w:sz w:val="28"/>
          <w:szCs w:val="28"/>
          <w:shd w:val="clear" w:color="auto" w:fill="FFFFFF"/>
        </w:rPr>
        <w:t>: </w:t>
      </w:r>
      <w:hyperlink r:id="rId6" w:history="1">
        <w:r w:rsidRPr="00E07233">
          <w:rPr>
            <w:rStyle w:val="a5"/>
            <w:rFonts w:ascii="Times New Roman" w:hAnsi="Times New Roman" w:cs="Times New Roman"/>
            <w:color w:val="0000CD"/>
            <w:sz w:val="28"/>
            <w:szCs w:val="28"/>
            <w:shd w:val="clear" w:color="auto" w:fill="FFFFFF"/>
          </w:rPr>
          <w:t>barske@legalaid.vn.ua</w:t>
        </w:r>
      </w:hyperlink>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shd w:val="clear" w:color="auto" w:fill="FFFFFF"/>
        </w:rPr>
        <w:t>Тел.: </w:t>
      </w:r>
      <w:r w:rsidRPr="00E07233">
        <w:rPr>
          <w:rStyle w:val="a4"/>
          <w:rFonts w:ascii="Times New Roman" w:hAnsi="Times New Roman" w:cs="Times New Roman"/>
          <w:color w:val="000000"/>
          <w:sz w:val="28"/>
          <w:szCs w:val="28"/>
          <w:shd w:val="clear" w:color="auto" w:fill="FFFFFF"/>
        </w:rPr>
        <w:t>(04341) 2-15-55</w:t>
      </w:r>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rPr>
        <w:br/>
      </w:r>
      <w:r w:rsidRPr="00E07233">
        <w:rPr>
          <w:rStyle w:val="a4"/>
          <w:rFonts w:ascii="Times New Roman" w:hAnsi="Times New Roman" w:cs="Times New Roman"/>
          <w:color w:val="000000"/>
          <w:sz w:val="28"/>
          <w:szCs w:val="28"/>
          <w:shd w:val="clear" w:color="auto" w:fill="FFFFFF"/>
        </w:rPr>
        <w:t>Вінницьке бюро правової допомоги</w:t>
      </w:r>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shd w:val="clear" w:color="auto" w:fill="FFFFFF"/>
        </w:rPr>
        <w:t>м. Вінниця</w:t>
      </w:r>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shd w:val="clear" w:color="auto" w:fill="FFFFFF"/>
        </w:rPr>
        <w:t>вул. Хмельницьке шосе, 17</w:t>
      </w:r>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shd w:val="clear" w:color="auto" w:fill="FFFFFF"/>
        </w:rPr>
        <w:t>E-</w:t>
      </w:r>
      <w:proofErr w:type="spellStart"/>
      <w:r w:rsidRPr="00E07233">
        <w:rPr>
          <w:rFonts w:ascii="Times New Roman" w:hAnsi="Times New Roman" w:cs="Times New Roman"/>
          <w:color w:val="000000"/>
          <w:sz w:val="28"/>
          <w:szCs w:val="28"/>
          <w:shd w:val="clear" w:color="auto" w:fill="FFFFFF"/>
        </w:rPr>
        <w:t>mail</w:t>
      </w:r>
      <w:proofErr w:type="spellEnd"/>
      <w:r w:rsidRPr="00E07233">
        <w:rPr>
          <w:rFonts w:ascii="Times New Roman" w:hAnsi="Times New Roman" w:cs="Times New Roman"/>
          <w:color w:val="000000"/>
          <w:sz w:val="28"/>
          <w:szCs w:val="28"/>
          <w:shd w:val="clear" w:color="auto" w:fill="FFFFFF"/>
        </w:rPr>
        <w:t>: </w:t>
      </w:r>
      <w:hyperlink r:id="rId7" w:history="1">
        <w:r w:rsidRPr="00E07233">
          <w:rPr>
            <w:rStyle w:val="a5"/>
            <w:rFonts w:ascii="Times New Roman" w:hAnsi="Times New Roman" w:cs="Times New Roman"/>
            <w:color w:val="0000CD"/>
            <w:sz w:val="28"/>
            <w:szCs w:val="28"/>
            <w:shd w:val="clear" w:color="auto" w:fill="FFFFFF"/>
          </w:rPr>
          <w:t>vinnytske@legalaid.vn.ua</w:t>
        </w:r>
      </w:hyperlink>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shd w:val="clear" w:color="auto" w:fill="FFFFFF"/>
        </w:rPr>
        <w:t>Тел.: </w:t>
      </w:r>
      <w:r w:rsidRPr="00E07233">
        <w:rPr>
          <w:rStyle w:val="a4"/>
          <w:rFonts w:ascii="Times New Roman" w:hAnsi="Times New Roman" w:cs="Times New Roman"/>
          <w:color w:val="000000"/>
          <w:sz w:val="28"/>
          <w:szCs w:val="28"/>
          <w:shd w:val="clear" w:color="auto" w:fill="FFFFFF"/>
        </w:rPr>
        <w:t>(0432) 66-14-72</w:t>
      </w:r>
      <w:r w:rsidRPr="00E07233">
        <w:rPr>
          <w:rFonts w:ascii="Times New Roman" w:hAnsi="Times New Roman" w:cs="Times New Roman"/>
          <w:color w:val="000000"/>
          <w:sz w:val="28"/>
          <w:szCs w:val="28"/>
        </w:rPr>
        <w:br/>
      </w:r>
    </w:p>
    <w:p w:rsidR="00E07233" w:rsidRPr="00E07233" w:rsidRDefault="00E07233" w:rsidP="00E07233">
      <w:pPr>
        <w:pStyle w:val="a3"/>
        <w:spacing w:after="0" w:line="240" w:lineRule="auto"/>
        <w:ind w:left="0"/>
        <w:rPr>
          <w:rFonts w:ascii="Times New Roman" w:hAnsi="Times New Roman" w:cs="Times New Roman"/>
          <w:b/>
          <w:sz w:val="28"/>
          <w:szCs w:val="28"/>
          <w:lang w:eastAsia="uk-UA"/>
        </w:rPr>
      </w:pPr>
      <w:r w:rsidRPr="00E07233">
        <w:rPr>
          <w:rStyle w:val="a4"/>
          <w:rFonts w:ascii="Times New Roman" w:hAnsi="Times New Roman" w:cs="Times New Roman"/>
          <w:color w:val="000000"/>
          <w:sz w:val="28"/>
          <w:szCs w:val="28"/>
          <w:shd w:val="clear" w:color="auto" w:fill="FFFFFF"/>
        </w:rPr>
        <w:t>Жмеринське бюро правової допомоги</w:t>
      </w:r>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shd w:val="clear" w:color="auto" w:fill="FFFFFF"/>
        </w:rPr>
        <w:t>м. Жмеринка</w:t>
      </w:r>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shd w:val="clear" w:color="auto" w:fill="FFFFFF"/>
        </w:rPr>
        <w:t xml:space="preserve">вул. Валерія </w:t>
      </w:r>
      <w:proofErr w:type="spellStart"/>
      <w:r w:rsidRPr="00E07233">
        <w:rPr>
          <w:rFonts w:ascii="Times New Roman" w:hAnsi="Times New Roman" w:cs="Times New Roman"/>
          <w:color w:val="000000"/>
          <w:sz w:val="28"/>
          <w:szCs w:val="28"/>
          <w:shd w:val="clear" w:color="auto" w:fill="FFFFFF"/>
        </w:rPr>
        <w:t>Брезденюка</w:t>
      </w:r>
      <w:proofErr w:type="spellEnd"/>
      <w:r w:rsidRPr="00E07233">
        <w:rPr>
          <w:rFonts w:ascii="Times New Roman" w:hAnsi="Times New Roman" w:cs="Times New Roman"/>
          <w:color w:val="000000"/>
          <w:sz w:val="28"/>
          <w:szCs w:val="28"/>
          <w:shd w:val="clear" w:color="auto" w:fill="FFFFFF"/>
        </w:rPr>
        <w:t>, 19</w:t>
      </w:r>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shd w:val="clear" w:color="auto" w:fill="FFFFFF"/>
        </w:rPr>
        <w:t>E-</w:t>
      </w:r>
      <w:proofErr w:type="spellStart"/>
      <w:r w:rsidRPr="00E07233">
        <w:rPr>
          <w:rFonts w:ascii="Times New Roman" w:hAnsi="Times New Roman" w:cs="Times New Roman"/>
          <w:color w:val="000000"/>
          <w:sz w:val="28"/>
          <w:szCs w:val="28"/>
          <w:shd w:val="clear" w:color="auto" w:fill="FFFFFF"/>
        </w:rPr>
        <w:t>mail</w:t>
      </w:r>
      <w:proofErr w:type="spellEnd"/>
      <w:r w:rsidRPr="00E07233">
        <w:rPr>
          <w:rFonts w:ascii="Times New Roman" w:hAnsi="Times New Roman" w:cs="Times New Roman"/>
          <w:color w:val="000000"/>
          <w:sz w:val="28"/>
          <w:szCs w:val="28"/>
          <w:shd w:val="clear" w:color="auto" w:fill="FFFFFF"/>
        </w:rPr>
        <w:t>: </w:t>
      </w:r>
      <w:hyperlink r:id="rId8" w:history="1">
        <w:r w:rsidRPr="00E07233">
          <w:rPr>
            <w:rStyle w:val="a5"/>
            <w:rFonts w:ascii="Times New Roman" w:hAnsi="Times New Roman" w:cs="Times New Roman"/>
            <w:color w:val="0000CD"/>
            <w:sz w:val="28"/>
            <w:szCs w:val="28"/>
            <w:shd w:val="clear" w:color="auto" w:fill="FFFFFF"/>
          </w:rPr>
          <w:t>zhmerynske@legalaid.vn.ua</w:t>
        </w:r>
      </w:hyperlink>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shd w:val="clear" w:color="auto" w:fill="FFFFFF"/>
        </w:rPr>
        <w:t>Тел.: </w:t>
      </w:r>
      <w:r w:rsidRPr="00E07233">
        <w:rPr>
          <w:rStyle w:val="a4"/>
          <w:rFonts w:ascii="Times New Roman" w:hAnsi="Times New Roman" w:cs="Times New Roman"/>
          <w:color w:val="000000"/>
          <w:sz w:val="28"/>
          <w:szCs w:val="28"/>
          <w:shd w:val="clear" w:color="auto" w:fill="FFFFFF"/>
        </w:rPr>
        <w:t>(04332) 2-28-08</w:t>
      </w:r>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rPr>
        <w:br/>
      </w:r>
      <w:proofErr w:type="spellStart"/>
      <w:r w:rsidRPr="00E07233">
        <w:rPr>
          <w:rStyle w:val="a4"/>
          <w:rFonts w:ascii="Times New Roman" w:hAnsi="Times New Roman" w:cs="Times New Roman"/>
          <w:color w:val="000000"/>
          <w:sz w:val="28"/>
          <w:szCs w:val="28"/>
          <w:shd w:val="clear" w:color="auto" w:fill="FFFFFF"/>
        </w:rPr>
        <w:t>Тиврівське</w:t>
      </w:r>
      <w:proofErr w:type="spellEnd"/>
      <w:r w:rsidRPr="00E07233">
        <w:rPr>
          <w:rStyle w:val="a4"/>
          <w:rFonts w:ascii="Times New Roman" w:hAnsi="Times New Roman" w:cs="Times New Roman"/>
          <w:color w:val="000000"/>
          <w:sz w:val="28"/>
          <w:szCs w:val="28"/>
          <w:shd w:val="clear" w:color="auto" w:fill="FFFFFF"/>
        </w:rPr>
        <w:t xml:space="preserve"> бюро правової допомоги</w:t>
      </w:r>
      <w:r w:rsidRPr="00E07233">
        <w:rPr>
          <w:rFonts w:ascii="Times New Roman" w:hAnsi="Times New Roman" w:cs="Times New Roman"/>
          <w:color w:val="000000"/>
          <w:sz w:val="28"/>
          <w:szCs w:val="28"/>
        </w:rPr>
        <w:br/>
      </w:r>
      <w:proofErr w:type="spellStart"/>
      <w:r w:rsidRPr="00E07233">
        <w:rPr>
          <w:rFonts w:ascii="Times New Roman" w:hAnsi="Times New Roman" w:cs="Times New Roman"/>
          <w:color w:val="000000"/>
          <w:sz w:val="28"/>
          <w:szCs w:val="28"/>
          <w:shd w:val="clear" w:color="auto" w:fill="FFFFFF"/>
        </w:rPr>
        <w:t>смт</w:t>
      </w:r>
      <w:proofErr w:type="spellEnd"/>
      <w:r w:rsidRPr="00E07233">
        <w:rPr>
          <w:rFonts w:ascii="Times New Roman" w:hAnsi="Times New Roman" w:cs="Times New Roman"/>
          <w:color w:val="000000"/>
          <w:sz w:val="28"/>
          <w:szCs w:val="28"/>
          <w:shd w:val="clear" w:color="auto" w:fill="FFFFFF"/>
        </w:rPr>
        <w:t xml:space="preserve"> </w:t>
      </w:r>
      <w:proofErr w:type="spellStart"/>
      <w:r w:rsidRPr="00E07233">
        <w:rPr>
          <w:rFonts w:ascii="Times New Roman" w:hAnsi="Times New Roman" w:cs="Times New Roman"/>
          <w:color w:val="000000"/>
          <w:sz w:val="28"/>
          <w:szCs w:val="28"/>
          <w:shd w:val="clear" w:color="auto" w:fill="FFFFFF"/>
        </w:rPr>
        <w:t>Тиврів</w:t>
      </w:r>
      <w:proofErr w:type="spellEnd"/>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shd w:val="clear" w:color="auto" w:fill="FFFFFF"/>
        </w:rPr>
        <w:t>вул. Шевченка, 5</w:t>
      </w:r>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shd w:val="clear" w:color="auto" w:fill="FFFFFF"/>
        </w:rPr>
        <w:t>E-</w:t>
      </w:r>
      <w:proofErr w:type="spellStart"/>
      <w:r w:rsidRPr="00E07233">
        <w:rPr>
          <w:rFonts w:ascii="Times New Roman" w:hAnsi="Times New Roman" w:cs="Times New Roman"/>
          <w:color w:val="000000"/>
          <w:sz w:val="28"/>
          <w:szCs w:val="28"/>
          <w:shd w:val="clear" w:color="auto" w:fill="FFFFFF"/>
        </w:rPr>
        <w:t>mail</w:t>
      </w:r>
      <w:proofErr w:type="spellEnd"/>
      <w:r w:rsidRPr="00E07233">
        <w:rPr>
          <w:rFonts w:ascii="Times New Roman" w:hAnsi="Times New Roman" w:cs="Times New Roman"/>
          <w:color w:val="000000"/>
          <w:sz w:val="28"/>
          <w:szCs w:val="28"/>
          <w:shd w:val="clear" w:color="auto" w:fill="FFFFFF"/>
        </w:rPr>
        <w:t>: </w:t>
      </w:r>
      <w:hyperlink r:id="rId9" w:history="1">
        <w:r w:rsidRPr="00E07233">
          <w:rPr>
            <w:rStyle w:val="a5"/>
            <w:rFonts w:ascii="Times New Roman" w:hAnsi="Times New Roman" w:cs="Times New Roman"/>
            <w:color w:val="0000CD"/>
            <w:sz w:val="28"/>
            <w:szCs w:val="28"/>
            <w:shd w:val="clear" w:color="auto" w:fill="FFFFFF"/>
          </w:rPr>
          <w:t>tyvrivske@legalaid.vn.ua</w:t>
        </w:r>
      </w:hyperlink>
      <w:r w:rsidRPr="00E07233">
        <w:rPr>
          <w:rFonts w:ascii="Times New Roman" w:hAnsi="Times New Roman" w:cs="Times New Roman"/>
          <w:color w:val="000000"/>
          <w:sz w:val="28"/>
          <w:szCs w:val="28"/>
        </w:rPr>
        <w:br/>
      </w:r>
      <w:r w:rsidRPr="00E07233">
        <w:rPr>
          <w:rFonts w:ascii="Times New Roman" w:hAnsi="Times New Roman" w:cs="Times New Roman"/>
          <w:color w:val="000000"/>
          <w:sz w:val="28"/>
          <w:szCs w:val="28"/>
          <w:shd w:val="clear" w:color="auto" w:fill="FFFFFF"/>
        </w:rPr>
        <w:t>Тел.: </w:t>
      </w:r>
      <w:r w:rsidRPr="00E07233">
        <w:rPr>
          <w:rStyle w:val="a4"/>
          <w:rFonts w:ascii="Times New Roman" w:hAnsi="Times New Roman" w:cs="Times New Roman"/>
          <w:color w:val="000000"/>
          <w:sz w:val="28"/>
          <w:szCs w:val="28"/>
          <w:shd w:val="clear" w:color="auto" w:fill="FFFFFF"/>
        </w:rPr>
        <w:t>(04355) 2-15-77</w:t>
      </w:r>
    </w:p>
    <w:p w:rsidR="00E07233" w:rsidRPr="00E07233" w:rsidRDefault="00E07233" w:rsidP="00E07233">
      <w:pPr>
        <w:spacing w:after="0" w:line="240" w:lineRule="auto"/>
        <w:jc w:val="both"/>
        <w:rPr>
          <w:rFonts w:ascii="Times New Roman" w:hAnsi="Times New Roman" w:cs="Times New Roman"/>
          <w:sz w:val="28"/>
          <w:szCs w:val="28"/>
        </w:rPr>
      </w:pPr>
    </w:p>
    <w:p w:rsidR="00E07233" w:rsidRPr="00E07233" w:rsidRDefault="00E07233" w:rsidP="00E07233">
      <w:pPr>
        <w:spacing w:after="0" w:line="240" w:lineRule="auto"/>
        <w:ind w:firstLine="708"/>
        <w:jc w:val="both"/>
        <w:rPr>
          <w:rFonts w:ascii="Times New Roman" w:hAnsi="Times New Roman" w:cs="Times New Roman"/>
          <w:sz w:val="28"/>
          <w:szCs w:val="28"/>
        </w:rPr>
      </w:pPr>
    </w:p>
    <w:p w:rsidR="00E07233" w:rsidRPr="00E07233" w:rsidRDefault="00E07233" w:rsidP="00E07233">
      <w:pPr>
        <w:spacing w:after="0" w:line="360" w:lineRule="auto"/>
        <w:jc w:val="both"/>
        <w:rPr>
          <w:rFonts w:ascii="Times New Roman" w:hAnsi="Times New Roman" w:cs="Times New Roman"/>
          <w:sz w:val="28"/>
          <w:szCs w:val="28"/>
        </w:rPr>
      </w:pPr>
    </w:p>
    <w:p w:rsidR="00FE4755" w:rsidRDefault="00FE4755"/>
    <w:sectPr w:rsidR="00FE4755" w:rsidSect="009B482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7E0"/>
    <w:multiLevelType w:val="hybridMultilevel"/>
    <w:tmpl w:val="2CDA12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E93503"/>
    <w:multiLevelType w:val="hybridMultilevel"/>
    <w:tmpl w:val="F87E90BC"/>
    <w:lvl w:ilvl="0" w:tplc="04220009">
      <w:start w:val="1"/>
      <w:numFmt w:val="bullet"/>
      <w:lvlText w:val=""/>
      <w:lvlJc w:val="left"/>
      <w:pPr>
        <w:ind w:left="1564" w:hanging="360"/>
      </w:pPr>
      <w:rPr>
        <w:rFonts w:ascii="Wingdings" w:hAnsi="Wingdings" w:hint="default"/>
      </w:rPr>
    </w:lvl>
    <w:lvl w:ilvl="1" w:tplc="04220003" w:tentative="1">
      <w:start w:val="1"/>
      <w:numFmt w:val="bullet"/>
      <w:lvlText w:val="o"/>
      <w:lvlJc w:val="left"/>
      <w:pPr>
        <w:ind w:left="2284" w:hanging="360"/>
      </w:pPr>
      <w:rPr>
        <w:rFonts w:ascii="Courier New" w:hAnsi="Courier New" w:cs="Courier New" w:hint="default"/>
      </w:rPr>
    </w:lvl>
    <w:lvl w:ilvl="2" w:tplc="04220005" w:tentative="1">
      <w:start w:val="1"/>
      <w:numFmt w:val="bullet"/>
      <w:lvlText w:val=""/>
      <w:lvlJc w:val="left"/>
      <w:pPr>
        <w:ind w:left="3004" w:hanging="360"/>
      </w:pPr>
      <w:rPr>
        <w:rFonts w:ascii="Wingdings" w:hAnsi="Wingdings" w:hint="default"/>
      </w:rPr>
    </w:lvl>
    <w:lvl w:ilvl="3" w:tplc="04220001" w:tentative="1">
      <w:start w:val="1"/>
      <w:numFmt w:val="bullet"/>
      <w:lvlText w:val=""/>
      <w:lvlJc w:val="left"/>
      <w:pPr>
        <w:ind w:left="3724" w:hanging="360"/>
      </w:pPr>
      <w:rPr>
        <w:rFonts w:ascii="Symbol" w:hAnsi="Symbol" w:hint="default"/>
      </w:rPr>
    </w:lvl>
    <w:lvl w:ilvl="4" w:tplc="04220003" w:tentative="1">
      <w:start w:val="1"/>
      <w:numFmt w:val="bullet"/>
      <w:lvlText w:val="o"/>
      <w:lvlJc w:val="left"/>
      <w:pPr>
        <w:ind w:left="4444" w:hanging="360"/>
      </w:pPr>
      <w:rPr>
        <w:rFonts w:ascii="Courier New" w:hAnsi="Courier New" w:cs="Courier New" w:hint="default"/>
      </w:rPr>
    </w:lvl>
    <w:lvl w:ilvl="5" w:tplc="04220005" w:tentative="1">
      <w:start w:val="1"/>
      <w:numFmt w:val="bullet"/>
      <w:lvlText w:val=""/>
      <w:lvlJc w:val="left"/>
      <w:pPr>
        <w:ind w:left="5164" w:hanging="360"/>
      </w:pPr>
      <w:rPr>
        <w:rFonts w:ascii="Wingdings" w:hAnsi="Wingdings" w:hint="default"/>
      </w:rPr>
    </w:lvl>
    <w:lvl w:ilvl="6" w:tplc="04220001" w:tentative="1">
      <w:start w:val="1"/>
      <w:numFmt w:val="bullet"/>
      <w:lvlText w:val=""/>
      <w:lvlJc w:val="left"/>
      <w:pPr>
        <w:ind w:left="5884" w:hanging="360"/>
      </w:pPr>
      <w:rPr>
        <w:rFonts w:ascii="Symbol" w:hAnsi="Symbol" w:hint="default"/>
      </w:rPr>
    </w:lvl>
    <w:lvl w:ilvl="7" w:tplc="04220003" w:tentative="1">
      <w:start w:val="1"/>
      <w:numFmt w:val="bullet"/>
      <w:lvlText w:val="o"/>
      <w:lvlJc w:val="left"/>
      <w:pPr>
        <w:ind w:left="6604" w:hanging="360"/>
      </w:pPr>
      <w:rPr>
        <w:rFonts w:ascii="Courier New" w:hAnsi="Courier New" w:cs="Courier New" w:hint="default"/>
      </w:rPr>
    </w:lvl>
    <w:lvl w:ilvl="8" w:tplc="04220005" w:tentative="1">
      <w:start w:val="1"/>
      <w:numFmt w:val="bullet"/>
      <w:lvlText w:val=""/>
      <w:lvlJc w:val="left"/>
      <w:pPr>
        <w:ind w:left="7324" w:hanging="360"/>
      </w:pPr>
      <w:rPr>
        <w:rFonts w:ascii="Wingdings" w:hAnsi="Wingdings" w:hint="default"/>
      </w:rPr>
    </w:lvl>
  </w:abstractNum>
  <w:abstractNum w:abstractNumId="2">
    <w:nsid w:val="09676903"/>
    <w:multiLevelType w:val="hybridMultilevel"/>
    <w:tmpl w:val="D0EC6B3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09BD405D"/>
    <w:multiLevelType w:val="hybridMultilevel"/>
    <w:tmpl w:val="BD923D5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151290D"/>
    <w:multiLevelType w:val="hybridMultilevel"/>
    <w:tmpl w:val="E0B8A044"/>
    <w:lvl w:ilvl="0" w:tplc="0422000D">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31927403"/>
    <w:multiLevelType w:val="hybridMultilevel"/>
    <w:tmpl w:val="B54CA1A4"/>
    <w:lvl w:ilvl="0" w:tplc="A1AA6F7E">
      <w:start w:val="2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B2E0A1E"/>
    <w:multiLevelType w:val="hybridMultilevel"/>
    <w:tmpl w:val="A44C81A0"/>
    <w:lvl w:ilvl="0" w:tplc="04220001">
      <w:start w:val="1"/>
      <w:numFmt w:val="bullet"/>
      <w:lvlText w:val=""/>
      <w:lvlJc w:val="left"/>
      <w:pPr>
        <w:ind w:left="1564" w:hanging="360"/>
      </w:pPr>
      <w:rPr>
        <w:rFonts w:ascii="Symbol" w:hAnsi="Symbol" w:hint="default"/>
      </w:rPr>
    </w:lvl>
    <w:lvl w:ilvl="1" w:tplc="04220003" w:tentative="1">
      <w:start w:val="1"/>
      <w:numFmt w:val="bullet"/>
      <w:lvlText w:val="o"/>
      <w:lvlJc w:val="left"/>
      <w:pPr>
        <w:ind w:left="2284" w:hanging="360"/>
      </w:pPr>
      <w:rPr>
        <w:rFonts w:ascii="Courier New" w:hAnsi="Courier New" w:cs="Courier New" w:hint="default"/>
      </w:rPr>
    </w:lvl>
    <w:lvl w:ilvl="2" w:tplc="04220005" w:tentative="1">
      <w:start w:val="1"/>
      <w:numFmt w:val="bullet"/>
      <w:lvlText w:val=""/>
      <w:lvlJc w:val="left"/>
      <w:pPr>
        <w:ind w:left="3004" w:hanging="360"/>
      </w:pPr>
      <w:rPr>
        <w:rFonts w:ascii="Wingdings" w:hAnsi="Wingdings" w:hint="default"/>
      </w:rPr>
    </w:lvl>
    <w:lvl w:ilvl="3" w:tplc="04220001" w:tentative="1">
      <w:start w:val="1"/>
      <w:numFmt w:val="bullet"/>
      <w:lvlText w:val=""/>
      <w:lvlJc w:val="left"/>
      <w:pPr>
        <w:ind w:left="3724" w:hanging="360"/>
      </w:pPr>
      <w:rPr>
        <w:rFonts w:ascii="Symbol" w:hAnsi="Symbol" w:hint="default"/>
      </w:rPr>
    </w:lvl>
    <w:lvl w:ilvl="4" w:tplc="04220003" w:tentative="1">
      <w:start w:val="1"/>
      <w:numFmt w:val="bullet"/>
      <w:lvlText w:val="o"/>
      <w:lvlJc w:val="left"/>
      <w:pPr>
        <w:ind w:left="4444" w:hanging="360"/>
      </w:pPr>
      <w:rPr>
        <w:rFonts w:ascii="Courier New" w:hAnsi="Courier New" w:cs="Courier New" w:hint="default"/>
      </w:rPr>
    </w:lvl>
    <w:lvl w:ilvl="5" w:tplc="04220005" w:tentative="1">
      <w:start w:val="1"/>
      <w:numFmt w:val="bullet"/>
      <w:lvlText w:val=""/>
      <w:lvlJc w:val="left"/>
      <w:pPr>
        <w:ind w:left="5164" w:hanging="360"/>
      </w:pPr>
      <w:rPr>
        <w:rFonts w:ascii="Wingdings" w:hAnsi="Wingdings" w:hint="default"/>
      </w:rPr>
    </w:lvl>
    <w:lvl w:ilvl="6" w:tplc="04220001" w:tentative="1">
      <w:start w:val="1"/>
      <w:numFmt w:val="bullet"/>
      <w:lvlText w:val=""/>
      <w:lvlJc w:val="left"/>
      <w:pPr>
        <w:ind w:left="5884" w:hanging="360"/>
      </w:pPr>
      <w:rPr>
        <w:rFonts w:ascii="Symbol" w:hAnsi="Symbol" w:hint="default"/>
      </w:rPr>
    </w:lvl>
    <w:lvl w:ilvl="7" w:tplc="04220003" w:tentative="1">
      <w:start w:val="1"/>
      <w:numFmt w:val="bullet"/>
      <w:lvlText w:val="o"/>
      <w:lvlJc w:val="left"/>
      <w:pPr>
        <w:ind w:left="6604" w:hanging="360"/>
      </w:pPr>
      <w:rPr>
        <w:rFonts w:ascii="Courier New" w:hAnsi="Courier New" w:cs="Courier New" w:hint="default"/>
      </w:rPr>
    </w:lvl>
    <w:lvl w:ilvl="8" w:tplc="04220005" w:tentative="1">
      <w:start w:val="1"/>
      <w:numFmt w:val="bullet"/>
      <w:lvlText w:val=""/>
      <w:lvlJc w:val="left"/>
      <w:pPr>
        <w:ind w:left="7324" w:hanging="360"/>
      </w:pPr>
      <w:rPr>
        <w:rFonts w:ascii="Wingdings" w:hAnsi="Wingdings" w:hint="default"/>
      </w:rPr>
    </w:lvl>
  </w:abstractNum>
  <w:abstractNum w:abstractNumId="7">
    <w:nsid w:val="4C313F6B"/>
    <w:multiLevelType w:val="hybridMultilevel"/>
    <w:tmpl w:val="7BCCCACC"/>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8">
    <w:nsid w:val="6AD12AF1"/>
    <w:multiLevelType w:val="hybridMultilevel"/>
    <w:tmpl w:val="520274D2"/>
    <w:lvl w:ilvl="0" w:tplc="04220001">
      <w:start w:val="1"/>
      <w:numFmt w:val="bullet"/>
      <w:lvlText w:val=""/>
      <w:lvlJc w:val="left"/>
      <w:pPr>
        <w:ind w:left="1217" w:hanging="360"/>
      </w:pPr>
      <w:rPr>
        <w:rFonts w:ascii="Symbol" w:hAnsi="Symbol" w:hint="default"/>
      </w:rPr>
    </w:lvl>
    <w:lvl w:ilvl="1" w:tplc="04220003" w:tentative="1">
      <w:start w:val="1"/>
      <w:numFmt w:val="bullet"/>
      <w:lvlText w:val="o"/>
      <w:lvlJc w:val="left"/>
      <w:pPr>
        <w:ind w:left="1937" w:hanging="360"/>
      </w:pPr>
      <w:rPr>
        <w:rFonts w:ascii="Courier New" w:hAnsi="Courier New" w:cs="Courier New" w:hint="default"/>
      </w:rPr>
    </w:lvl>
    <w:lvl w:ilvl="2" w:tplc="04220005" w:tentative="1">
      <w:start w:val="1"/>
      <w:numFmt w:val="bullet"/>
      <w:lvlText w:val=""/>
      <w:lvlJc w:val="left"/>
      <w:pPr>
        <w:ind w:left="2657" w:hanging="360"/>
      </w:pPr>
      <w:rPr>
        <w:rFonts w:ascii="Wingdings" w:hAnsi="Wingdings" w:hint="default"/>
      </w:rPr>
    </w:lvl>
    <w:lvl w:ilvl="3" w:tplc="04220001" w:tentative="1">
      <w:start w:val="1"/>
      <w:numFmt w:val="bullet"/>
      <w:lvlText w:val=""/>
      <w:lvlJc w:val="left"/>
      <w:pPr>
        <w:ind w:left="3377" w:hanging="360"/>
      </w:pPr>
      <w:rPr>
        <w:rFonts w:ascii="Symbol" w:hAnsi="Symbol" w:hint="default"/>
      </w:rPr>
    </w:lvl>
    <w:lvl w:ilvl="4" w:tplc="04220003" w:tentative="1">
      <w:start w:val="1"/>
      <w:numFmt w:val="bullet"/>
      <w:lvlText w:val="o"/>
      <w:lvlJc w:val="left"/>
      <w:pPr>
        <w:ind w:left="4097" w:hanging="360"/>
      </w:pPr>
      <w:rPr>
        <w:rFonts w:ascii="Courier New" w:hAnsi="Courier New" w:cs="Courier New" w:hint="default"/>
      </w:rPr>
    </w:lvl>
    <w:lvl w:ilvl="5" w:tplc="04220005" w:tentative="1">
      <w:start w:val="1"/>
      <w:numFmt w:val="bullet"/>
      <w:lvlText w:val=""/>
      <w:lvlJc w:val="left"/>
      <w:pPr>
        <w:ind w:left="4817" w:hanging="360"/>
      </w:pPr>
      <w:rPr>
        <w:rFonts w:ascii="Wingdings" w:hAnsi="Wingdings" w:hint="default"/>
      </w:rPr>
    </w:lvl>
    <w:lvl w:ilvl="6" w:tplc="04220001" w:tentative="1">
      <w:start w:val="1"/>
      <w:numFmt w:val="bullet"/>
      <w:lvlText w:val=""/>
      <w:lvlJc w:val="left"/>
      <w:pPr>
        <w:ind w:left="5537" w:hanging="360"/>
      </w:pPr>
      <w:rPr>
        <w:rFonts w:ascii="Symbol" w:hAnsi="Symbol" w:hint="default"/>
      </w:rPr>
    </w:lvl>
    <w:lvl w:ilvl="7" w:tplc="04220003" w:tentative="1">
      <w:start w:val="1"/>
      <w:numFmt w:val="bullet"/>
      <w:lvlText w:val="o"/>
      <w:lvlJc w:val="left"/>
      <w:pPr>
        <w:ind w:left="6257" w:hanging="360"/>
      </w:pPr>
      <w:rPr>
        <w:rFonts w:ascii="Courier New" w:hAnsi="Courier New" w:cs="Courier New" w:hint="default"/>
      </w:rPr>
    </w:lvl>
    <w:lvl w:ilvl="8" w:tplc="04220005" w:tentative="1">
      <w:start w:val="1"/>
      <w:numFmt w:val="bullet"/>
      <w:lvlText w:val=""/>
      <w:lvlJc w:val="left"/>
      <w:pPr>
        <w:ind w:left="6977" w:hanging="360"/>
      </w:pPr>
      <w:rPr>
        <w:rFonts w:ascii="Wingdings" w:hAnsi="Wingdings" w:hint="default"/>
      </w:rPr>
    </w:lvl>
  </w:abstractNum>
  <w:num w:numId="1">
    <w:abstractNumId w:val="5"/>
  </w:num>
  <w:num w:numId="2">
    <w:abstractNumId w:val="4"/>
  </w:num>
  <w:num w:numId="3">
    <w:abstractNumId w:val="6"/>
  </w:num>
  <w:num w:numId="4">
    <w:abstractNumId w:val="8"/>
  </w:num>
  <w:num w:numId="5">
    <w:abstractNumId w:val="7"/>
  </w:num>
  <w:num w:numId="6">
    <w:abstractNumId w:val="1"/>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FE4755"/>
    <w:rsid w:val="001031E6"/>
    <w:rsid w:val="00200095"/>
    <w:rsid w:val="003026BD"/>
    <w:rsid w:val="00331101"/>
    <w:rsid w:val="003F306B"/>
    <w:rsid w:val="00497A32"/>
    <w:rsid w:val="007659CA"/>
    <w:rsid w:val="00943B1D"/>
    <w:rsid w:val="009B4824"/>
    <w:rsid w:val="00E07233"/>
    <w:rsid w:val="00FE47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824"/>
  </w:style>
  <w:style w:type="paragraph" w:styleId="2">
    <w:name w:val="heading 2"/>
    <w:basedOn w:val="a"/>
    <w:link w:val="20"/>
    <w:uiPriority w:val="9"/>
    <w:qFormat/>
    <w:rsid w:val="0020009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06B"/>
    <w:pPr>
      <w:ind w:left="720"/>
      <w:contextualSpacing/>
    </w:pPr>
  </w:style>
  <w:style w:type="character" w:customStyle="1" w:styleId="20">
    <w:name w:val="Заголовок 2 Знак"/>
    <w:basedOn w:val="a0"/>
    <w:link w:val="2"/>
    <w:uiPriority w:val="9"/>
    <w:rsid w:val="00200095"/>
    <w:rPr>
      <w:rFonts w:ascii="Times New Roman" w:eastAsia="Times New Roman" w:hAnsi="Times New Roman" w:cs="Times New Roman"/>
      <w:b/>
      <w:bCs/>
      <w:sz w:val="36"/>
      <w:szCs w:val="36"/>
      <w:lang w:eastAsia="uk-UA"/>
    </w:rPr>
  </w:style>
  <w:style w:type="character" w:styleId="a4">
    <w:name w:val="Strong"/>
    <w:basedOn w:val="a0"/>
    <w:uiPriority w:val="22"/>
    <w:qFormat/>
    <w:rsid w:val="00200095"/>
    <w:rPr>
      <w:b/>
      <w:bCs/>
    </w:rPr>
  </w:style>
  <w:style w:type="character" w:styleId="a5">
    <w:name w:val="Hyperlink"/>
    <w:basedOn w:val="a0"/>
    <w:uiPriority w:val="99"/>
    <w:unhideWhenUsed/>
    <w:rsid w:val="00E07233"/>
    <w:rPr>
      <w:color w:val="0000FF" w:themeColor="hyperlink"/>
      <w:u w:val="single"/>
    </w:rPr>
  </w:style>
  <w:style w:type="paragraph" w:customStyle="1" w:styleId="Bodytext2">
    <w:name w:val="Body text (2)"/>
    <w:basedOn w:val="a"/>
    <w:qFormat/>
    <w:rsid w:val="00E07233"/>
    <w:pPr>
      <w:shd w:val="clear" w:color="auto" w:fill="FFFFFF"/>
      <w:spacing w:before="300" w:after="0" w:line="324" w:lineRule="exact"/>
      <w:ind w:firstLine="740"/>
    </w:pPr>
    <w:rPr>
      <w:rFonts w:ascii="Cambria" w:eastAsia="Cambria" w:hAnsi="Cambria" w:cs="Cambria"/>
      <w:kern w:val="2"/>
      <w:sz w:val="24"/>
      <w:szCs w:val="24"/>
      <w:lang w:val="ru-RU" w:eastAsia="zh-CN" w:bidi="hi-IN"/>
    </w:rPr>
  </w:style>
</w:styles>
</file>

<file path=word/webSettings.xml><?xml version="1.0" encoding="utf-8"?>
<w:webSettings xmlns:r="http://schemas.openxmlformats.org/officeDocument/2006/relationships" xmlns:w="http://schemas.openxmlformats.org/wordprocessingml/2006/main">
  <w:divs>
    <w:div w:id="94601050">
      <w:bodyDiv w:val="1"/>
      <w:marLeft w:val="0"/>
      <w:marRight w:val="0"/>
      <w:marTop w:val="0"/>
      <w:marBottom w:val="0"/>
      <w:divBdr>
        <w:top w:val="none" w:sz="0" w:space="0" w:color="auto"/>
        <w:left w:val="none" w:sz="0" w:space="0" w:color="auto"/>
        <w:bottom w:val="none" w:sz="0" w:space="0" w:color="auto"/>
        <w:right w:val="none" w:sz="0" w:space="0" w:color="auto"/>
      </w:divBdr>
    </w:div>
    <w:div w:id="292181271">
      <w:bodyDiv w:val="1"/>
      <w:marLeft w:val="0"/>
      <w:marRight w:val="0"/>
      <w:marTop w:val="0"/>
      <w:marBottom w:val="0"/>
      <w:divBdr>
        <w:top w:val="none" w:sz="0" w:space="0" w:color="auto"/>
        <w:left w:val="none" w:sz="0" w:space="0" w:color="auto"/>
        <w:bottom w:val="none" w:sz="0" w:space="0" w:color="auto"/>
        <w:right w:val="none" w:sz="0" w:space="0" w:color="auto"/>
      </w:divBdr>
    </w:div>
    <w:div w:id="1078795247">
      <w:bodyDiv w:val="1"/>
      <w:marLeft w:val="0"/>
      <w:marRight w:val="0"/>
      <w:marTop w:val="0"/>
      <w:marBottom w:val="0"/>
      <w:divBdr>
        <w:top w:val="none" w:sz="0" w:space="0" w:color="auto"/>
        <w:left w:val="none" w:sz="0" w:space="0" w:color="auto"/>
        <w:bottom w:val="none" w:sz="0" w:space="0" w:color="auto"/>
        <w:right w:val="none" w:sz="0" w:space="0" w:color="auto"/>
      </w:divBdr>
    </w:div>
    <w:div w:id="1096244664">
      <w:bodyDiv w:val="1"/>
      <w:marLeft w:val="0"/>
      <w:marRight w:val="0"/>
      <w:marTop w:val="0"/>
      <w:marBottom w:val="0"/>
      <w:divBdr>
        <w:top w:val="none" w:sz="0" w:space="0" w:color="auto"/>
        <w:left w:val="none" w:sz="0" w:space="0" w:color="auto"/>
        <w:bottom w:val="none" w:sz="0" w:space="0" w:color="auto"/>
        <w:right w:val="none" w:sz="0" w:space="0" w:color="auto"/>
      </w:divBdr>
    </w:div>
    <w:div w:id="1455558907">
      <w:bodyDiv w:val="1"/>
      <w:marLeft w:val="0"/>
      <w:marRight w:val="0"/>
      <w:marTop w:val="0"/>
      <w:marBottom w:val="0"/>
      <w:divBdr>
        <w:top w:val="none" w:sz="0" w:space="0" w:color="auto"/>
        <w:left w:val="none" w:sz="0" w:space="0" w:color="auto"/>
        <w:bottom w:val="none" w:sz="0" w:space="0" w:color="auto"/>
        <w:right w:val="none" w:sz="0" w:space="0" w:color="auto"/>
      </w:divBdr>
    </w:div>
    <w:div w:id="1639648866">
      <w:bodyDiv w:val="1"/>
      <w:marLeft w:val="0"/>
      <w:marRight w:val="0"/>
      <w:marTop w:val="0"/>
      <w:marBottom w:val="0"/>
      <w:divBdr>
        <w:top w:val="none" w:sz="0" w:space="0" w:color="auto"/>
        <w:left w:val="none" w:sz="0" w:space="0" w:color="auto"/>
        <w:bottom w:val="none" w:sz="0" w:space="0" w:color="auto"/>
        <w:right w:val="none" w:sz="0" w:space="0" w:color="auto"/>
      </w:divBdr>
    </w:div>
    <w:div w:id="1646662536">
      <w:bodyDiv w:val="1"/>
      <w:marLeft w:val="0"/>
      <w:marRight w:val="0"/>
      <w:marTop w:val="0"/>
      <w:marBottom w:val="0"/>
      <w:divBdr>
        <w:top w:val="none" w:sz="0" w:space="0" w:color="auto"/>
        <w:left w:val="none" w:sz="0" w:space="0" w:color="auto"/>
        <w:bottom w:val="none" w:sz="0" w:space="0" w:color="auto"/>
        <w:right w:val="none" w:sz="0" w:space="0" w:color="auto"/>
      </w:divBdr>
    </w:div>
    <w:div w:id="1658991259">
      <w:bodyDiv w:val="1"/>
      <w:marLeft w:val="0"/>
      <w:marRight w:val="0"/>
      <w:marTop w:val="0"/>
      <w:marBottom w:val="0"/>
      <w:divBdr>
        <w:top w:val="none" w:sz="0" w:space="0" w:color="auto"/>
        <w:left w:val="none" w:sz="0" w:space="0" w:color="auto"/>
        <w:bottom w:val="none" w:sz="0" w:space="0" w:color="auto"/>
        <w:right w:val="none" w:sz="0" w:space="0" w:color="auto"/>
      </w:divBdr>
      <w:divsChild>
        <w:div w:id="253782744">
          <w:marLeft w:val="0"/>
          <w:marRight w:val="0"/>
          <w:marTop w:val="0"/>
          <w:marBottom w:val="0"/>
          <w:divBdr>
            <w:top w:val="none" w:sz="0" w:space="0" w:color="auto"/>
            <w:left w:val="none" w:sz="0" w:space="0" w:color="auto"/>
            <w:bottom w:val="none" w:sz="0" w:space="0" w:color="auto"/>
            <w:right w:val="none" w:sz="0" w:space="0" w:color="auto"/>
          </w:divBdr>
        </w:div>
        <w:div w:id="81537831">
          <w:marLeft w:val="0"/>
          <w:marRight w:val="0"/>
          <w:marTop w:val="0"/>
          <w:marBottom w:val="0"/>
          <w:divBdr>
            <w:top w:val="none" w:sz="0" w:space="0" w:color="auto"/>
            <w:left w:val="none" w:sz="0" w:space="0" w:color="auto"/>
            <w:bottom w:val="none" w:sz="0" w:space="0" w:color="auto"/>
            <w:right w:val="none" w:sz="0" w:space="0" w:color="auto"/>
          </w:divBdr>
        </w:div>
        <w:div w:id="470294636">
          <w:marLeft w:val="0"/>
          <w:marRight w:val="0"/>
          <w:marTop w:val="0"/>
          <w:marBottom w:val="0"/>
          <w:divBdr>
            <w:top w:val="none" w:sz="0" w:space="0" w:color="auto"/>
            <w:left w:val="none" w:sz="0" w:space="0" w:color="auto"/>
            <w:bottom w:val="none" w:sz="0" w:space="0" w:color="auto"/>
            <w:right w:val="none" w:sz="0" w:space="0" w:color="auto"/>
          </w:divBdr>
        </w:div>
      </w:divsChild>
    </w:div>
    <w:div w:id="1685473872">
      <w:bodyDiv w:val="1"/>
      <w:marLeft w:val="0"/>
      <w:marRight w:val="0"/>
      <w:marTop w:val="0"/>
      <w:marBottom w:val="0"/>
      <w:divBdr>
        <w:top w:val="none" w:sz="0" w:space="0" w:color="auto"/>
        <w:left w:val="none" w:sz="0" w:space="0" w:color="auto"/>
        <w:bottom w:val="none" w:sz="0" w:space="0" w:color="auto"/>
        <w:right w:val="none" w:sz="0" w:space="0" w:color="auto"/>
      </w:divBdr>
    </w:div>
    <w:div w:id="20089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merynske@legalaid.vn.ua/" TargetMode="External"/><Relationship Id="rId3" Type="http://schemas.openxmlformats.org/officeDocument/2006/relationships/settings" Target="settings.xml"/><Relationship Id="rId7" Type="http://schemas.openxmlformats.org/officeDocument/2006/relationships/hyperlink" Target="http://vinnytske@legalaid.vn.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rske@legalaid.vn.ua/" TargetMode="External"/><Relationship Id="rId11" Type="http://schemas.openxmlformats.org/officeDocument/2006/relationships/theme" Target="theme/theme1.xml"/><Relationship Id="rId5" Type="http://schemas.openxmlformats.org/officeDocument/2006/relationships/hyperlink" Target="http://vinnytsya1.vinnytsya@legalaid.vn.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hmerynske@legalaid.v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8</Pages>
  <Words>9112</Words>
  <Characters>5194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2021-04-06T12:59:00Z</dcterms:created>
  <dcterms:modified xsi:type="dcterms:W3CDTF">2021-04-07T07:51:00Z</dcterms:modified>
</cp:coreProperties>
</file>