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F1F6" w:themeColor="accent1" w:themeTint="33"/>
  <w:body>
    <w:p w:rsidR="00D52B25" w:rsidRPr="00894247" w:rsidRDefault="00560FED" w:rsidP="00560FED">
      <w:pPr>
        <w:pStyle w:val="aa"/>
        <w:jc w:val="center"/>
        <w:rPr>
          <w:b/>
          <w:sz w:val="40"/>
          <w:szCs w:val="40"/>
          <w:lang w:val="uk-UA"/>
        </w:rPr>
      </w:pPr>
      <w:bookmarkStart w:id="0" w:name="_GoBack"/>
      <w:bookmarkEnd w:id="0"/>
      <w:r w:rsidRPr="00894247">
        <w:rPr>
          <w:b/>
          <w:noProof/>
          <w:sz w:val="40"/>
          <w:szCs w:val="40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-98425</wp:posOffset>
            </wp:positionV>
            <wp:extent cx="1085850" cy="1295400"/>
            <wp:effectExtent l="19050" t="0" r="0" b="0"/>
            <wp:wrapTight wrapText="bothSides">
              <wp:wrapPolygon edited="0">
                <wp:start x="5305" y="0"/>
                <wp:lineTo x="-379" y="1588"/>
                <wp:lineTo x="-379" y="21282"/>
                <wp:lineTo x="21600" y="21282"/>
                <wp:lineTo x="21600" y="2224"/>
                <wp:lineTo x="20463" y="318"/>
                <wp:lineTo x="18189" y="0"/>
                <wp:lineTo x="5305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4247">
        <w:rPr>
          <w:b/>
          <w:color w:val="0000FF"/>
          <w:sz w:val="40"/>
          <w:szCs w:val="40"/>
          <w:lang w:val="uk-UA"/>
        </w:rPr>
        <w:t xml:space="preserve">Пам’ятка   </w:t>
      </w:r>
      <w:r w:rsidR="009667AB" w:rsidRPr="00894247">
        <w:rPr>
          <w:b/>
          <w:color w:val="0000FF"/>
          <w:sz w:val="40"/>
          <w:szCs w:val="40"/>
          <w:lang w:val="uk-UA"/>
        </w:rPr>
        <w:t>населенню</w:t>
      </w:r>
    </w:p>
    <w:p w:rsidR="007D0BA0" w:rsidRPr="00894247" w:rsidRDefault="007D0BA0" w:rsidP="00B72009">
      <w:pPr>
        <w:pStyle w:val="aa"/>
        <w:jc w:val="center"/>
        <w:rPr>
          <w:b/>
          <w:sz w:val="28"/>
          <w:szCs w:val="28"/>
          <w:lang w:val="uk-UA"/>
        </w:rPr>
      </w:pPr>
    </w:p>
    <w:p w:rsidR="00102758" w:rsidRPr="00560FED" w:rsidRDefault="00485CDD" w:rsidP="00BD0CEC">
      <w:pPr>
        <w:pStyle w:val="aa"/>
        <w:ind w:right="170"/>
        <w:jc w:val="center"/>
        <w:rPr>
          <w:b/>
          <w:color w:val="FF0000"/>
          <w:sz w:val="44"/>
          <w:szCs w:val="44"/>
          <w:lang w:val="uk-UA"/>
        </w:rPr>
      </w:pPr>
      <w:r w:rsidRPr="00560FED">
        <w:rPr>
          <w:b/>
          <w:color w:val="FF0000"/>
          <w:sz w:val="44"/>
          <w:szCs w:val="44"/>
          <w:lang w:val="uk-UA"/>
        </w:rPr>
        <w:t>Безпека п</w:t>
      </w:r>
      <w:r w:rsidR="00AC0EB0">
        <w:rPr>
          <w:b/>
          <w:color w:val="FF0000"/>
          <w:sz w:val="44"/>
          <w:szCs w:val="44"/>
          <w:lang w:val="uk-UA"/>
        </w:rPr>
        <w:t>ід час</w:t>
      </w:r>
      <w:r w:rsidRPr="00560FED">
        <w:rPr>
          <w:b/>
          <w:color w:val="FF0000"/>
          <w:sz w:val="44"/>
          <w:szCs w:val="44"/>
          <w:lang w:val="uk-UA"/>
        </w:rPr>
        <w:t xml:space="preserve"> пічно</w:t>
      </w:r>
      <w:r w:rsidR="00AC0EB0">
        <w:rPr>
          <w:b/>
          <w:color w:val="FF0000"/>
          <w:sz w:val="44"/>
          <w:szCs w:val="44"/>
          <w:lang w:val="uk-UA"/>
        </w:rPr>
        <w:t>го</w:t>
      </w:r>
      <w:r w:rsidRPr="00560FED">
        <w:rPr>
          <w:b/>
          <w:color w:val="FF0000"/>
          <w:sz w:val="44"/>
          <w:szCs w:val="44"/>
          <w:lang w:val="uk-UA"/>
        </w:rPr>
        <w:t xml:space="preserve"> опаленн</w:t>
      </w:r>
      <w:r w:rsidR="00AC0EB0">
        <w:rPr>
          <w:b/>
          <w:color w:val="FF0000"/>
          <w:sz w:val="44"/>
          <w:szCs w:val="44"/>
          <w:lang w:val="uk-UA"/>
        </w:rPr>
        <w:t>я</w:t>
      </w:r>
    </w:p>
    <w:p w:rsidR="00651190" w:rsidRPr="00AD1F4A" w:rsidRDefault="00651190" w:rsidP="00BD0CEC">
      <w:pPr>
        <w:pStyle w:val="aa"/>
        <w:ind w:right="170"/>
        <w:rPr>
          <w:b/>
          <w:color w:val="FF0000"/>
          <w:sz w:val="36"/>
          <w:szCs w:val="36"/>
          <w:lang w:val="uk-UA"/>
        </w:rPr>
      </w:pPr>
    </w:p>
    <w:p w:rsidR="00560FED" w:rsidRPr="00E1724B" w:rsidRDefault="00D52B25" w:rsidP="00D52B25">
      <w:pPr>
        <w:jc w:val="both"/>
        <w:rPr>
          <w:i/>
          <w:color w:val="0000FF"/>
          <w:sz w:val="20"/>
          <w:szCs w:val="28"/>
          <w:lang w:val="uk-UA"/>
        </w:rPr>
      </w:pPr>
      <w:r>
        <w:rPr>
          <w:i/>
          <w:color w:val="0000FF"/>
          <w:sz w:val="28"/>
          <w:szCs w:val="28"/>
          <w:lang w:val="uk-UA"/>
        </w:rPr>
        <w:t xml:space="preserve">      </w:t>
      </w:r>
    </w:p>
    <w:p w:rsidR="00087E29" w:rsidRPr="00E1724B" w:rsidRDefault="00894247" w:rsidP="00894247">
      <w:pPr>
        <w:ind w:right="282"/>
        <w:jc w:val="center"/>
        <w:rPr>
          <w:rFonts w:ascii="Arial" w:hAnsi="Arial" w:cs="Arial"/>
          <w:color w:val="996600"/>
          <w:sz w:val="28"/>
          <w:szCs w:val="28"/>
          <w:lang w:val="uk-UA"/>
        </w:rPr>
      </w:pPr>
      <w:r w:rsidRPr="00E1724B">
        <w:rPr>
          <w:rFonts w:ascii="Arial" w:hAnsi="Arial" w:cs="Arial"/>
          <w:color w:val="996600"/>
          <w:sz w:val="28"/>
          <w:szCs w:val="28"/>
          <w:lang w:val="uk-UA"/>
        </w:rPr>
        <w:t>З настанням осінньо-</w:t>
      </w:r>
      <w:r w:rsidR="00D52B25" w:rsidRPr="00E1724B">
        <w:rPr>
          <w:rFonts w:ascii="Arial" w:hAnsi="Arial" w:cs="Arial"/>
          <w:color w:val="996600"/>
          <w:sz w:val="28"/>
          <w:szCs w:val="28"/>
          <w:lang w:val="uk-UA"/>
        </w:rPr>
        <w:t xml:space="preserve">зимового періоду та приходами перших холодів виникає потреба в опаленні своїх домівок. </w:t>
      </w:r>
      <w:r w:rsidR="00363B96" w:rsidRPr="00E1724B">
        <w:rPr>
          <w:rFonts w:ascii="Arial" w:hAnsi="Arial" w:cs="Arial"/>
          <w:color w:val="996600"/>
          <w:sz w:val="28"/>
          <w:szCs w:val="28"/>
          <w:lang w:val="uk-UA"/>
        </w:rPr>
        <w:t xml:space="preserve">Тому не зайве звернути увагу </w:t>
      </w:r>
      <w:r w:rsidR="002A496C" w:rsidRPr="00E1724B">
        <w:rPr>
          <w:rFonts w:ascii="Arial" w:hAnsi="Arial" w:cs="Arial"/>
          <w:color w:val="996600"/>
          <w:sz w:val="28"/>
          <w:szCs w:val="28"/>
          <w:lang w:val="uk-UA"/>
        </w:rPr>
        <w:t xml:space="preserve">на виконання вимог пожежної безпеки </w:t>
      </w:r>
      <w:r w:rsidR="00A17B2A" w:rsidRPr="00E1724B">
        <w:rPr>
          <w:rFonts w:ascii="Arial" w:hAnsi="Arial" w:cs="Arial"/>
          <w:color w:val="996600"/>
          <w:sz w:val="28"/>
          <w:szCs w:val="28"/>
          <w:lang w:val="uk-UA"/>
        </w:rPr>
        <w:t xml:space="preserve"> </w:t>
      </w:r>
      <w:r w:rsidR="002A496C" w:rsidRPr="00E1724B">
        <w:rPr>
          <w:rFonts w:ascii="Arial" w:hAnsi="Arial" w:cs="Arial"/>
          <w:color w:val="996600"/>
          <w:sz w:val="28"/>
          <w:szCs w:val="28"/>
          <w:lang w:val="uk-UA"/>
        </w:rPr>
        <w:t>я</w:t>
      </w:r>
      <w:r w:rsidR="00A17B2A" w:rsidRPr="00E1724B">
        <w:rPr>
          <w:rFonts w:ascii="Arial" w:hAnsi="Arial" w:cs="Arial"/>
          <w:color w:val="996600"/>
          <w:sz w:val="28"/>
          <w:szCs w:val="28"/>
          <w:lang w:val="uk-UA"/>
        </w:rPr>
        <w:t xml:space="preserve">к при </w:t>
      </w:r>
      <w:r w:rsidR="002A496C" w:rsidRPr="00E1724B">
        <w:rPr>
          <w:rFonts w:ascii="Arial" w:hAnsi="Arial" w:cs="Arial"/>
          <w:color w:val="996600"/>
          <w:sz w:val="28"/>
          <w:szCs w:val="28"/>
          <w:lang w:val="uk-UA"/>
        </w:rPr>
        <w:t xml:space="preserve">облаштуванні печей, так і при їх </w:t>
      </w:r>
      <w:r w:rsidRPr="00E1724B">
        <w:rPr>
          <w:rFonts w:ascii="Arial" w:hAnsi="Arial" w:cs="Arial"/>
          <w:color w:val="996600"/>
          <w:sz w:val="28"/>
          <w:szCs w:val="28"/>
          <w:lang w:val="uk-UA"/>
        </w:rPr>
        <w:t>експлуатації</w:t>
      </w:r>
      <w:r w:rsidR="005571A1" w:rsidRPr="00E1724B">
        <w:rPr>
          <w:rFonts w:ascii="Arial" w:hAnsi="Arial" w:cs="Arial"/>
          <w:color w:val="996600"/>
          <w:sz w:val="28"/>
          <w:szCs w:val="28"/>
          <w:lang w:val="uk-UA"/>
        </w:rPr>
        <w:t xml:space="preserve">, </w:t>
      </w:r>
      <w:r w:rsidR="005571A1" w:rsidRPr="00E1724B">
        <w:rPr>
          <w:rFonts w:ascii="Arial" w:hAnsi="Arial" w:cs="Arial"/>
          <w:b/>
          <w:color w:val="996600"/>
          <w:sz w:val="28"/>
          <w:szCs w:val="28"/>
          <w:lang w:val="uk-UA"/>
        </w:rPr>
        <w:t>а саме:</w:t>
      </w:r>
    </w:p>
    <w:p w:rsidR="005A30B8" w:rsidRDefault="00715B15" w:rsidP="00E1724B">
      <w:pPr>
        <w:pStyle w:val="ac"/>
        <w:numPr>
          <w:ilvl w:val="0"/>
          <w:numId w:val="31"/>
        </w:numPr>
        <w:tabs>
          <w:tab w:val="left" w:pos="284"/>
        </w:tabs>
        <w:spacing w:after="0" w:line="240" w:lineRule="auto"/>
        <w:ind w:left="0" w:right="283" w:firstLine="0"/>
        <w:jc w:val="both"/>
        <w:rPr>
          <w:rFonts w:ascii="Arial" w:hAnsi="Arial" w:cs="Arial"/>
          <w:sz w:val="28"/>
          <w:szCs w:val="28"/>
          <w:lang w:val="uk-UA"/>
        </w:rPr>
      </w:pPr>
      <w:r w:rsidRPr="00894247">
        <w:rPr>
          <w:noProof/>
          <w:lang w:val="ru-RU" w:eastAsia="ru-RU" w:bidi="ar-SA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10795</wp:posOffset>
            </wp:positionV>
            <wp:extent cx="1200150" cy="901065"/>
            <wp:effectExtent l="19050" t="0" r="0" b="0"/>
            <wp:wrapSquare wrapText="bothSides"/>
            <wp:docPr id="2" name="Рисунок 2" descr="C:\Users\User\Desktop\Фото памятки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памятки\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715D" w:rsidRPr="00894247">
        <w:rPr>
          <w:rFonts w:ascii="Arial" w:hAnsi="Arial" w:cs="Arial"/>
          <w:sz w:val="28"/>
          <w:szCs w:val="28"/>
          <w:lang w:val="uk-UA"/>
        </w:rPr>
        <w:t>при укладці і установці</w:t>
      </w:r>
      <w:r w:rsidR="005A30B8" w:rsidRPr="00894247">
        <w:rPr>
          <w:rFonts w:ascii="Arial" w:hAnsi="Arial" w:cs="Arial"/>
          <w:sz w:val="28"/>
          <w:szCs w:val="28"/>
          <w:lang w:val="uk-UA"/>
        </w:rPr>
        <w:t xml:space="preserve"> печей на </w:t>
      </w:r>
      <w:r w:rsidR="00894247" w:rsidRPr="00894247">
        <w:rPr>
          <w:rFonts w:ascii="Arial" w:hAnsi="Arial" w:cs="Arial"/>
          <w:sz w:val="28"/>
          <w:szCs w:val="28"/>
          <w:lang w:val="uk-UA"/>
        </w:rPr>
        <w:t>горищі</w:t>
      </w:r>
      <w:r w:rsidR="00B6715D" w:rsidRPr="00894247">
        <w:rPr>
          <w:rFonts w:ascii="Arial" w:hAnsi="Arial" w:cs="Arial"/>
          <w:sz w:val="28"/>
          <w:szCs w:val="28"/>
          <w:lang w:val="uk-UA"/>
        </w:rPr>
        <w:t>, між трубою</w:t>
      </w:r>
      <w:r w:rsidR="00A17B2A" w:rsidRPr="00894247">
        <w:rPr>
          <w:rFonts w:ascii="Arial" w:hAnsi="Arial" w:cs="Arial"/>
          <w:sz w:val="28"/>
          <w:szCs w:val="28"/>
          <w:lang w:val="uk-UA"/>
        </w:rPr>
        <w:t xml:space="preserve"> и дерев</w:t>
      </w:r>
      <w:r w:rsidR="00B6715D" w:rsidRPr="00894247">
        <w:rPr>
          <w:rFonts w:ascii="Arial" w:hAnsi="Arial" w:cs="Arial"/>
          <w:sz w:val="28"/>
          <w:szCs w:val="28"/>
          <w:lang w:val="uk-UA"/>
        </w:rPr>
        <w:t xml:space="preserve">'яним </w:t>
      </w:r>
      <w:r w:rsidR="00894247" w:rsidRPr="00894247">
        <w:rPr>
          <w:rFonts w:ascii="Arial" w:hAnsi="Arial" w:cs="Arial"/>
          <w:sz w:val="28"/>
          <w:szCs w:val="28"/>
          <w:lang w:val="uk-UA"/>
        </w:rPr>
        <w:t>обрешетуванням</w:t>
      </w:r>
      <w:r w:rsidR="00B6715D" w:rsidRPr="00894247">
        <w:rPr>
          <w:rFonts w:ascii="Arial" w:hAnsi="Arial" w:cs="Arial"/>
          <w:sz w:val="28"/>
          <w:szCs w:val="28"/>
          <w:lang w:val="uk-UA"/>
        </w:rPr>
        <w:t xml:space="preserve"> необхідно</w:t>
      </w:r>
      <w:r w:rsidR="00A17B2A" w:rsidRPr="00894247">
        <w:rPr>
          <w:rFonts w:ascii="Arial" w:hAnsi="Arial" w:cs="Arial"/>
          <w:sz w:val="28"/>
          <w:szCs w:val="28"/>
          <w:lang w:val="uk-UA"/>
        </w:rPr>
        <w:t xml:space="preserve"> </w:t>
      </w:r>
      <w:r w:rsidR="00B6715D" w:rsidRPr="00894247">
        <w:rPr>
          <w:rFonts w:ascii="Arial" w:hAnsi="Arial" w:cs="Arial"/>
          <w:sz w:val="28"/>
          <w:szCs w:val="28"/>
          <w:lang w:val="uk-UA"/>
        </w:rPr>
        <w:t>залишати проміж</w:t>
      </w:r>
      <w:r w:rsidR="00347905" w:rsidRPr="00894247">
        <w:rPr>
          <w:rFonts w:ascii="Arial" w:hAnsi="Arial" w:cs="Arial"/>
          <w:sz w:val="28"/>
          <w:szCs w:val="28"/>
          <w:lang w:val="uk-UA"/>
        </w:rPr>
        <w:t>ок, котрий поті</w:t>
      </w:r>
      <w:r w:rsidR="00A17B2A" w:rsidRPr="00894247">
        <w:rPr>
          <w:rFonts w:ascii="Arial" w:hAnsi="Arial" w:cs="Arial"/>
          <w:sz w:val="28"/>
          <w:szCs w:val="28"/>
          <w:lang w:val="uk-UA"/>
        </w:rPr>
        <w:t>м за</w:t>
      </w:r>
      <w:r w:rsidR="00347905" w:rsidRPr="00894247">
        <w:rPr>
          <w:rFonts w:ascii="Arial" w:hAnsi="Arial" w:cs="Arial"/>
          <w:sz w:val="28"/>
          <w:szCs w:val="28"/>
          <w:lang w:val="uk-UA"/>
        </w:rPr>
        <w:t>кладається матері</w:t>
      </w:r>
      <w:r w:rsidR="00304F8B" w:rsidRPr="00894247">
        <w:rPr>
          <w:rFonts w:ascii="Arial" w:hAnsi="Arial" w:cs="Arial"/>
          <w:sz w:val="28"/>
          <w:szCs w:val="28"/>
          <w:lang w:val="uk-UA"/>
        </w:rPr>
        <w:t>алом, що не горить</w:t>
      </w:r>
    </w:p>
    <w:p w:rsidR="00E1724B" w:rsidRPr="00E1724B" w:rsidRDefault="00E1724B" w:rsidP="00E1724B">
      <w:pPr>
        <w:pStyle w:val="ac"/>
        <w:tabs>
          <w:tab w:val="left" w:pos="284"/>
        </w:tabs>
        <w:spacing w:after="0" w:line="240" w:lineRule="auto"/>
        <w:ind w:left="0" w:right="283"/>
        <w:jc w:val="both"/>
        <w:rPr>
          <w:rFonts w:ascii="Arial" w:hAnsi="Arial" w:cs="Arial"/>
          <w:sz w:val="16"/>
          <w:szCs w:val="16"/>
          <w:lang w:val="uk-UA"/>
        </w:rPr>
      </w:pPr>
    </w:p>
    <w:p w:rsidR="00BD0CEC" w:rsidRPr="00E1724B" w:rsidRDefault="00E1724B" w:rsidP="00E1724B">
      <w:pPr>
        <w:pStyle w:val="ac"/>
        <w:numPr>
          <w:ilvl w:val="0"/>
          <w:numId w:val="32"/>
        </w:numPr>
        <w:spacing w:after="0" w:line="240" w:lineRule="auto"/>
        <w:ind w:left="284" w:right="284" w:hanging="284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46990</wp:posOffset>
            </wp:positionV>
            <wp:extent cx="1247775" cy="1390650"/>
            <wp:effectExtent l="19050" t="0" r="9525" b="0"/>
            <wp:wrapTight wrapText="bothSides">
              <wp:wrapPolygon edited="0">
                <wp:start x="-330" y="0"/>
                <wp:lineTo x="-330" y="21304"/>
                <wp:lineTo x="21765" y="21304"/>
                <wp:lineTo x="21765" y="0"/>
                <wp:lineTo x="-330" y="0"/>
              </wp:wrapPolygon>
            </wp:wrapTight>
            <wp:docPr id="3" name="Рисунок 3" descr="C:\Users\User\Desktop\Фото памятки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памятки\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71A1" w:rsidRPr="00E1724B">
        <w:rPr>
          <w:rFonts w:ascii="Arial" w:hAnsi="Arial" w:cs="Arial"/>
          <w:sz w:val="28"/>
          <w:szCs w:val="28"/>
          <w:lang w:val="uk-UA"/>
        </w:rPr>
        <w:t>щ</w:t>
      </w:r>
      <w:r w:rsidR="005A30B8" w:rsidRPr="00E1724B">
        <w:rPr>
          <w:rFonts w:ascii="Arial" w:hAnsi="Arial" w:cs="Arial"/>
          <w:sz w:val="28"/>
          <w:szCs w:val="28"/>
          <w:lang w:val="uk-UA"/>
        </w:rPr>
        <w:t>об не спалахнула підлога від випавшого розжареного вугілля, необхідно перед топкою розстелити м</w:t>
      </w:r>
      <w:r w:rsidR="00304F8B" w:rsidRPr="00E1724B">
        <w:rPr>
          <w:rFonts w:ascii="Arial" w:hAnsi="Arial" w:cs="Arial"/>
          <w:sz w:val="28"/>
          <w:szCs w:val="28"/>
          <w:lang w:val="uk-UA"/>
        </w:rPr>
        <w:t>еталевий лист розміром 50-70 см</w:t>
      </w:r>
    </w:p>
    <w:p w:rsidR="00E1724B" w:rsidRPr="00E1724B" w:rsidRDefault="00E1724B" w:rsidP="00E1724B">
      <w:pPr>
        <w:spacing w:after="0" w:line="240" w:lineRule="auto"/>
        <w:ind w:right="284"/>
        <w:jc w:val="both"/>
        <w:rPr>
          <w:rFonts w:ascii="Arial" w:hAnsi="Arial" w:cs="Arial"/>
          <w:sz w:val="16"/>
          <w:szCs w:val="16"/>
          <w:lang w:val="uk-UA"/>
        </w:rPr>
      </w:pPr>
      <w:r w:rsidRPr="00E1724B">
        <w:rPr>
          <w:rFonts w:ascii="Arial" w:hAnsi="Arial" w:cs="Arial"/>
          <w:noProof/>
          <w:sz w:val="16"/>
          <w:szCs w:val="16"/>
          <w:lang w:val="ru-RU" w:eastAsia="ru-RU" w:bidi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161290</wp:posOffset>
            </wp:positionV>
            <wp:extent cx="2162175" cy="923925"/>
            <wp:effectExtent l="19050" t="0" r="9525" b="0"/>
            <wp:wrapTight wrapText="bothSides">
              <wp:wrapPolygon edited="0">
                <wp:start x="-190" y="0"/>
                <wp:lineTo x="-190" y="21377"/>
                <wp:lineTo x="21695" y="21377"/>
                <wp:lineTo x="21695" y="0"/>
                <wp:lineTo x="-190" y="0"/>
              </wp:wrapPolygon>
            </wp:wrapTight>
            <wp:docPr id="4" name="Рисунок 4" descr="C:\Users\User\Desktop\Фото памятк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памятки\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4A79" w:rsidRPr="00E1724B" w:rsidRDefault="005571A1" w:rsidP="00E1724B">
      <w:pPr>
        <w:pStyle w:val="ac"/>
        <w:numPr>
          <w:ilvl w:val="0"/>
          <w:numId w:val="33"/>
        </w:numPr>
        <w:tabs>
          <w:tab w:val="left" w:pos="284"/>
        </w:tabs>
        <w:spacing w:after="0" w:line="240" w:lineRule="auto"/>
        <w:ind w:left="0" w:right="284" w:firstLine="0"/>
        <w:jc w:val="both"/>
        <w:rPr>
          <w:rFonts w:ascii="Arial" w:hAnsi="Arial" w:cs="Arial"/>
          <w:sz w:val="28"/>
          <w:szCs w:val="28"/>
          <w:lang w:val="uk-UA"/>
        </w:rPr>
      </w:pPr>
      <w:r w:rsidRPr="00E1724B">
        <w:rPr>
          <w:rFonts w:ascii="Arial" w:hAnsi="Arial" w:cs="Arial"/>
          <w:sz w:val="28"/>
          <w:szCs w:val="28"/>
          <w:lang w:val="uk-UA"/>
        </w:rPr>
        <w:t>п</w:t>
      </w:r>
      <w:r w:rsidR="00974F87" w:rsidRPr="00E1724B">
        <w:rPr>
          <w:rFonts w:ascii="Arial" w:hAnsi="Arial" w:cs="Arial"/>
          <w:sz w:val="28"/>
          <w:szCs w:val="28"/>
          <w:lang w:val="uk-UA"/>
        </w:rPr>
        <w:t>ерш ніж роз</w:t>
      </w:r>
      <w:r w:rsidR="00347905" w:rsidRPr="00E1724B">
        <w:rPr>
          <w:rFonts w:ascii="Arial" w:hAnsi="Arial" w:cs="Arial"/>
          <w:sz w:val="28"/>
          <w:szCs w:val="28"/>
          <w:lang w:val="uk-UA"/>
        </w:rPr>
        <w:t>топити піч,  треба переконатися в її безпеці, а саме, усі тріщ</w:t>
      </w:r>
      <w:r w:rsidR="00A17B2A" w:rsidRPr="00E1724B">
        <w:rPr>
          <w:rFonts w:ascii="Arial" w:hAnsi="Arial" w:cs="Arial"/>
          <w:sz w:val="28"/>
          <w:szCs w:val="28"/>
          <w:lang w:val="uk-UA"/>
        </w:rPr>
        <w:t>ин</w:t>
      </w:r>
      <w:r w:rsidR="00894247" w:rsidRPr="00E1724B">
        <w:rPr>
          <w:rFonts w:ascii="Arial" w:hAnsi="Arial" w:cs="Arial"/>
          <w:sz w:val="28"/>
          <w:szCs w:val="28"/>
          <w:lang w:val="uk-UA"/>
        </w:rPr>
        <w:t>и</w:t>
      </w:r>
      <w:r w:rsidR="00A17B2A" w:rsidRPr="00E1724B">
        <w:rPr>
          <w:rFonts w:ascii="Arial" w:hAnsi="Arial" w:cs="Arial"/>
          <w:sz w:val="28"/>
          <w:szCs w:val="28"/>
          <w:lang w:val="uk-UA"/>
        </w:rPr>
        <w:t xml:space="preserve"> </w:t>
      </w:r>
      <w:r w:rsidR="00E845C3" w:rsidRPr="00E1724B">
        <w:rPr>
          <w:rFonts w:ascii="Arial" w:hAnsi="Arial" w:cs="Arial"/>
          <w:sz w:val="28"/>
          <w:szCs w:val="28"/>
          <w:lang w:val="uk-UA"/>
        </w:rPr>
        <w:t>мают</w:t>
      </w:r>
      <w:r w:rsidR="00894247" w:rsidRPr="00E1724B">
        <w:rPr>
          <w:rFonts w:ascii="Arial" w:hAnsi="Arial" w:cs="Arial"/>
          <w:sz w:val="28"/>
          <w:szCs w:val="28"/>
          <w:lang w:val="uk-UA"/>
        </w:rPr>
        <w:t>ь</w:t>
      </w:r>
      <w:r w:rsidR="00347905" w:rsidRPr="00E1724B">
        <w:rPr>
          <w:rFonts w:ascii="Arial" w:hAnsi="Arial" w:cs="Arial"/>
          <w:sz w:val="28"/>
          <w:szCs w:val="28"/>
          <w:lang w:val="uk-UA"/>
        </w:rPr>
        <w:t xml:space="preserve"> бути </w:t>
      </w:r>
      <w:r w:rsidR="00E845C3" w:rsidRPr="00E1724B">
        <w:rPr>
          <w:rFonts w:ascii="Arial" w:hAnsi="Arial" w:cs="Arial"/>
          <w:sz w:val="28"/>
          <w:szCs w:val="28"/>
          <w:lang w:val="uk-UA"/>
        </w:rPr>
        <w:t xml:space="preserve">ретельно замазані і </w:t>
      </w:r>
      <w:r w:rsidR="00304F8B" w:rsidRPr="00E1724B">
        <w:rPr>
          <w:rFonts w:ascii="Arial" w:hAnsi="Arial" w:cs="Arial"/>
          <w:sz w:val="28"/>
          <w:szCs w:val="28"/>
          <w:lang w:val="uk-UA"/>
        </w:rPr>
        <w:t>побілені вапняним розчином</w:t>
      </w:r>
    </w:p>
    <w:p w:rsidR="00E1724B" w:rsidRPr="00E1724B" w:rsidRDefault="00E1724B" w:rsidP="00E1724B">
      <w:pPr>
        <w:spacing w:after="0" w:line="240" w:lineRule="auto"/>
        <w:ind w:right="284"/>
        <w:jc w:val="both"/>
        <w:rPr>
          <w:rFonts w:ascii="Arial" w:hAnsi="Arial" w:cs="Arial"/>
          <w:sz w:val="16"/>
          <w:szCs w:val="16"/>
          <w:lang w:val="uk-UA"/>
        </w:rPr>
      </w:pPr>
    </w:p>
    <w:p w:rsidR="007D0BA0" w:rsidRPr="00E1724B" w:rsidRDefault="00E1724B" w:rsidP="00E1724B">
      <w:pPr>
        <w:pStyle w:val="ac"/>
        <w:numPr>
          <w:ilvl w:val="0"/>
          <w:numId w:val="34"/>
        </w:numPr>
        <w:tabs>
          <w:tab w:val="left" w:pos="284"/>
        </w:tabs>
        <w:spacing w:after="0" w:line="240" w:lineRule="auto"/>
        <w:ind w:left="0" w:right="284" w:firstLine="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4326890</wp:posOffset>
            </wp:positionH>
            <wp:positionV relativeFrom="paragraph">
              <wp:posOffset>78105</wp:posOffset>
            </wp:positionV>
            <wp:extent cx="2162175" cy="1504950"/>
            <wp:effectExtent l="19050" t="0" r="9525" b="0"/>
            <wp:wrapSquare wrapText="bothSides"/>
            <wp:docPr id="5" name="Рисунок 5" descr="C:\Users\User\Desktop\Фото памятки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памятки\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71A1" w:rsidRPr="00E1724B">
        <w:rPr>
          <w:rFonts w:ascii="Arial" w:hAnsi="Arial" w:cs="Arial"/>
          <w:sz w:val="28"/>
          <w:szCs w:val="28"/>
          <w:lang w:val="uk-UA"/>
        </w:rPr>
        <w:t>п</w:t>
      </w:r>
      <w:r w:rsidR="00A17B2A" w:rsidRPr="00E1724B">
        <w:rPr>
          <w:rFonts w:ascii="Arial" w:hAnsi="Arial" w:cs="Arial"/>
          <w:sz w:val="28"/>
          <w:szCs w:val="28"/>
          <w:lang w:val="uk-UA"/>
        </w:rPr>
        <w:t xml:space="preserve">еред </w:t>
      </w:r>
      <w:r w:rsidR="00E845C3" w:rsidRPr="00E1724B">
        <w:rPr>
          <w:rFonts w:ascii="Arial" w:hAnsi="Arial" w:cs="Arial"/>
          <w:sz w:val="28"/>
          <w:szCs w:val="28"/>
          <w:lang w:val="uk-UA"/>
        </w:rPr>
        <w:t xml:space="preserve">початком </w:t>
      </w:r>
      <w:r w:rsidR="00A17B2A" w:rsidRPr="00E1724B">
        <w:rPr>
          <w:rFonts w:ascii="Arial" w:hAnsi="Arial" w:cs="Arial"/>
          <w:sz w:val="28"/>
          <w:szCs w:val="28"/>
          <w:lang w:val="uk-UA"/>
        </w:rPr>
        <w:t>о</w:t>
      </w:r>
      <w:r w:rsidR="00E845C3" w:rsidRPr="00E1724B">
        <w:rPr>
          <w:rFonts w:ascii="Arial" w:hAnsi="Arial" w:cs="Arial"/>
          <w:sz w:val="28"/>
          <w:szCs w:val="28"/>
          <w:lang w:val="uk-UA"/>
        </w:rPr>
        <w:t>палювального сезону і на його протязі  необхідно очищати</w:t>
      </w:r>
      <w:r w:rsidR="0074331D" w:rsidRPr="00E1724B">
        <w:rPr>
          <w:rFonts w:ascii="Arial" w:hAnsi="Arial" w:cs="Arial"/>
          <w:sz w:val="28"/>
          <w:szCs w:val="28"/>
          <w:lang w:val="uk-UA"/>
        </w:rPr>
        <w:t xml:space="preserve"> ди</w:t>
      </w:r>
      <w:r w:rsidR="00A17B2A" w:rsidRPr="00E1724B">
        <w:rPr>
          <w:rFonts w:ascii="Arial" w:hAnsi="Arial" w:cs="Arial"/>
          <w:sz w:val="28"/>
          <w:szCs w:val="28"/>
          <w:lang w:val="uk-UA"/>
        </w:rPr>
        <w:t>м</w:t>
      </w:r>
      <w:r w:rsidR="0074331D" w:rsidRPr="00E1724B">
        <w:rPr>
          <w:rFonts w:ascii="Arial" w:hAnsi="Arial" w:cs="Arial"/>
          <w:sz w:val="28"/>
          <w:szCs w:val="28"/>
          <w:lang w:val="uk-UA"/>
        </w:rPr>
        <w:t>ар від сажі</w:t>
      </w:r>
    </w:p>
    <w:p w:rsidR="00E1724B" w:rsidRDefault="00BD0CEC" w:rsidP="00E1724B">
      <w:pPr>
        <w:spacing w:after="0" w:line="240" w:lineRule="auto"/>
        <w:ind w:right="283"/>
        <w:rPr>
          <w:rFonts w:ascii="Arial" w:hAnsi="Arial" w:cs="Arial"/>
          <w:color w:val="FF0000"/>
          <w:sz w:val="32"/>
          <w:szCs w:val="32"/>
          <w:lang w:val="uk-UA"/>
        </w:rPr>
      </w:pPr>
      <w:r w:rsidRPr="00894247">
        <w:rPr>
          <w:rFonts w:ascii="Arial" w:hAnsi="Arial" w:cs="Arial"/>
          <w:sz w:val="28"/>
          <w:szCs w:val="28"/>
          <w:lang w:val="uk-UA"/>
        </w:rPr>
        <w:t xml:space="preserve">                      </w:t>
      </w:r>
      <w:r w:rsidR="00715B15" w:rsidRPr="00894247">
        <w:rPr>
          <w:rFonts w:ascii="Arial" w:hAnsi="Arial" w:cs="Arial"/>
          <w:color w:val="FF0000"/>
          <w:sz w:val="32"/>
          <w:szCs w:val="32"/>
          <w:lang w:val="uk-UA"/>
        </w:rPr>
        <w:t xml:space="preserve"> </w:t>
      </w:r>
      <w:r w:rsidR="000165C0" w:rsidRPr="00894247">
        <w:rPr>
          <w:rFonts w:ascii="Arial" w:hAnsi="Arial" w:cs="Arial"/>
          <w:color w:val="FF0000"/>
          <w:sz w:val="32"/>
          <w:szCs w:val="32"/>
          <w:lang w:val="uk-UA"/>
        </w:rPr>
        <w:t xml:space="preserve"> </w:t>
      </w:r>
    </w:p>
    <w:p w:rsidR="007B4A79" w:rsidRPr="00894247" w:rsidRDefault="007B4A79" w:rsidP="00E1724B">
      <w:pPr>
        <w:spacing w:after="0" w:line="240" w:lineRule="auto"/>
        <w:ind w:right="283"/>
        <w:jc w:val="center"/>
        <w:rPr>
          <w:rFonts w:ascii="Arial" w:hAnsi="Arial" w:cs="Arial"/>
          <w:color w:val="FF0000"/>
          <w:sz w:val="32"/>
          <w:szCs w:val="32"/>
          <w:lang w:val="uk-UA"/>
        </w:rPr>
      </w:pPr>
      <w:r w:rsidRPr="00894247">
        <w:rPr>
          <w:rFonts w:ascii="Arial" w:hAnsi="Arial" w:cs="Arial"/>
          <w:color w:val="FF0000"/>
          <w:sz w:val="32"/>
          <w:szCs w:val="32"/>
          <w:lang w:val="uk-UA"/>
        </w:rPr>
        <w:t>Забороняється</w:t>
      </w:r>
      <w:r w:rsidR="007D0BA0" w:rsidRPr="00894247">
        <w:rPr>
          <w:rFonts w:ascii="Arial" w:hAnsi="Arial" w:cs="Arial"/>
          <w:color w:val="FF0000"/>
          <w:sz w:val="32"/>
          <w:szCs w:val="32"/>
          <w:lang w:val="uk-UA"/>
        </w:rPr>
        <w:t>:</w:t>
      </w:r>
    </w:p>
    <w:p w:rsidR="007D0BA0" w:rsidRPr="00894247" w:rsidRDefault="00485CDD" w:rsidP="00E1724B">
      <w:pPr>
        <w:pStyle w:val="ac"/>
        <w:numPr>
          <w:ilvl w:val="0"/>
          <w:numId w:val="30"/>
        </w:numPr>
        <w:ind w:left="284" w:right="283" w:hanging="284"/>
        <w:jc w:val="both"/>
        <w:rPr>
          <w:sz w:val="28"/>
          <w:szCs w:val="28"/>
          <w:lang w:val="uk-UA"/>
        </w:rPr>
      </w:pPr>
      <w:r w:rsidRPr="00894247">
        <w:rPr>
          <w:rFonts w:ascii="Arial" w:hAnsi="Arial" w:cs="Arial"/>
          <w:sz w:val="28"/>
          <w:szCs w:val="28"/>
          <w:lang w:val="uk-UA"/>
        </w:rPr>
        <w:t>сушити й складати на печах одяг, дрова та і</w:t>
      </w:r>
      <w:r w:rsidR="000F778A" w:rsidRPr="00894247">
        <w:rPr>
          <w:rFonts w:ascii="Arial" w:hAnsi="Arial" w:cs="Arial"/>
          <w:sz w:val="28"/>
          <w:szCs w:val="28"/>
          <w:lang w:val="uk-UA"/>
        </w:rPr>
        <w:t>нші горючі предмети й матеріали;</w:t>
      </w:r>
      <w:r w:rsidRPr="00894247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715B15" w:rsidRPr="00894247" w:rsidRDefault="00485CDD" w:rsidP="00E1724B">
      <w:pPr>
        <w:pStyle w:val="ac"/>
        <w:numPr>
          <w:ilvl w:val="0"/>
          <w:numId w:val="30"/>
        </w:numPr>
        <w:ind w:left="284" w:right="283" w:hanging="284"/>
        <w:jc w:val="both"/>
        <w:rPr>
          <w:rFonts w:ascii="Arial" w:hAnsi="Arial" w:cs="Arial"/>
          <w:sz w:val="28"/>
          <w:szCs w:val="28"/>
          <w:lang w:val="uk-UA"/>
        </w:rPr>
      </w:pPr>
      <w:r w:rsidRPr="00894247">
        <w:rPr>
          <w:rFonts w:ascii="Arial" w:hAnsi="Arial" w:cs="Arial"/>
          <w:sz w:val="28"/>
          <w:szCs w:val="28"/>
          <w:lang w:val="uk-UA"/>
        </w:rPr>
        <w:t>розпалювати піч легкозаймистими рідинам</w:t>
      </w:r>
      <w:r w:rsidR="000F778A" w:rsidRPr="00894247">
        <w:rPr>
          <w:rFonts w:ascii="Arial" w:hAnsi="Arial" w:cs="Arial"/>
          <w:sz w:val="28"/>
          <w:szCs w:val="28"/>
          <w:lang w:val="uk-UA"/>
        </w:rPr>
        <w:t>и, наприклад бензином або гасом;</w:t>
      </w:r>
    </w:p>
    <w:p w:rsidR="00485CDD" w:rsidRPr="00894247" w:rsidRDefault="00485CDD" w:rsidP="00E1724B">
      <w:pPr>
        <w:pStyle w:val="ac"/>
        <w:numPr>
          <w:ilvl w:val="0"/>
          <w:numId w:val="30"/>
        </w:numPr>
        <w:ind w:left="284" w:right="283" w:hanging="284"/>
        <w:jc w:val="both"/>
        <w:rPr>
          <w:rFonts w:ascii="Arial" w:hAnsi="Arial" w:cs="Arial"/>
          <w:sz w:val="28"/>
          <w:szCs w:val="28"/>
          <w:lang w:val="uk-UA"/>
        </w:rPr>
      </w:pPr>
      <w:r w:rsidRPr="00894247">
        <w:rPr>
          <w:rFonts w:ascii="Arial" w:hAnsi="Arial" w:cs="Arial"/>
          <w:sz w:val="28"/>
          <w:szCs w:val="28"/>
          <w:lang w:val="uk-UA"/>
        </w:rPr>
        <w:t>топи</w:t>
      </w:r>
      <w:r w:rsidR="00C80BD7" w:rsidRPr="00894247">
        <w:rPr>
          <w:rFonts w:ascii="Arial" w:hAnsi="Arial" w:cs="Arial"/>
          <w:sz w:val="28"/>
          <w:szCs w:val="28"/>
          <w:lang w:val="uk-UA"/>
        </w:rPr>
        <w:t>ти печі з відкритими дверцятами</w:t>
      </w:r>
      <w:r w:rsidR="00E1724B">
        <w:rPr>
          <w:rFonts w:ascii="Arial" w:hAnsi="Arial" w:cs="Arial"/>
          <w:sz w:val="28"/>
          <w:szCs w:val="28"/>
          <w:lang w:val="uk-UA"/>
        </w:rPr>
        <w:t>;</w:t>
      </w:r>
    </w:p>
    <w:p w:rsidR="00485CDD" w:rsidRPr="00894247" w:rsidRDefault="00715B15" w:rsidP="00E1724B">
      <w:pPr>
        <w:pStyle w:val="ac"/>
        <w:numPr>
          <w:ilvl w:val="0"/>
          <w:numId w:val="30"/>
        </w:numPr>
        <w:ind w:left="284" w:right="283" w:hanging="284"/>
        <w:jc w:val="both"/>
        <w:rPr>
          <w:rFonts w:ascii="Arial" w:hAnsi="Arial" w:cs="Arial"/>
          <w:sz w:val="28"/>
          <w:szCs w:val="28"/>
          <w:lang w:val="uk-UA"/>
        </w:rPr>
      </w:pPr>
      <w:r w:rsidRPr="00894247">
        <w:rPr>
          <w:rFonts w:ascii="Arial" w:hAnsi="Arial" w:cs="Arial"/>
          <w:sz w:val="28"/>
          <w:szCs w:val="28"/>
          <w:lang w:val="uk-UA"/>
        </w:rPr>
        <w:t xml:space="preserve">доручати нагляд </w:t>
      </w:r>
      <w:r w:rsidR="00485CDD" w:rsidRPr="00894247">
        <w:rPr>
          <w:rFonts w:ascii="Arial" w:hAnsi="Arial" w:cs="Arial"/>
          <w:sz w:val="28"/>
          <w:szCs w:val="28"/>
          <w:lang w:val="uk-UA"/>
        </w:rPr>
        <w:t>за печами, яки топляться,</w:t>
      </w:r>
      <w:r w:rsidRPr="00894247">
        <w:rPr>
          <w:rFonts w:ascii="Arial" w:hAnsi="Arial" w:cs="Arial"/>
          <w:sz w:val="28"/>
          <w:szCs w:val="28"/>
          <w:lang w:val="uk-UA"/>
        </w:rPr>
        <w:t xml:space="preserve"> </w:t>
      </w:r>
      <w:r w:rsidR="000F778A" w:rsidRPr="00894247">
        <w:rPr>
          <w:rFonts w:ascii="Arial" w:hAnsi="Arial" w:cs="Arial"/>
          <w:sz w:val="28"/>
          <w:szCs w:val="28"/>
          <w:lang w:val="uk-UA"/>
        </w:rPr>
        <w:t>дітям до 14 років;</w:t>
      </w:r>
    </w:p>
    <w:p w:rsidR="000F778A" w:rsidRPr="00894247" w:rsidRDefault="00715B15" w:rsidP="00E1724B">
      <w:pPr>
        <w:pStyle w:val="ac"/>
        <w:numPr>
          <w:ilvl w:val="0"/>
          <w:numId w:val="30"/>
        </w:numPr>
        <w:ind w:left="284" w:right="283" w:hanging="284"/>
        <w:jc w:val="both"/>
        <w:rPr>
          <w:rFonts w:ascii="Arial" w:hAnsi="Arial" w:cs="Arial"/>
          <w:sz w:val="28"/>
          <w:szCs w:val="28"/>
          <w:lang w:val="uk-UA"/>
        </w:rPr>
      </w:pPr>
      <w:r w:rsidRPr="00894247">
        <w:rPr>
          <w:rFonts w:ascii="Arial" w:hAnsi="Arial" w:cs="Arial"/>
          <w:sz w:val="28"/>
          <w:szCs w:val="28"/>
          <w:lang w:val="uk-UA"/>
        </w:rPr>
        <w:t xml:space="preserve">закривати </w:t>
      </w:r>
      <w:r w:rsidR="000F778A" w:rsidRPr="00894247">
        <w:rPr>
          <w:rFonts w:ascii="Arial" w:hAnsi="Arial" w:cs="Arial"/>
          <w:sz w:val="28"/>
          <w:szCs w:val="28"/>
          <w:lang w:val="uk-UA"/>
        </w:rPr>
        <w:t xml:space="preserve">заслінку печі </w:t>
      </w:r>
      <w:r w:rsidRPr="00894247">
        <w:rPr>
          <w:rFonts w:ascii="Arial" w:hAnsi="Arial" w:cs="Arial"/>
          <w:sz w:val="28"/>
          <w:szCs w:val="28"/>
          <w:lang w:val="uk-UA"/>
        </w:rPr>
        <w:t xml:space="preserve">до </w:t>
      </w:r>
      <w:r w:rsidR="000F778A" w:rsidRPr="00894247">
        <w:rPr>
          <w:rFonts w:ascii="Arial" w:hAnsi="Arial" w:cs="Arial"/>
          <w:sz w:val="28"/>
          <w:szCs w:val="28"/>
          <w:lang w:val="uk-UA"/>
        </w:rPr>
        <w:t>повного згоряння палива і охолодження попелу;</w:t>
      </w:r>
    </w:p>
    <w:p w:rsidR="000F778A" w:rsidRPr="00894247" w:rsidRDefault="00BD0CEC" w:rsidP="00E1724B">
      <w:pPr>
        <w:pStyle w:val="ac"/>
        <w:numPr>
          <w:ilvl w:val="0"/>
          <w:numId w:val="30"/>
        </w:numPr>
        <w:spacing w:after="0" w:line="240" w:lineRule="auto"/>
        <w:ind w:left="284" w:right="284" w:hanging="284"/>
        <w:jc w:val="both"/>
        <w:rPr>
          <w:rFonts w:ascii="Arial" w:hAnsi="Arial" w:cs="Arial"/>
          <w:sz w:val="28"/>
          <w:szCs w:val="28"/>
          <w:lang w:val="uk-UA"/>
        </w:rPr>
      </w:pPr>
      <w:r w:rsidRPr="00894247">
        <w:rPr>
          <w:rFonts w:ascii="Arial" w:hAnsi="Arial" w:cs="Arial"/>
          <w:sz w:val="28"/>
          <w:szCs w:val="28"/>
          <w:lang w:val="uk-UA"/>
        </w:rPr>
        <w:t xml:space="preserve">висипати </w:t>
      </w:r>
      <w:r w:rsidR="000F778A" w:rsidRPr="00894247">
        <w:rPr>
          <w:rFonts w:ascii="Arial" w:hAnsi="Arial" w:cs="Arial"/>
          <w:sz w:val="28"/>
          <w:szCs w:val="28"/>
          <w:lang w:val="uk-UA"/>
        </w:rPr>
        <w:t>попіл і шлак</w:t>
      </w:r>
      <w:r w:rsidRPr="00894247">
        <w:rPr>
          <w:rFonts w:ascii="Arial" w:hAnsi="Arial" w:cs="Arial"/>
          <w:sz w:val="28"/>
          <w:szCs w:val="28"/>
          <w:lang w:val="uk-UA"/>
        </w:rPr>
        <w:t xml:space="preserve"> якій не прогорів, біля житла. </w:t>
      </w:r>
    </w:p>
    <w:p w:rsidR="00340C7A" w:rsidRPr="00E1724B" w:rsidRDefault="00340C7A" w:rsidP="00E1724B">
      <w:pPr>
        <w:spacing w:after="0" w:line="240" w:lineRule="auto"/>
        <w:ind w:right="284"/>
        <w:jc w:val="both"/>
        <w:rPr>
          <w:rFonts w:ascii="Arial" w:hAnsi="Arial" w:cs="Arial"/>
          <w:color w:val="FF0000"/>
          <w:sz w:val="8"/>
          <w:szCs w:val="16"/>
          <w:lang w:val="uk-UA"/>
        </w:rPr>
      </w:pPr>
    </w:p>
    <w:p w:rsidR="00E1724B" w:rsidRDefault="00E1724B" w:rsidP="00E1724B">
      <w:pPr>
        <w:spacing w:after="0" w:line="240" w:lineRule="auto"/>
        <w:ind w:right="284"/>
        <w:jc w:val="center"/>
        <w:rPr>
          <w:rFonts w:ascii="Arial" w:hAnsi="Arial" w:cs="Arial"/>
          <w:b/>
          <w:color w:val="FF0000"/>
          <w:sz w:val="28"/>
          <w:szCs w:val="28"/>
          <w:lang w:val="uk-UA"/>
        </w:rPr>
      </w:pPr>
    </w:p>
    <w:p w:rsidR="00894247" w:rsidRDefault="00894247" w:rsidP="00E1724B">
      <w:pPr>
        <w:spacing w:after="0" w:line="240" w:lineRule="auto"/>
        <w:ind w:right="284"/>
        <w:jc w:val="center"/>
        <w:rPr>
          <w:rFonts w:ascii="Arial" w:hAnsi="Arial" w:cs="Arial"/>
          <w:b/>
          <w:color w:val="FF0000"/>
          <w:sz w:val="28"/>
          <w:szCs w:val="28"/>
          <w:lang w:val="uk-UA"/>
        </w:rPr>
      </w:pPr>
      <w:r w:rsidRPr="00894247">
        <w:rPr>
          <w:rFonts w:ascii="Arial" w:hAnsi="Arial" w:cs="Arial"/>
          <w:b/>
          <w:color w:val="FF0000"/>
          <w:sz w:val="28"/>
          <w:szCs w:val="28"/>
          <w:lang w:val="uk-UA"/>
        </w:rPr>
        <w:t>ПАМ'ЯТАЙТЕ:</w:t>
      </w:r>
    </w:p>
    <w:p w:rsidR="00894247" w:rsidRPr="00E1724B" w:rsidRDefault="00894247" w:rsidP="00894247">
      <w:pPr>
        <w:spacing w:after="0" w:line="240" w:lineRule="auto"/>
        <w:ind w:right="283"/>
        <w:jc w:val="center"/>
        <w:rPr>
          <w:rFonts w:ascii="Arial" w:hAnsi="Arial" w:cs="Arial"/>
          <w:b/>
          <w:color w:val="FF0000"/>
          <w:sz w:val="8"/>
          <w:szCs w:val="16"/>
          <w:lang w:val="uk-UA"/>
        </w:rPr>
      </w:pPr>
    </w:p>
    <w:p w:rsidR="000165C0" w:rsidRPr="00894247" w:rsidRDefault="005571A1" w:rsidP="00894247">
      <w:pPr>
        <w:spacing w:after="0" w:line="240" w:lineRule="auto"/>
        <w:ind w:right="990" w:firstLine="851"/>
        <w:jc w:val="center"/>
        <w:rPr>
          <w:rFonts w:ascii="Arial" w:hAnsi="Arial" w:cs="Arial"/>
          <w:b/>
          <w:color w:val="FF0000"/>
          <w:sz w:val="28"/>
          <w:szCs w:val="28"/>
          <w:lang w:val="uk-UA"/>
        </w:rPr>
      </w:pPr>
      <w:r w:rsidRPr="00894247">
        <w:rPr>
          <w:rFonts w:ascii="Arial" w:hAnsi="Arial" w:cs="Arial"/>
          <w:b/>
          <w:color w:val="FF0000"/>
          <w:sz w:val="28"/>
          <w:szCs w:val="28"/>
          <w:lang w:val="uk-UA"/>
        </w:rPr>
        <w:t>порушення цих правил може призвести до великих матеріальних втрат або життя.</w:t>
      </w:r>
    </w:p>
    <w:p w:rsidR="000165C0" w:rsidRDefault="000165C0" w:rsidP="000165C0">
      <w:pPr>
        <w:spacing w:after="0" w:line="240" w:lineRule="auto"/>
        <w:ind w:right="283"/>
        <w:jc w:val="both"/>
        <w:rPr>
          <w:rFonts w:ascii="Arial" w:hAnsi="Arial" w:cs="Arial"/>
          <w:color w:val="FF0000"/>
          <w:sz w:val="18"/>
          <w:szCs w:val="28"/>
          <w:lang w:val="ru-RU"/>
        </w:rPr>
      </w:pPr>
    </w:p>
    <w:p w:rsidR="00E1724B" w:rsidRPr="00E1724B" w:rsidRDefault="00E1724B" w:rsidP="000165C0">
      <w:pPr>
        <w:spacing w:after="0" w:line="240" w:lineRule="auto"/>
        <w:ind w:right="283"/>
        <w:jc w:val="both"/>
        <w:rPr>
          <w:rFonts w:ascii="Arial" w:hAnsi="Arial" w:cs="Arial"/>
          <w:color w:val="FF0000"/>
          <w:sz w:val="18"/>
          <w:szCs w:val="28"/>
          <w:lang w:val="ru-RU"/>
        </w:rPr>
      </w:pPr>
    </w:p>
    <w:p w:rsidR="00304F8B" w:rsidRPr="00E1724B" w:rsidRDefault="00304F8B" w:rsidP="00E1724B">
      <w:pPr>
        <w:spacing w:after="0" w:line="240" w:lineRule="auto"/>
        <w:ind w:right="283"/>
        <w:jc w:val="center"/>
        <w:rPr>
          <w:b/>
          <w:color w:val="002060"/>
          <w:sz w:val="32"/>
          <w:szCs w:val="32"/>
          <w:lang w:val="uk-UA"/>
        </w:rPr>
      </w:pPr>
      <w:r w:rsidRPr="00E1724B">
        <w:rPr>
          <w:b/>
          <w:color w:val="002060"/>
          <w:sz w:val="32"/>
          <w:szCs w:val="32"/>
          <w:lang w:val="uk-UA"/>
        </w:rPr>
        <w:t>Навчально-методичний центр  цивільного захисту та</w:t>
      </w:r>
    </w:p>
    <w:p w:rsidR="00015798" w:rsidRPr="00E1724B" w:rsidRDefault="00304F8B" w:rsidP="00E1724B">
      <w:pPr>
        <w:pStyle w:val="aa"/>
        <w:jc w:val="center"/>
        <w:rPr>
          <w:b/>
          <w:color w:val="002060"/>
          <w:sz w:val="32"/>
          <w:szCs w:val="32"/>
          <w:lang w:val="uk-UA"/>
        </w:rPr>
      </w:pPr>
      <w:r w:rsidRPr="00E1724B">
        <w:rPr>
          <w:b/>
          <w:color w:val="002060"/>
          <w:sz w:val="32"/>
          <w:szCs w:val="32"/>
          <w:lang w:val="uk-UA"/>
        </w:rPr>
        <w:t>безпеки життєдіяльності Вінницької області</w:t>
      </w:r>
    </w:p>
    <w:sectPr w:rsidR="00015798" w:rsidRPr="00E1724B" w:rsidSect="009667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567" w:bottom="567" w:left="851" w:header="709" w:footer="709" w:gutter="0"/>
      <w:pgBorders w:offsetFrom="page">
        <w:top w:val="thinThickSmallGap" w:sz="24" w:space="24" w:color="FAB900" w:themeColor="accent2"/>
        <w:left w:val="thinThickSmallGap" w:sz="24" w:space="24" w:color="FAB900" w:themeColor="accent2"/>
        <w:bottom w:val="thickThinSmallGap" w:sz="24" w:space="24" w:color="FAB900" w:themeColor="accent2"/>
        <w:right w:val="thickThinSmallGap" w:sz="24" w:space="24" w:color="FAB900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72E" w:rsidRDefault="001F772E" w:rsidP="009667AB">
      <w:pPr>
        <w:spacing w:after="0" w:line="240" w:lineRule="auto"/>
      </w:pPr>
      <w:r>
        <w:separator/>
      </w:r>
    </w:p>
  </w:endnote>
  <w:endnote w:type="continuationSeparator" w:id="0">
    <w:p w:rsidR="001F772E" w:rsidRDefault="001F772E" w:rsidP="0096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F4A" w:rsidRDefault="00AD1F4A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F4A" w:rsidRDefault="00AD1F4A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F4A" w:rsidRDefault="00AD1F4A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72E" w:rsidRDefault="001F772E" w:rsidP="009667AB">
      <w:pPr>
        <w:spacing w:after="0" w:line="240" w:lineRule="auto"/>
      </w:pPr>
      <w:r>
        <w:separator/>
      </w:r>
    </w:p>
  </w:footnote>
  <w:footnote w:type="continuationSeparator" w:id="0">
    <w:p w:rsidR="001F772E" w:rsidRDefault="001F772E" w:rsidP="00966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F4A" w:rsidRDefault="00AD1F4A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F4A" w:rsidRDefault="00AD1F4A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F4A" w:rsidRDefault="00AD1F4A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01745E72"/>
    <w:multiLevelType w:val="hybridMultilevel"/>
    <w:tmpl w:val="5B16DED0"/>
    <w:lvl w:ilvl="0" w:tplc="720C9DCE">
      <w:numFmt w:val="bullet"/>
      <w:lvlText w:val=""/>
      <w:lvlJc w:val="left"/>
      <w:pPr>
        <w:tabs>
          <w:tab w:val="num" w:pos="1620"/>
        </w:tabs>
        <w:ind w:left="1620" w:hanging="360"/>
      </w:pPr>
      <w:rPr>
        <w:rFonts w:ascii="Webdings" w:hAnsi="Webdings" w:cs="Times New Roman" w:hint="default"/>
        <w:b w:val="0"/>
        <w:color w:val="333399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29F33CE"/>
    <w:multiLevelType w:val="hybridMultilevel"/>
    <w:tmpl w:val="594E5E9E"/>
    <w:lvl w:ilvl="0" w:tplc="2A8A368C">
      <w:numFmt w:val="bullet"/>
      <w:lvlText w:val=""/>
      <w:lvlJc w:val="left"/>
      <w:pPr>
        <w:tabs>
          <w:tab w:val="num" w:pos="1620"/>
        </w:tabs>
        <w:ind w:left="1620" w:hanging="360"/>
      </w:pPr>
      <w:rPr>
        <w:rFonts w:ascii="Webdings" w:hAnsi="Webdings" w:cs="Times New Roman" w:hint="default"/>
        <w:b w:val="0"/>
        <w:color w:val="333399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B7530B9"/>
    <w:multiLevelType w:val="hybridMultilevel"/>
    <w:tmpl w:val="DF64BC98"/>
    <w:lvl w:ilvl="0" w:tplc="958814DA">
      <w:numFmt w:val="bullet"/>
      <w:lvlText w:val=""/>
      <w:lvlJc w:val="left"/>
      <w:pPr>
        <w:tabs>
          <w:tab w:val="num" w:pos="1620"/>
        </w:tabs>
        <w:ind w:left="1620" w:hanging="360"/>
      </w:pPr>
      <w:rPr>
        <w:rFonts w:ascii="Webdings" w:hAnsi="Webdings" w:cs="Times New Roman" w:hint="default"/>
        <w:b w:val="0"/>
        <w:color w:val="333399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4D27AC4"/>
    <w:multiLevelType w:val="hybridMultilevel"/>
    <w:tmpl w:val="A8068032"/>
    <w:lvl w:ilvl="0" w:tplc="6B728D38">
      <w:start w:val="1"/>
      <w:numFmt w:val="bullet"/>
      <w:lvlText w:val="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2C4DE5"/>
    <w:multiLevelType w:val="hybridMultilevel"/>
    <w:tmpl w:val="EAF0B61E"/>
    <w:lvl w:ilvl="0" w:tplc="441C4016">
      <w:start w:val="1"/>
      <w:numFmt w:val="bullet"/>
      <w:lvlText w:val="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40A4643"/>
    <w:multiLevelType w:val="multilevel"/>
    <w:tmpl w:val="9338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B42EEA"/>
    <w:multiLevelType w:val="hybridMultilevel"/>
    <w:tmpl w:val="0110270E"/>
    <w:lvl w:ilvl="0" w:tplc="A524D29E">
      <w:start w:val="1"/>
      <w:numFmt w:val="bullet"/>
      <w:lvlText w:val="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D107E53"/>
    <w:multiLevelType w:val="multilevel"/>
    <w:tmpl w:val="239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D8612C"/>
    <w:multiLevelType w:val="hybridMultilevel"/>
    <w:tmpl w:val="55727D24"/>
    <w:lvl w:ilvl="0" w:tplc="696E3BD4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DEA2D83"/>
    <w:multiLevelType w:val="hybridMultilevel"/>
    <w:tmpl w:val="59B6FBDA"/>
    <w:lvl w:ilvl="0" w:tplc="7436D05C">
      <w:start w:val="1"/>
      <w:numFmt w:val="bullet"/>
      <w:lvlText w:val="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F533268"/>
    <w:multiLevelType w:val="hybridMultilevel"/>
    <w:tmpl w:val="6E6ECE7E"/>
    <w:lvl w:ilvl="0" w:tplc="0EF42868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342C285B"/>
    <w:multiLevelType w:val="hybridMultilevel"/>
    <w:tmpl w:val="CEA8A2A4"/>
    <w:lvl w:ilvl="0" w:tplc="E5326778">
      <w:start w:val="1"/>
      <w:numFmt w:val="bullet"/>
      <w:lvlText w:val="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ABB4DB7"/>
    <w:multiLevelType w:val="hybridMultilevel"/>
    <w:tmpl w:val="2628511E"/>
    <w:lvl w:ilvl="0" w:tplc="662AC764">
      <w:numFmt w:val="bullet"/>
      <w:lvlText w:val=""/>
      <w:lvlJc w:val="left"/>
      <w:pPr>
        <w:tabs>
          <w:tab w:val="num" w:pos="1620"/>
        </w:tabs>
        <w:ind w:left="1620" w:hanging="360"/>
      </w:pPr>
      <w:rPr>
        <w:rFonts w:ascii="Webdings" w:hAnsi="Webdings" w:cs="Times New Roman" w:hint="default"/>
        <w:b w:val="0"/>
        <w:color w:val="333399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48D2107"/>
    <w:multiLevelType w:val="hybridMultilevel"/>
    <w:tmpl w:val="674093BC"/>
    <w:lvl w:ilvl="0" w:tplc="0A548666">
      <w:start w:val="1"/>
      <w:numFmt w:val="bullet"/>
      <w:lvlText w:val="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6270881"/>
    <w:multiLevelType w:val="hybridMultilevel"/>
    <w:tmpl w:val="0F4C3EE2"/>
    <w:lvl w:ilvl="0" w:tplc="FA006BEC">
      <w:start w:val="1"/>
      <w:numFmt w:val="bullet"/>
      <w:lvlText w:val=""/>
      <w:lvlJc w:val="left"/>
      <w:pPr>
        <w:tabs>
          <w:tab w:val="num" w:pos="798"/>
        </w:tabs>
        <w:ind w:left="902" w:hanging="362"/>
      </w:pPr>
      <w:rPr>
        <w:rFonts w:ascii="Wingdings" w:hAnsi="Wingdings" w:hint="default"/>
        <w:b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ED05F1"/>
    <w:multiLevelType w:val="hybridMultilevel"/>
    <w:tmpl w:val="3B685484"/>
    <w:lvl w:ilvl="0" w:tplc="BE2AC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F3622"/>
    <w:multiLevelType w:val="hybridMultilevel"/>
    <w:tmpl w:val="D53C1D4C"/>
    <w:lvl w:ilvl="0" w:tplc="4A52BD86">
      <w:start w:val="1"/>
      <w:numFmt w:val="bullet"/>
      <w:lvlText w:val="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B7C2B53"/>
    <w:multiLevelType w:val="multilevel"/>
    <w:tmpl w:val="6F5C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EF2EC6"/>
    <w:multiLevelType w:val="hybridMultilevel"/>
    <w:tmpl w:val="DF22B560"/>
    <w:lvl w:ilvl="0" w:tplc="9D92624E">
      <w:start w:val="1"/>
      <w:numFmt w:val="bullet"/>
      <w:lvlText w:val="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4405693"/>
    <w:multiLevelType w:val="hybridMultilevel"/>
    <w:tmpl w:val="1026CCF0"/>
    <w:lvl w:ilvl="0" w:tplc="AE822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F68EE"/>
    <w:multiLevelType w:val="hybridMultilevel"/>
    <w:tmpl w:val="87682B90"/>
    <w:lvl w:ilvl="0" w:tplc="9AFA0CFA">
      <w:numFmt w:val="bullet"/>
      <w:lvlText w:val=""/>
      <w:lvlJc w:val="left"/>
      <w:pPr>
        <w:tabs>
          <w:tab w:val="num" w:pos="1620"/>
        </w:tabs>
        <w:ind w:left="1620" w:hanging="360"/>
      </w:pPr>
      <w:rPr>
        <w:rFonts w:ascii="Webdings" w:hAnsi="Webdings" w:cs="Times New Roman" w:hint="default"/>
        <w:b w:val="0"/>
        <w:color w:val="333399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5C1676A3"/>
    <w:multiLevelType w:val="hybridMultilevel"/>
    <w:tmpl w:val="CDAE3F9A"/>
    <w:lvl w:ilvl="0" w:tplc="0772EC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6921BC"/>
    <w:multiLevelType w:val="hybridMultilevel"/>
    <w:tmpl w:val="D1BCB604"/>
    <w:lvl w:ilvl="0" w:tplc="2808155C">
      <w:start w:val="1"/>
      <w:numFmt w:val="bullet"/>
      <w:lvlText w:val="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F837F4F"/>
    <w:multiLevelType w:val="hybridMultilevel"/>
    <w:tmpl w:val="87B6D97A"/>
    <w:lvl w:ilvl="0" w:tplc="CBD2B268">
      <w:start w:val="1"/>
      <w:numFmt w:val="bullet"/>
      <w:lvlText w:val="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2AB185A"/>
    <w:multiLevelType w:val="hybridMultilevel"/>
    <w:tmpl w:val="6908C0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6CBA5975"/>
    <w:multiLevelType w:val="hybridMultilevel"/>
    <w:tmpl w:val="AB9E7A56"/>
    <w:lvl w:ilvl="0" w:tplc="ABDA5FC4">
      <w:start w:val="1"/>
      <w:numFmt w:val="bullet"/>
      <w:lvlText w:val="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D257C19"/>
    <w:multiLevelType w:val="hybridMultilevel"/>
    <w:tmpl w:val="DCB6C278"/>
    <w:lvl w:ilvl="0" w:tplc="1488FC9C">
      <w:start w:val="1"/>
      <w:numFmt w:val="bullet"/>
      <w:lvlText w:val="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13F4BF9"/>
    <w:multiLevelType w:val="hybridMultilevel"/>
    <w:tmpl w:val="F702B090"/>
    <w:lvl w:ilvl="0" w:tplc="1AA82062">
      <w:start w:val="1"/>
      <w:numFmt w:val="bullet"/>
      <w:lvlText w:val="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5336574"/>
    <w:multiLevelType w:val="hybridMultilevel"/>
    <w:tmpl w:val="585C449A"/>
    <w:lvl w:ilvl="0" w:tplc="3F12F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572914"/>
    <w:multiLevelType w:val="hybridMultilevel"/>
    <w:tmpl w:val="CC42A07C"/>
    <w:lvl w:ilvl="0" w:tplc="27B0E328">
      <w:start w:val="1"/>
      <w:numFmt w:val="bullet"/>
      <w:lvlText w:val="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78339AE"/>
    <w:multiLevelType w:val="hybridMultilevel"/>
    <w:tmpl w:val="0638CDA0"/>
    <w:lvl w:ilvl="0" w:tplc="F6C6AC14">
      <w:numFmt w:val="bullet"/>
      <w:lvlText w:val=""/>
      <w:lvlPicBulletId w:val="0"/>
      <w:lvlJc w:val="left"/>
      <w:pPr>
        <w:tabs>
          <w:tab w:val="num" w:pos="694"/>
        </w:tabs>
        <w:ind w:left="795" w:hanging="360"/>
      </w:pPr>
      <w:rPr>
        <w:rFonts w:ascii="Symbol" w:eastAsia="Times New Roman" w:hAnsi="Symbol" w:cs="Times New Roman" w:hint="default"/>
        <w:color w:val="FF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EE4877"/>
    <w:multiLevelType w:val="hybridMultilevel"/>
    <w:tmpl w:val="40161CBA"/>
    <w:lvl w:ilvl="0" w:tplc="040484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133057"/>
    <w:multiLevelType w:val="hybridMultilevel"/>
    <w:tmpl w:val="7234A892"/>
    <w:lvl w:ilvl="0" w:tplc="7B282696">
      <w:start w:val="1"/>
      <w:numFmt w:val="bullet"/>
      <w:lvlText w:val="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C163B88"/>
    <w:multiLevelType w:val="hybridMultilevel"/>
    <w:tmpl w:val="8DB85D6A"/>
    <w:lvl w:ilvl="0" w:tplc="018E1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8"/>
  </w:num>
  <w:num w:numId="4">
    <w:abstractNumId w:val="0"/>
  </w:num>
  <w:num w:numId="5">
    <w:abstractNumId w:val="20"/>
  </w:num>
  <w:num w:numId="6">
    <w:abstractNumId w:val="1"/>
  </w:num>
  <w:num w:numId="7">
    <w:abstractNumId w:val="12"/>
  </w:num>
  <w:num w:numId="8">
    <w:abstractNumId w:val="2"/>
  </w:num>
  <w:num w:numId="9">
    <w:abstractNumId w:val="27"/>
  </w:num>
  <w:num w:numId="10">
    <w:abstractNumId w:val="29"/>
  </w:num>
  <w:num w:numId="11">
    <w:abstractNumId w:val="11"/>
  </w:num>
  <w:num w:numId="12">
    <w:abstractNumId w:val="16"/>
  </w:num>
  <w:num w:numId="13">
    <w:abstractNumId w:val="13"/>
  </w:num>
  <w:num w:numId="14">
    <w:abstractNumId w:val="9"/>
  </w:num>
  <w:num w:numId="15">
    <w:abstractNumId w:val="6"/>
  </w:num>
  <w:num w:numId="16">
    <w:abstractNumId w:val="23"/>
  </w:num>
  <w:num w:numId="17">
    <w:abstractNumId w:val="18"/>
  </w:num>
  <w:num w:numId="18">
    <w:abstractNumId w:val="25"/>
  </w:num>
  <w:num w:numId="19">
    <w:abstractNumId w:val="32"/>
  </w:num>
  <w:num w:numId="20">
    <w:abstractNumId w:val="22"/>
  </w:num>
  <w:num w:numId="21">
    <w:abstractNumId w:val="4"/>
  </w:num>
  <w:num w:numId="22">
    <w:abstractNumId w:val="26"/>
  </w:num>
  <w:num w:numId="23">
    <w:abstractNumId w:val="3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14"/>
  </w:num>
  <w:num w:numId="29">
    <w:abstractNumId w:val="10"/>
  </w:num>
  <w:num w:numId="30">
    <w:abstractNumId w:val="24"/>
  </w:num>
  <w:num w:numId="31">
    <w:abstractNumId w:val="15"/>
  </w:num>
  <w:num w:numId="32">
    <w:abstractNumId w:val="19"/>
  </w:num>
  <w:num w:numId="33">
    <w:abstractNumId w:val="28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2EB6"/>
    <w:rsid w:val="000100F6"/>
    <w:rsid w:val="00015798"/>
    <w:rsid w:val="000165C0"/>
    <w:rsid w:val="00087E29"/>
    <w:rsid w:val="000A6DE2"/>
    <w:rsid w:val="000F778A"/>
    <w:rsid w:val="00102758"/>
    <w:rsid w:val="00105C42"/>
    <w:rsid w:val="0019636F"/>
    <w:rsid w:val="001977B7"/>
    <w:rsid w:val="001F772E"/>
    <w:rsid w:val="00275693"/>
    <w:rsid w:val="00275C05"/>
    <w:rsid w:val="00286BD7"/>
    <w:rsid w:val="00286DCA"/>
    <w:rsid w:val="002A496C"/>
    <w:rsid w:val="00304F8B"/>
    <w:rsid w:val="00316FA9"/>
    <w:rsid w:val="00340C7A"/>
    <w:rsid w:val="00347905"/>
    <w:rsid w:val="00363B96"/>
    <w:rsid w:val="00391AE7"/>
    <w:rsid w:val="003B6DE0"/>
    <w:rsid w:val="00430C4B"/>
    <w:rsid w:val="00447CAB"/>
    <w:rsid w:val="00467C7B"/>
    <w:rsid w:val="00485CDD"/>
    <w:rsid w:val="004A5685"/>
    <w:rsid w:val="00514DA7"/>
    <w:rsid w:val="0052096F"/>
    <w:rsid w:val="005534E3"/>
    <w:rsid w:val="005571A1"/>
    <w:rsid w:val="00560FED"/>
    <w:rsid w:val="00591B06"/>
    <w:rsid w:val="005968BD"/>
    <w:rsid w:val="005A30B8"/>
    <w:rsid w:val="005C15EC"/>
    <w:rsid w:val="00651190"/>
    <w:rsid w:val="00661A10"/>
    <w:rsid w:val="00661C4C"/>
    <w:rsid w:val="007018C8"/>
    <w:rsid w:val="00715B15"/>
    <w:rsid w:val="0074331D"/>
    <w:rsid w:val="007B4A79"/>
    <w:rsid w:val="007D0BA0"/>
    <w:rsid w:val="007E2065"/>
    <w:rsid w:val="0082225F"/>
    <w:rsid w:val="00894247"/>
    <w:rsid w:val="008A3466"/>
    <w:rsid w:val="008C7F33"/>
    <w:rsid w:val="008E2C71"/>
    <w:rsid w:val="00950DE4"/>
    <w:rsid w:val="009667AB"/>
    <w:rsid w:val="00972EB6"/>
    <w:rsid w:val="00974F87"/>
    <w:rsid w:val="009947EE"/>
    <w:rsid w:val="009F3FDA"/>
    <w:rsid w:val="00A17B2A"/>
    <w:rsid w:val="00A3619A"/>
    <w:rsid w:val="00A76BFC"/>
    <w:rsid w:val="00AC0EB0"/>
    <w:rsid w:val="00AD1F4A"/>
    <w:rsid w:val="00B6715D"/>
    <w:rsid w:val="00B72009"/>
    <w:rsid w:val="00BD0CEC"/>
    <w:rsid w:val="00BE24AC"/>
    <w:rsid w:val="00BF2D7C"/>
    <w:rsid w:val="00C436D4"/>
    <w:rsid w:val="00C57A61"/>
    <w:rsid w:val="00C65E58"/>
    <w:rsid w:val="00C80BD7"/>
    <w:rsid w:val="00C8151E"/>
    <w:rsid w:val="00CA3760"/>
    <w:rsid w:val="00CC49C7"/>
    <w:rsid w:val="00D52B25"/>
    <w:rsid w:val="00D73570"/>
    <w:rsid w:val="00E01ED4"/>
    <w:rsid w:val="00E1724B"/>
    <w:rsid w:val="00E45049"/>
    <w:rsid w:val="00E60F49"/>
    <w:rsid w:val="00E845C3"/>
    <w:rsid w:val="00EB30F6"/>
    <w:rsid w:val="00EC253E"/>
    <w:rsid w:val="00EC5D4E"/>
    <w:rsid w:val="00EE4CD1"/>
    <w:rsid w:val="00F36996"/>
    <w:rsid w:val="00FD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en-US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4A"/>
  </w:style>
  <w:style w:type="paragraph" w:styleId="1">
    <w:name w:val="heading 1"/>
    <w:basedOn w:val="a"/>
    <w:next w:val="a"/>
    <w:link w:val="10"/>
    <w:uiPriority w:val="9"/>
    <w:qFormat/>
    <w:rsid w:val="00AD1F4A"/>
    <w:pPr>
      <w:keepNext/>
      <w:keepLines/>
      <w:pBdr>
        <w:bottom w:val="single" w:sz="4" w:space="1" w:color="40BAD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790A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F4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790A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F4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F4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F4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F4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F4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F4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F4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F4A"/>
    <w:rPr>
      <w:rFonts w:asciiTheme="majorHAnsi" w:eastAsiaTheme="majorEastAsia" w:hAnsiTheme="majorHAnsi" w:cstheme="majorBidi"/>
      <w:color w:val="2790A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D1F4A"/>
    <w:rPr>
      <w:rFonts w:asciiTheme="majorHAnsi" w:eastAsiaTheme="majorEastAsia" w:hAnsiTheme="majorHAnsi" w:cstheme="majorBidi"/>
      <w:color w:val="2790A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1F4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D1F4A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1F4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AD1F4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1F4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1F4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AD1F4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AD1F4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AD1F4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790A5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AD1F4A"/>
    <w:rPr>
      <w:rFonts w:asciiTheme="majorHAnsi" w:eastAsiaTheme="majorEastAsia" w:hAnsiTheme="majorHAnsi" w:cstheme="majorBidi"/>
      <w:color w:val="2790A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AD1F4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AD1F4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AD1F4A"/>
    <w:rPr>
      <w:b/>
      <w:bCs/>
    </w:rPr>
  </w:style>
  <w:style w:type="character" w:styleId="a9">
    <w:name w:val="Emphasis"/>
    <w:basedOn w:val="a0"/>
    <w:uiPriority w:val="20"/>
    <w:qFormat/>
    <w:rsid w:val="00AD1F4A"/>
    <w:rPr>
      <w:i/>
      <w:iCs/>
    </w:rPr>
  </w:style>
  <w:style w:type="paragraph" w:styleId="aa">
    <w:name w:val="No Spacing"/>
    <w:link w:val="ab"/>
    <w:uiPriority w:val="1"/>
    <w:qFormat/>
    <w:rsid w:val="00AD1F4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6DCA"/>
  </w:style>
  <w:style w:type="paragraph" w:styleId="ac">
    <w:name w:val="List Paragraph"/>
    <w:basedOn w:val="a"/>
    <w:uiPriority w:val="34"/>
    <w:qFormat/>
    <w:rsid w:val="00286D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1F4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D1F4A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D1F4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0BAD2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AD1F4A"/>
    <w:rPr>
      <w:rFonts w:asciiTheme="majorHAnsi" w:eastAsiaTheme="majorEastAsia" w:hAnsiTheme="majorHAnsi" w:cstheme="majorBidi"/>
      <w:color w:val="40BAD2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AD1F4A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AD1F4A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AD1F4A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AD1F4A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AD1F4A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AD1F4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C43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436D4"/>
    <w:rPr>
      <w:rFonts w:ascii="Segoe UI" w:hAnsi="Segoe UI" w:cs="Segoe UI"/>
      <w:sz w:val="18"/>
      <w:szCs w:val="18"/>
    </w:rPr>
  </w:style>
  <w:style w:type="paragraph" w:customStyle="1" w:styleId="FR1">
    <w:name w:val="FR1"/>
    <w:rsid w:val="00A3619A"/>
    <w:pPr>
      <w:widowControl w:val="0"/>
      <w:autoSpaceDE w:val="0"/>
      <w:autoSpaceDN w:val="0"/>
      <w:adjustRightInd w:val="0"/>
      <w:spacing w:before="360" w:after="0" w:line="240" w:lineRule="auto"/>
      <w:jc w:val="both"/>
    </w:pPr>
    <w:rPr>
      <w:rFonts w:ascii="Times New Roman" w:eastAsia="Times New Roman" w:hAnsi="Times New Roman" w:cs="Times New Roman"/>
      <w:b/>
      <w:bCs/>
      <w:sz w:val="44"/>
      <w:szCs w:val="44"/>
      <w:lang w:val="uk-UA" w:eastAsia="ru-RU" w:bidi="ar-SA"/>
    </w:rPr>
  </w:style>
  <w:style w:type="paragraph" w:styleId="23">
    <w:name w:val="Body Text Indent 2"/>
    <w:basedOn w:val="a"/>
    <w:link w:val="24"/>
    <w:rsid w:val="00A3619A"/>
    <w:pPr>
      <w:spacing w:after="0" w:line="240" w:lineRule="auto"/>
      <w:ind w:firstLine="539"/>
    </w:pPr>
    <w:rPr>
      <w:rFonts w:ascii="Times New Roman" w:eastAsia="Times New Roman" w:hAnsi="Times New Roman" w:cs="Times New Roman"/>
      <w:sz w:val="28"/>
      <w:szCs w:val="24"/>
      <w:lang w:val="uk-UA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A3619A"/>
    <w:rPr>
      <w:rFonts w:ascii="Times New Roman" w:eastAsia="Times New Roman" w:hAnsi="Times New Roman" w:cs="Times New Roman"/>
      <w:sz w:val="28"/>
      <w:szCs w:val="24"/>
      <w:lang w:val="uk-UA" w:eastAsia="ru-RU" w:bidi="ar-SA"/>
    </w:rPr>
  </w:style>
  <w:style w:type="paragraph" w:styleId="31">
    <w:name w:val="Body Text Indent 3"/>
    <w:basedOn w:val="a"/>
    <w:link w:val="32"/>
    <w:rsid w:val="00A3619A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A3619A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 w:bidi="ar-SA"/>
    </w:rPr>
  </w:style>
  <w:style w:type="paragraph" w:styleId="af7">
    <w:name w:val="Normal (Web)"/>
    <w:basedOn w:val="a"/>
    <w:rsid w:val="00950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210">
    <w:name w:val="Заголовок 21"/>
    <w:basedOn w:val="a"/>
    <w:rsid w:val="00950DE4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b/>
      <w:bCs/>
      <w:caps/>
      <w:color w:val="EAA664"/>
      <w:sz w:val="27"/>
      <w:szCs w:val="27"/>
      <w:lang w:val="ru-RU" w:eastAsia="ru-RU" w:bidi="ar-SA"/>
    </w:rPr>
  </w:style>
  <w:style w:type="paragraph" w:styleId="af8">
    <w:name w:val="header"/>
    <w:basedOn w:val="a"/>
    <w:link w:val="af9"/>
    <w:uiPriority w:val="99"/>
    <w:unhideWhenUsed/>
    <w:rsid w:val="00966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9667AB"/>
    <w:rPr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966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9667A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Рамка">
  <a:themeElements>
    <a:clrScheme name="Рамка">
      <a:dk1>
        <a:srgbClr val="000000"/>
      </a:dk1>
      <a:lt1>
        <a:srgbClr val="FFFFFF"/>
      </a:lt1>
      <a:dk2>
        <a:srgbClr val="545454"/>
      </a:dk2>
      <a:lt2>
        <a:srgbClr val="BFBFBF"/>
      </a:lt2>
      <a:accent1>
        <a:srgbClr val="40BAD2"/>
      </a:accent1>
      <a:accent2>
        <a:srgbClr val="FAB900"/>
      </a:accent2>
      <a:accent3>
        <a:srgbClr val="90BB23"/>
      </a:accent3>
      <a:accent4>
        <a:srgbClr val="EE7008"/>
      </a:accent4>
      <a:accent5>
        <a:srgbClr val="1AB39F"/>
      </a:accent5>
      <a:accent6>
        <a:srgbClr val="D5393D"/>
      </a:accent6>
      <a:hlink>
        <a:srgbClr val="90BB23"/>
      </a:hlink>
      <a:folHlink>
        <a:srgbClr val="EE7008"/>
      </a:folHlink>
    </a:clrScheme>
    <a:fontScheme name="Рамка">
      <a:majorFont>
        <a:latin typeface="Corbe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20000"/>
                <a:lumMod val="102000"/>
              </a:schemeClr>
            </a:gs>
            <a:gs pos="48000">
              <a:schemeClr val="phClr">
                <a:tint val="98000"/>
                <a:shade val="90000"/>
                <a:satMod val="110000"/>
                <a:lumMod val="103000"/>
              </a:schemeClr>
            </a:gs>
            <a:gs pos="100000">
              <a:schemeClr val="phClr">
                <a:tint val="98000"/>
                <a:shade val="8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Frame" id="{F226E7A2-7162-461C-9490-D27D9DC04E43}" vid="{629A0216-3BBD-45C0-B63F-2683BEA18F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CBD89-6359-48E1-A9E5-83F958E9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comp</cp:lastModifiedBy>
  <cp:revision>2</cp:revision>
  <cp:lastPrinted>2017-11-14T08:28:00Z</cp:lastPrinted>
  <dcterms:created xsi:type="dcterms:W3CDTF">2018-01-09T14:42:00Z</dcterms:created>
  <dcterms:modified xsi:type="dcterms:W3CDTF">2018-01-09T14:42:00Z</dcterms:modified>
</cp:coreProperties>
</file>