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E8" w:rsidRPr="006B1E3C" w:rsidRDefault="006B1E3C" w:rsidP="006B1E3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 w:rsidRPr="006B1E3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Земельний податок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 у 2021 році</w:t>
      </w:r>
    </w:p>
    <w:p w:rsidR="006B1E3C" w:rsidRPr="006B1E3C" w:rsidRDefault="006B1E3C" w:rsidP="006B1E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6B1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Земел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ьний податок </w:t>
      </w:r>
      <w:r w:rsidRPr="006B1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 2021 році мають сплачувати власники земельних ділянок (паїв) та постійні землекористувачі – фізичні та юридичні особи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6B1E3C" w:rsidRPr="00D83848" w:rsidRDefault="006B1E3C" w:rsidP="006B1E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D83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Об'єктами оподаткування земельним податком є:</w:t>
      </w:r>
    </w:p>
    <w:p w:rsidR="006B1E3C" w:rsidRPr="006B1E3C" w:rsidRDefault="006B1E3C" w:rsidP="006B1E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B1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•</w:t>
      </w:r>
      <w:r w:rsidRPr="006B1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  <w:t>земельні ділянки, які перебувають у власності або користуванні;</w:t>
      </w:r>
    </w:p>
    <w:p w:rsidR="006B1E3C" w:rsidRPr="006B1E3C" w:rsidRDefault="006B1E3C" w:rsidP="006B1E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B1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•</w:t>
      </w:r>
      <w:r w:rsidRPr="006B1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  <w:t>земельні частки (паї), які перебувають у власності.</w:t>
      </w:r>
    </w:p>
    <w:p w:rsidR="00322220" w:rsidRDefault="00322220" w:rsidP="006B1E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="002A78E8" w:rsidRPr="006B1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Земельний податок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</w:t>
      </w:r>
      <w:r w:rsidR="002A78E8" w:rsidRPr="006B1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2021 році сплачується приватними власниками землі після отримання податкового повідомлення, або ж щомісяця – якщо власником є юридична особа.</w:t>
      </w:r>
      <w:r w:rsidR="002A78E8"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2A78E8" w:rsidRPr="006B1E3C" w:rsidRDefault="00D83848" w:rsidP="006B1E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Зазначимо, що сума</w:t>
      </w:r>
      <w:r w:rsidR="002A78E8"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земельного податку у 2021 році залежить від нормативної грошової оцінки, яка проводиться з урахуванням коефіцієнта індексації. Також оподатковуються земельні ділянки, оцінку яких ще не проведено.</w:t>
      </w:r>
    </w:p>
    <w:p w:rsidR="002A78E8" w:rsidRPr="006B1E3C" w:rsidRDefault="00D83848" w:rsidP="006B1E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2A78E8" w:rsidRPr="00D838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Земельний податок для ділянок, яким проведено оцінку</w:t>
      </w:r>
      <w:r w:rsidR="002A78E8"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2A78E8" w:rsidRPr="006B1E3C" w:rsidRDefault="002A78E8" w:rsidP="003222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більше 3% від нормативної грошової оцінки;</w:t>
      </w:r>
    </w:p>
    <w:p w:rsidR="002A78E8" w:rsidRPr="006B1E3C" w:rsidRDefault="002A78E8" w:rsidP="003222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земель загального користування – не більше 1% від нормативної грошової оцінки;</w:t>
      </w:r>
    </w:p>
    <w:p w:rsidR="002A78E8" w:rsidRPr="006B1E3C" w:rsidRDefault="002A78E8" w:rsidP="003222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сільсько-господарчих угідь – не менше 0,3% та не більше 1% від нормативної грошової оцінки;</w:t>
      </w:r>
    </w:p>
    <w:p w:rsidR="002A78E8" w:rsidRPr="006B1E3C" w:rsidRDefault="002A78E8" w:rsidP="003222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лісових земель – не більше 0,1% від нормативної грошової оцінки.</w:t>
      </w:r>
    </w:p>
    <w:p w:rsidR="002A78E8" w:rsidRPr="006B1E3C" w:rsidRDefault="002A78E8" w:rsidP="003222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Земельний податок для ділянок, оцінка яких не проведена:</w:t>
      </w:r>
    </w:p>
    <w:p w:rsidR="002A78E8" w:rsidRPr="006B1E3C" w:rsidRDefault="002A78E8" w:rsidP="0032222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ділянки за межами населених пунктів – не більше 5% від оцінки по області;</w:t>
      </w:r>
    </w:p>
    <w:p w:rsidR="002A78E8" w:rsidRPr="006B1E3C" w:rsidRDefault="002A78E8" w:rsidP="0032222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сільсько-господарчих угідь – не менше 0,3% та не більше 5% від оцінки по області;</w:t>
      </w:r>
    </w:p>
    <w:p w:rsidR="002A78E8" w:rsidRPr="00D83848" w:rsidRDefault="002A78E8" w:rsidP="0032222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лісових земель – не більше 0,1% від оцінки по області.</w:t>
      </w:r>
      <w:r w:rsidRPr="00D838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D838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838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Строки сплати земельного податку в 2021 році встановлено наступні:</w:t>
      </w:r>
    </w:p>
    <w:p w:rsidR="002A78E8" w:rsidRPr="006B1E3C" w:rsidRDefault="002A78E8" w:rsidP="0032222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громадяни України – протягом 60 діб після отримання податкового повідомлення;</w:t>
      </w:r>
    </w:p>
    <w:p w:rsidR="002A78E8" w:rsidRPr="006B1E3C" w:rsidRDefault="002A78E8" w:rsidP="0032222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юридичні особи – щомісяця, протягом 30 календарних днів.</w:t>
      </w:r>
    </w:p>
    <w:p w:rsidR="002A78E8" w:rsidRPr="00D83848" w:rsidRDefault="00D83848" w:rsidP="006B1E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ab/>
      </w:r>
      <w:r w:rsidR="002A78E8" w:rsidRPr="00D838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Законодавством встановлено пільги при сплаті земельного податку. Від сплати звільняються наступні категорії громадян України:</w:t>
      </w:r>
    </w:p>
    <w:p w:rsidR="002A78E8" w:rsidRPr="006B1E3C" w:rsidRDefault="002A78E8" w:rsidP="0032222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інваліди I та II групи;</w:t>
      </w:r>
    </w:p>
    <w:p w:rsidR="002A78E8" w:rsidRPr="006B1E3C" w:rsidRDefault="002A78E8" w:rsidP="0032222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фізичні особи, які виховують 3 та більше дітей віком до 18 років;</w:t>
      </w:r>
    </w:p>
    <w:p w:rsidR="002A78E8" w:rsidRPr="006B1E3C" w:rsidRDefault="002A78E8" w:rsidP="0032222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пенсіонери за віком;</w:t>
      </w:r>
    </w:p>
    <w:p w:rsidR="00322220" w:rsidRDefault="002A78E8" w:rsidP="0032222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ветерани війни та громадяни, на яких поширюється дія Закону України "Про статус ветеранів війни, гарантії їх соціального захисту";</w:t>
      </w:r>
    </w:p>
    <w:p w:rsidR="002A78E8" w:rsidRPr="00322220" w:rsidRDefault="002A78E8" w:rsidP="0032222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22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громадяни України, які постраждали внаслідок катастрофи на Чорнобильській АЕС.</w:t>
      </w:r>
      <w:r w:rsidRPr="003222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D83848" w:rsidRPr="003222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D83848" w:rsidRPr="00322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Юридичні особи, які</w:t>
      </w:r>
      <w:r w:rsidRPr="00322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 можуть не сплачувати земельний податок</w:t>
      </w:r>
      <w:r w:rsidRPr="003222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2A78E8" w:rsidRPr="006B1E3C" w:rsidRDefault="002A78E8" w:rsidP="0032222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санаторно-курортні та оздоровчі заклади громадських організацій інвалідів, реабілітаційні установи громадських організацій інвалідів;</w:t>
      </w:r>
    </w:p>
    <w:p w:rsidR="002A78E8" w:rsidRPr="006B1E3C" w:rsidRDefault="002A78E8" w:rsidP="0032222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громадські організацій інвалідів, підприємства та організації, засновані організаціями інвалідів та спілками громадських організацій інвалідів;</w:t>
      </w:r>
    </w:p>
    <w:p w:rsidR="002A78E8" w:rsidRPr="006B1E3C" w:rsidRDefault="002A78E8" w:rsidP="0032222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спортивні бази з олімпійської та </w:t>
      </w:r>
      <w:proofErr w:type="spellStart"/>
      <w:r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паралімпійської</w:t>
      </w:r>
      <w:proofErr w:type="spellEnd"/>
      <w:r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підготовки;</w:t>
      </w:r>
    </w:p>
    <w:p w:rsidR="002A78E8" w:rsidRPr="006B1E3C" w:rsidRDefault="002A78E8" w:rsidP="0032222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дошкільні та загальноосвітні навчальні заклади, заклади культури, науки, освіти, охорони здоров’я, соц</w:t>
      </w:r>
      <w:r w:rsidR="00D838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іального </w:t>
      </w:r>
      <w:r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захисту, фізичної культури та спорту, які повністю утримуються за рахунок державного та місцевих бюджетів;</w:t>
      </w:r>
    </w:p>
    <w:p w:rsidR="00D83848" w:rsidRDefault="002A78E8" w:rsidP="0032222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B1E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державні та комунальні дитячі санаторно-курортні заклади та заклади оздоровлення і відпочинку, які на балансі неприбуткових підприємств, установ та організацій.</w:t>
      </w:r>
    </w:p>
    <w:p w:rsidR="00D83848" w:rsidRPr="00D83848" w:rsidRDefault="00D83848" w:rsidP="00D83848">
      <w:pPr>
        <w:shd w:val="clear" w:color="auto" w:fill="FFFFFF"/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Також детальну інформацію щодо отримання безоплатної правової допомоги можна дізнатися, зателефонувавши за номером «гарячої лінії» системи безоплатної правової допомоги 0 800 213 103 (цілодобово та безкоштовно у межах України зі стаціонарних та мобільних телефонів). За згаданою «гарячою лінією» можна отримати консультацію з правових питань, дізнатися інформацію щодо актуальних адрес центрів та з’ясувати інші питання функціонування системи надання безоплатної правової допомоги.</w:t>
      </w:r>
    </w:p>
    <w:p w:rsidR="00D83848" w:rsidRPr="00D83848" w:rsidRDefault="00D83848" w:rsidP="00D83848">
      <w:pPr>
        <w:pStyle w:val="Bodytext2"/>
        <w:spacing w:before="0" w:line="240" w:lineRule="auto"/>
        <w:ind w:left="720"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384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Вінницький місцевий центр з надання безоплатної</w:t>
      </w:r>
      <w:r w:rsidRPr="00D8384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38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br/>
      </w:r>
      <w:r w:rsidRPr="00D8384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вторинної правової допомоги</w:t>
      </w:r>
      <w:r w:rsidRPr="00D838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21021, Україна, м. Вінниця, вул.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Порика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29</w:t>
      </w:r>
      <w:r w:rsidRPr="00D838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Телефон / факс:</w:t>
      </w:r>
      <w:r w:rsidRPr="00D8384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384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(0432) 56-01-80; </w:t>
      </w:r>
      <w:r w:rsidRPr="00D83848">
        <w:rPr>
          <w:rFonts w:ascii="Times New Roman" w:hAnsi="Times New Roman" w:cs="Times New Roman"/>
          <w:color w:val="000000"/>
          <w:sz w:val="28"/>
          <w:szCs w:val="28"/>
          <w:lang w:val="uk-UA"/>
        </w:rPr>
        <w:t>38 (098) 00 26 774, 38 (098) 67 87 593;</w:t>
      </w:r>
    </w:p>
    <w:p w:rsidR="00D83848" w:rsidRPr="00D83848" w:rsidRDefault="00D83848" w:rsidP="00D83848">
      <w:pPr>
        <w:pStyle w:val="a8"/>
        <w:spacing w:after="0" w:line="240" w:lineRule="auto"/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Email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5" w:history="1">
        <w:r w:rsidRPr="00D83848">
          <w:rPr>
            <w:rStyle w:val="a3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vinnytsya1.vinnytsya@</w:t>
        </w:r>
        <w:proofErr w:type="spellStart"/>
        <w:r w:rsidRPr="00D83848">
          <w:rPr>
            <w:rStyle w:val="a3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legalaid.vn.ua</w:t>
        </w:r>
        <w:proofErr w:type="spellEnd"/>
      </w:hyperlink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Барське бюро правової допомоги 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Бар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Героїв Майдану, 6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6" w:history="1">
        <w:r w:rsidRPr="00D83848">
          <w:rPr>
            <w:rStyle w:val="a3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barske@legalaid.vn.ua</w:t>
        </w:r>
      </w:hyperlink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D83848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(04341) 2-15-55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Вінницьке бюро правової допомоги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Вінниця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Хмельницьке шосе, 17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7" w:history="1">
        <w:r w:rsidRPr="00D83848">
          <w:rPr>
            <w:rStyle w:val="a3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vinnytske@legalaid.vn.ua</w:t>
        </w:r>
      </w:hyperlink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D83848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(0432) 66-14-72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</w:p>
    <w:p w:rsidR="00D83848" w:rsidRPr="00D83848" w:rsidRDefault="00D83848" w:rsidP="00D83848">
      <w:pPr>
        <w:pStyle w:val="a8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D83848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Жмеринське бюро правової допомоги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Жмеринка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вул. Валерія </w:t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Брезденюка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19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8" w:history="1">
        <w:r w:rsidRPr="00D83848">
          <w:rPr>
            <w:rStyle w:val="a3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zhmerynske@legalaid.vn.ua</w:t>
        </w:r>
      </w:hyperlink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D83848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(04332) 2-28-08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D83848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Тиврівське</w:t>
      </w:r>
      <w:proofErr w:type="spellEnd"/>
      <w:r w:rsidRPr="00D83848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бюро правової допомоги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смт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Тиврів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Шевченка, 5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9" w:history="1">
        <w:r w:rsidRPr="00D83848">
          <w:rPr>
            <w:rStyle w:val="a3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tyvrivske@legalaid.vn.ua</w:t>
        </w:r>
      </w:hyperlink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D83848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(04355) 2-15-77</w:t>
      </w:r>
    </w:p>
    <w:p w:rsidR="00D83848" w:rsidRPr="00D83848" w:rsidRDefault="00D83848" w:rsidP="00D83848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3848" w:rsidRDefault="00D83848" w:rsidP="00D83848">
      <w:pPr>
        <w:pStyle w:val="a8"/>
      </w:pPr>
    </w:p>
    <w:p w:rsidR="00D83848" w:rsidRDefault="00D83848" w:rsidP="00D838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83848" w:rsidRPr="006B1E3C" w:rsidRDefault="00D83848" w:rsidP="00D838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C44A8" w:rsidRPr="006B1E3C" w:rsidRDefault="001C44A8" w:rsidP="006B1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44A8" w:rsidRPr="006B1E3C" w:rsidSect="00AD77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435"/>
    <w:multiLevelType w:val="multilevel"/>
    <w:tmpl w:val="C176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93BE8"/>
    <w:multiLevelType w:val="multilevel"/>
    <w:tmpl w:val="F47E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32D2E"/>
    <w:multiLevelType w:val="multilevel"/>
    <w:tmpl w:val="66600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A8855F2"/>
    <w:multiLevelType w:val="multilevel"/>
    <w:tmpl w:val="EA6E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FF1843"/>
    <w:multiLevelType w:val="multilevel"/>
    <w:tmpl w:val="E23A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1C44A8"/>
    <w:rsid w:val="00123FAA"/>
    <w:rsid w:val="001C44A8"/>
    <w:rsid w:val="002A78E8"/>
    <w:rsid w:val="00322220"/>
    <w:rsid w:val="006B1E3C"/>
    <w:rsid w:val="00AD7737"/>
    <w:rsid w:val="00D8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37"/>
  </w:style>
  <w:style w:type="paragraph" w:styleId="1">
    <w:name w:val="heading 1"/>
    <w:basedOn w:val="a"/>
    <w:link w:val="10"/>
    <w:uiPriority w:val="9"/>
    <w:qFormat/>
    <w:rsid w:val="002A7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8E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2A78E8"/>
    <w:rPr>
      <w:color w:val="0000FF"/>
      <w:u w:val="single"/>
    </w:rPr>
  </w:style>
  <w:style w:type="character" w:customStyle="1" w:styleId="likecount">
    <w:name w:val="like_count"/>
    <w:basedOn w:val="a0"/>
    <w:rsid w:val="002A78E8"/>
  </w:style>
  <w:style w:type="paragraph" w:styleId="a4">
    <w:name w:val="Normal (Web)"/>
    <w:basedOn w:val="a"/>
    <w:uiPriority w:val="99"/>
    <w:semiHidden/>
    <w:unhideWhenUsed/>
    <w:rsid w:val="002A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2A78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8E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8384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odytext2">
    <w:name w:val="Body text (2)"/>
    <w:basedOn w:val="a"/>
    <w:qFormat/>
    <w:rsid w:val="00D83848"/>
    <w:pPr>
      <w:shd w:val="clear" w:color="auto" w:fill="FFFFFF"/>
      <w:spacing w:before="300" w:after="0" w:line="324" w:lineRule="exact"/>
      <w:ind w:firstLine="740"/>
    </w:pPr>
    <w:rPr>
      <w:rFonts w:ascii="Cambria" w:eastAsia="Cambria" w:hAnsi="Cambria" w:cs="Cambria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5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160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6587">
                  <w:marLeft w:val="0"/>
                  <w:marRight w:val="150"/>
                  <w:marTop w:val="0"/>
                  <w:marBottom w:val="0"/>
                  <w:divBdr>
                    <w:top w:val="single" w:sz="6" w:space="0" w:color="EDEDED"/>
                    <w:left w:val="single" w:sz="6" w:space="6" w:color="EDEDED"/>
                    <w:bottom w:val="single" w:sz="6" w:space="0" w:color="EDEDED"/>
                    <w:right w:val="single" w:sz="6" w:space="8" w:color="EDEDED"/>
                  </w:divBdr>
                </w:div>
              </w:divsChild>
            </w:div>
          </w:divsChild>
        </w:div>
        <w:div w:id="402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2410">
              <w:marLeft w:val="0"/>
              <w:marRight w:val="45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58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902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6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merynske@legalaid.vn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nnytske@legalaid.vn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rske@legalaid.vn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innytsya1.vinnytsya@legalaid.vn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hmerynske@legalaid.v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Larysa Pikanovska</cp:lastModifiedBy>
  <cp:revision>3</cp:revision>
  <cp:lastPrinted>2021-03-12T09:48:00Z</cp:lastPrinted>
  <dcterms:created xsi:type="dcterms:W3CDTF">2021-03-17T13:33:00Z</dcterms:created>
  <dcterms:modified xsi:type="dcterms:W3CDTF">2021-03-17T13:38:00Z</dcterms:modified>
</cp:coreProperties>
</file>