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6A3A" w:rsidRPr="00236A3A" w:rsidRDefault="00236A3A" w:rsidP="00236A3A">
      <w:pPr>
        <w:shd w:val="clear" w:color="auto" w:fill="FFFFFF"/>
        <w:spacing w:after="0" w:line="405" w:lineRule="atLeast"/>
        <w:jc w:val="center"/>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b/>
          <w:bCs/>
          <w:color w:val="000000"/>
          <w:sz w:val="28"/>
          <w:szCs w:val="28"/>
          <w:bdr w:val="none" w:sz="0" w:space="0" w:color="auto" w:frame="1"/>
          <w:lang w:eastAsia="uk-UA"/>
        </w:rPr>
        <w:t>Інформаційна довідка </w:t>
      </w:r>
    </w:p>
    <w:p w:rsidR="00236A3A" w:rsidRPr="00946B78" w:rsidRDefault="00236A3A" w:rsidP="00946B78">
      <w:pPr>
        <w:pStyle w:val="a5"/>
        <w:spacing w:after="0"/>
        <w:ind w:firstLine="567"/>
        <w:jc w:val="center"/>
        <w:rPr>
          <w:rFonts w:eastAsia="Times New Roman"/>
          <w:b/>
          <w:sz w:val="28"/>
          <w:szCs w:val="28"/>
          <w:lang w:eastAsia="ru-RU"/>
        </w:rPr>
      </w:pPr>
      <w:r w:rsidRPr="00236A3A">
        <w:rPr>
          <w:rFonts w:eastAsia="Times New Roman"/>
          <w:b/>
          <w:bCs/>
          <w:color w:val="000000"/>
          <w:sz w:val="28"/>
          <w:szCs w:val="28"/>
          <w:bdr w:val="none" w:sz="0" w:space="0" w:color="auto" w:frame="1"/>
          <w:lang w:eastAsia="uk-UA"/>
        </w:rPr>
        <w:t xml:space="preserve">щодо </w:t>
      </w:r>
      <w:r w:rsidR="006F5F66" w:rsidRPr="006F5F66">
        <w:rPr>
          <w:rFonts w:eastAsia="Times New Roman"/>
          <w:b/>
          <w:sz w:val="28"/>
          <w:szCs w:val="28"/>
          <w:lang w:eastAsia="ru-RU"/>
        </w:rPr>
        <w:t>державної підтримки сільськогосподарських товаровиробників шляхом виділення бюджетних субсидій з розрахунку на одиницю оброблюваних угідь</w:t>
      </w:r>
      <w:r w:rsidR="00946B78">
        <w:rPr>
          <w:rFonts w:eastAsia="Times New Roman"/>
          <w:b/>
          <w:sz w:val="28"/>
          <w:szCs w:val="28"/>
          <w:lang w:eastAsia="ru-RU"/>
        </w:rPr>
        <w:t xml:space="preserve"> </w:t>
      </w:r>
      <w:r w:rsidRPr="00236A3A">
        <w:rPr>
          <w:rFonts w:eastAsia="Times New Roman"/>
          <w:b/>
          <w:bCs/>
          <w:color w:val="000000"/>
          <w:sz w:val="28"/>
          <w:szCs w:val="28"/>
          <w:bdr w:val="none" w:sz="0" w:space="0" w:color="auto" w:frame="1"/>
          <w:lang w:eastAsia="uk-UA"/>
        </w:rPr>
        <w:t>у 2021 році</w:t>
      </w:r>
    </w:p>
    <w:p w:rsidR="00236A3A" w:rsidRPr="00236A3A" w:rsidRDefault="00236A3A" w:rsidP="00236A3A">
      <w:pPr>
        <w:shd w:val="clear" w:color="auto" w:fill="FFFFFF"/>
        <w:spacing w:after="0" w:line="405" w:lineRule="atLeast"/>
        <w:jc w:val="center"/>
        <w:textAlignment w:val="baseline"/>
        <w:rPr>
          <w:rFonts w:ascii="ProbaPro" w:eastAsia="Times New Roman" w:hAnsi="ProbaPro" w:cs="Times New Roman"/>
          <w:color w:val="000000"/>
          <w:sz w:val="27"/>
          <w:szCs w:val="27"/>
          <w:lang w:eastAsia="uk-UA"/>
        </w:rPr>
      </w:pPr>
      <w:r w:rsidRPr="00236A3A">
        <w:rPr>
          <w:rFonts w:ascii="ProbaPro" w:eastAsia="Times New Roman" w:hAnsi="ProbaPro" w:cs="Times New Roman"/>
          <w:b/>
          <w:bCs/>
          <w:i/>
          <w:iCs/>
          <w:color w:val="000000"/>
          <w:sz w:val="27"/>
          <w:szCs w:val="27"/>
          <w:bdr w:val="none" w:sz="0" w:space="0" w:color="auto" w:frame="1"/>
          <w:lang w:eastAsia="uk-UA"/>
        </w:rPr>
        <w:t> </w:t>
      </w:r>
    </w:p>
    <w:p w:rsidR="00236A3A" w:rsidRPr="00236A3A" w:rsidRDefault="00236A3A" w:rsidP="006F5F66">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b/>
          <w:bCs/>
          <w:color w:val="000000"/>
          <w:sz w:val="28"/>
          <w:szCs w:val="28"/>
          <w:u w:val="single"/>
          <w:bdr w:val="none" w:sz="0" w:space="0" w:color="auto" w:frame="1"/>
          <w:lang w:eastAsia="uk-UA"/>
        </w:rPr>
        <w:t>І. Нормативно-правові акти</w:t>
      </w:r>
    </w:p>
    <w:p w:rsidR="00424DFB" w:rsidRDefault="0007257B" w:rsidP="002F6825">
      <w:pPr>
        <w:shd w:val="clear" w:color="auto" w:fill="FFFFFF"/>
        <w:spacing w:after="0" w:line="405" w:lineRule="atLeast"/>
        <w:ind w:firstLine="708"/>
        <w:jc w:val="both"/>
        <w:textAlignment w:val="baseline"/>
        <w:rPr>
          <w:rFonts w:ascii="Times New Roman" w:eastAsia="Times New Roman" w:hAnsi="Times New Roman" w:cs="Times New Roman"/>
          <w:color w:val="000000"/>
          <w:sz w:val="28"/>
          <w:szCs w:val="28"/>
          <w:lang w:eastAsia="uk-UA"/>
        </w:rPr>
      </w:pPr>
      <w:hyperlink r:id="rId5" w:anchor="Text" w:history="1">
        <w:r w:rsidR="00236A3A" w:rsidRPr="00236A3A">
          <w:rPr>
            <w:rFonts w:ascii="Times New Roman" w:eastAsia="Times New Roman" w:hAnsi="Times New Roman" w:cs="Times New Roman"/>
            <w:color w:val="2D5CA6"/>
            <w:sz w:val="28"/>
            <w:szCs w:val="28"/>
            <w:u w:val="single"/>
            <w:bdr w:val="none" w:sz="0" w:space="0" w:color="auto" w:frame="1"/>
            <w:lang w:eastAsia="uk-UA"/>
          </w:rPr>
          <w:t>Постановою Кабінету Міністрів України «Про затвердження Порядку використання коштів, передбачених у державному бюджеті для фінансової підтримки сільгосптоваровиробників» від 08.02.2017 № 77 (зі змінами)</w:t>
        </w:r>
      </w:hyperlink>
      <w:r w:rsidR="00236A3A" w:rsidRPr="00236A3A">
        <w:rPr>
          <w:rFonts w:ascii="Times New Roman" w:eastAsia="Times New Roman" w:hAnsi="Times New Roman" w:cs="Times New Roman"/>
          <w:color w:val="000000"/>
          <w:sz w:val="28"/>
          <w:szCs w:val="28"/>
          <w:lang w:eastAsia="uk-UA"/>
        </w:rPr>
        <w:t xml:space="preserve">, визначено напрями державної підтримки на 2021 рік, одним із яких є державна підтримка </w:t>
      </w:r>
      <w:r w:rsidR="00424DFB" w:rsidRPr="00424DFB">
        <w:rPr>
          <w:rFonts w:ascii="Times New Roman" w:eastAsia="Times New Roman" w:hAnsi="Times New Roman" w:cs="Times New Roman"/>
          <w:color w:val="000000"/>
          <w:sz w:val="28"/>
          <w:szCs w:val="28"/>
          <w:lang w:eastAsia="uk-UA"/>
        </w:rPr>
        <w:t>сільськогосподарських товаровиробників шляхом виділення бюджетних субсидій з розрахунку на</w:t>
      </w:r>
      <w:r w:rsidR="00424DFB" w:rsidRPr="00424DFB">
        <w:rPr>
          <w:rFonts w:ascii="Times New Roman" w:eastAsia="Times New Roman" w:hAnsi="Times New Roman" w:cs="Times New Roman"/>
          <w:b/>
          <w:color w:val="000000"/>
          <w:sz w:val="28"/>
          <w:szCs w:val="28"/>
          <w:lang w:eastAsia="uk-UA"/>
        </w:rPr>
        <w:t xml:space="preserve"> </w:t>
      </w:r>
      <w:r w:rsidR="00424DFB" w:rsidRPr="00424DFB">
        <w:rPr>
          <w:rFonts w:ascii="Times New Roman" w:eastAsia="Times New Roman" w:hAnsi="Times New Roman" w:cs="Times New Roman"/>
          <w:color w:val="000000"/>
          <w:sz w:val="28"/>
          <w:szCs w:val="28"/>
          <w:lang w:eastAsia="uk-UA"/>
        </w:rPr>
        <w:t>одиницю оброблюваних</w:t>
      </w:r>
      <w:r w:rsidR="00424DFB" w:rsidRPr="00424DFB">
        <w:rPr>
          <w:rFonts w:ascii="Times New Roman" w:eastAsia="Times New Roman" w:hAnsi="Times New Roman" w:cs="Times New Roman"/>
          <w:b/>
          <w:color w:val="000000"/>
          <w:sz w:val="28"/>
          <w:szCs w:val="28"/>
          <w:lang w:eastAsia="uk-UA"/>
        </w:rPr>
        <w:t xml:space="preserve"> </w:t>
      </w:r>
      <w:r w:rsidR="00424DFB" w:rsidRPr="00424DFB">
        <w:rPr>
          <w:rFonts w:ascii="Times New Roman" w:eastAsia="Times New Roman" w:hAnsi="Times New Roman" w:cs="Times New Roman"/>
          <w:color w:val="000000"/>
          <w:sz w:val="28"/>
          <w:szCs w:val="28"/>
          <w:lang w:eastAsia="uk-UA"/>
        </w:rPr>
        <w:t>угідь</w:t>
      </w:r>
      <w:r w:rsidR="00424DFB">
        <w:rPr>
          <w:rFonts w:ascii="Times New Roman" w:eastAsia="Times New Roman" w:hAnsi="Times New Roman" w:cs="Times New Roman"/>
          <w:color w:val="000000"/>
          <w:sz w:val="28"/>
          <w:szCs w:val="28"/>
          <w:lang w:eastAsia="uk-UA"/>
        </w:rPr>
        <w:t>.</w:t>
      </w:r>
      <w:r w:rsidR="00424DFB" w:rsidRPr="00424DFB">
        <w:rPr>
          <w:rFonts w:ascii="Times New Roman" w:eastAsia="Times New Roman" w:hAnsi="Times New Roman" w:cs="Times New Roman"/>
          <w:color w:val="000000"/>
          <w:sz w:val="28"/>
          <w:szCs w:val="28"/>
          <w:lang w:eastAsia="uk-UA"/>
        </w:rPr>
        <w:t xml:space="preserve"> </w:t>
      </w:r>
    </w:p>
    <w:p w:rsidR="002F6825" w:rsidRPr="00236A3A" w:rsidRDefault="00424DFB" w:rsidP="002F6825">
      <w:pPr>
        <w:shd w:val="clear" w:color="auto" w:fill="FFFFFF"/>
        <w:spacing w:after="0" w:line="405" w:lineRule="atLeast"/>
        <w:ind w:firstLine="708"/>
        <w:jc w:val="both"/>
        <w:textAlignment w:val="baseline"/>
        <w:rPr>
          <w:rFonts w:ascii="Times New Roman" w:eastAsia="Times New Roman" w:hAnsi="Times New Roman" w:cs="Times New Roman"/>
          <w:color w:val="2F5496" w:themeColor="accent5" w:themeShade="BF"/>
          <w:sz w:val="28"/>
          <w:szCs w:val="28"/>
          <w:lang w:eastAsia="uk-UA"/>
        </w:rPr>
      </w:pPr>
      <w:r>
        <w:rPr>
          <w:rFonts w:ascii="Times New Roman" w:eastAsia="Times New Roman" w:hAnsi="Times New Roman" w:cs="Times New Roman"/>
          <w:color w:val="000000"/>
          <w:sz w:val="28"/>
          <w:szCs w:val="28"/>
          <w:lang w:eastAsia="uk-UA"/>
        </w:rPr>
        <w:t>Механізм і напрям</w:t>
      </w:r>
      <w:r w:rsidR="00236A3A" w:rsidRPr="00236A3A">
        <w:rPr>
          <w:rFonts w:ascii="Times New Roman" w:eastAsia="Times New Roman" w:hAnsi="Times New Roman" w:cs="Times New Roman"/>
          <w:color w:val="000000"/>
          <w:sz w:val="28"/>
          <w:szCs w:val="28"/>
          <w:lang w:eastAsia="uk-UA"/>
        </w:rPr>
        <w:t xml:space="preserve"> надання </w:t>
      </w:r>
      <w:r w:rsidR="006F5F66" w:rsidRPr="006F5F66">
        <w:rPr>
          <w:rFonts w:ascii="Times New Roman" w:eastAsia="Times New Roman" w:hAnsi="Times New Roman" w:cs="Times New Roman"/>
          <w:color w:val="000000"/>
          <w:sz w:val="28"/>
          <w:szCs w:val="28"/>
          <w:lang w:eastAsia="uk-UA"/>
        </w:rPr>
        <w:t>державної підтримки сільськогосподарських товаровиробників шляхом виділення бюджетних субсидій з розрахунку на</w:t>
      </w:r>
      <w:r w:rsidR="006F5F66" w:rsidRPr="006F5F66">
        <w:rPr>
          <w:rFonts w:ascii="Times New Roman" w:eastAsia="Times New Roman" w:hAnsi="Times New Roman" w:cs="Times New Roman"/>
          <w:b/>
          <w:color w:val="000000"/>
          <w:sz w:val="28"/>
          <w:szCs w:val="28"/>
          <w:lang w:eastAsia="uk-UA"/>
        </w:rPr>
        <w:t xml:space="preserve"> </w:t>
      </w:r>
      <w:r w:rsidR="006F5F66" w:rsidRPr="006F5F66">
        <w:rPr>
          <w:rFonts w:ascii="Times New Roman" w:eastAsia="Times New Roman" w:hAnsi="Times New Roman" w:cs="Times New Roman"/>
          <w:color w:val="000000"/>
          <w:sz w:val="28"/>
          <w:szCs w:val="28"/>
          <w:lang w:eastAsia="uk-UA"/>
        </w:rPr>
        <w:t>одиницю оброблюваних</w:t>
      </w:r>
      <w:r w:rsidR="006F5F66" w:rsidRPr="006F5F66">
        <w:rPr>
          <w:rFonts w:ascii="Times New Roman" w:eastAsia="Times New Roman" w:hAnsi="Times New Roman" w:cs="Times New Roman"/>
          <w:b/>
          <w:color w:val="000000"/>
          <w:sz w:val="28"/>
          <w:szCs w:val="28"/>
          <w:lang w:eastAsia="uk-UA"/>
        </w:rPr>
        <w:t xml:space="preserve"> </w:t>
      </w:r>
      <w:r w:rsidR="006F5F66" w:rsidRPr="006F5F66">
        <w:rPr>
          <w:rFonts w:ascii="Times New Roman" w:eastAsia="Times New Roman" w:hAnsi="Times New Roman" w:cs="Times New Roman"/>
          <w:color w:val="000000"/>
          <w:sz w:val="28"/>
          <w:szCs w:val="28"/>
          <w:lang w:eastAsia="uk-UA"/>
        </w:rPr>
        <w:t>угідь</w:t>
      </w:r>
      <w:r>
        <w:rPr>
          <w:rFonts w:ascii="Times New Roman" w:eastAsia="Times New Roman" w:hAnsi="Times New Roman" w:cs="Times New Roman"/>
          <w:color w:val="000000"/>
          <w:sz w:val="28"/>
          <w:szCs w:val="28"/>
          <w:lang w:eastAsia="uk-UA"/>
        </w:rPr>
        <w:t xml:space="preserve"> затверджено </w:t>
      </w:r>
      <w:r w:rsidR="00236A3A" w:rsidRPr="00236A3A">
        <w:rPr>
          <w:rFonts w:ascii="Times New Roman" w:eastAsia="Times New Roman" w:hAnsi="Times New Roman" w:cs="Times New Roman"/>
          <w:color w:val="2D5CA6"/>
          <w:sz w:val="28"/>
          <w:szCs w:val="28"/>
          <w:u w:val="single"/>
          <w:bdr w:val="none" w:sz="0" w:space="0" w:color="auto" w:frame="1"/>
          <w:lang w:eastAsia="uk-UA"/>
        </w:rPr>
        <w:t> </w:t>
      </w:r>
      <w:r w:rsidR="006F5F66">
        <w:rPr>
          <w:rFonts w:ascii="Times New Roman" w:eastAsia="Times New Roman" w:hAnsi="Times New Roman" w:cs="Times New Roman"/>
          <w:color w:val="2D5CA6"/>
          <w:sz w:val="28"/>
          <w:szCs w:val="28"/>
          <w:u w:val="single"/>
          <w:bdr w:val="none" w:sz="0" w:space="0" w:color="auto" w:frame="1"/>
          <w:lang w:eastAsia="uk-UA"/>
        </w:rPr>
        <w:t xml:space="preserve"> </w:t>
      </w:r>
      <w:r w:rsidR="00236A3A" w:rsidRPr="00236A3A">
        <w:rPr>
          <w:rFonts w:ascii="Times New Roman" w:eastAsia="Times New Roman" w:hAnsi="Times New Roman" w:cs="Times New Roman"/>
          <w:color w:val="2D5CA6"/>
          <w:sz w:val="28"/>
          <w:szCs w:val="28"/>
          <w:u w:val="single"/>
          <w:bdr w:val="none" w:sz="0" w:space="0" w:color="auto" w:frame="1"/>
          <w:lang w:eastAsia="uk-UA"/>
        </w:rPr>
        <w:t>постан</w:t>
      </w:r>
      <w:r w:rsidR="002F6825">
        <w:rPr>
          <w:rFonts w:ascii="Times New Roman" w:eastAsia="Times New Roman" w:hAnsi="Times New Roman" w:cs="Times New Roman"/>
          <w:color w:val="2D5CA6"/>
          <w:sz w:val="28"/>
          <w:szCs w:val="28"/>
          <w:u w:val="single"/>
          <w:bdr w:val="none" w:sz="0" w:space="0" w:color="auto" w:frame="1"/>
          <w:lang w:eastAsia="uk-UA"/>
        </w:rPr>
        <w:t xml:space="preserve">овою Кабінету Міністрів України </w:t>
      </w:r>
      <w:r w:rsidR="00236A3A" w:rsidRPr="00236A3A">
        <w:rPr>
          <w:rFonts w:ascii="Times New Roman" w:eastAsia="Times New Roman" w:hAnsi="Times New Roman" w:cs="Times New Roman"/>
          <w:color w:val="2D5CA6"/>
          <w:sz w:val="28"/>
          <w:szCs w:val="28"/>
          <w:u w:val="single"/>
          <w:bdr w:val="none" w:sz="0" w:space="0" w:color="auto" w:frame="1"/>
          <w:lang w:eastAsia="uk-UA"/>
        </w:rPr>
        <w:t xml:space="preserve">від </w:t>
      </w:r>
      <w:r w:rsidR="006F5F66" w:rsidRPr="006F5F66">
        <w:rPr>
          <w:rFonts w:ascii="Times New Roman" w:eastAsia="Times New Roman" w:hAnsi="Times New Roman" w:cs="Times New Roman"/>
          <w:color w:val="2D5CA6"/>
          <w:sz w:val="28"/>
          <w:szCs w:val="28"/>
          <w:u w:val="single"/>
          <w:bdr w:val="none" w:sz="0" w:space="0" w:color="auto" w:frame="1"/>
          <w:lang w:eastAsia="uk-UA"/>
        </w:rPr>
        <w:t>11</w:t>
      </w:r>
      <w:r w:rsidR="00236A3A" w:rsidRPr="00236A3A">
        <w:rPr>
          <w:rFonts w:ascii="Times New Roman" w:eastAsia="Times New Roman" w:hAnsi="Times New Roman" w:cs="Times New Roman"/>
          <w:color w:val="2D5CA6"/>
          <w:sz w:val="28"/>
          <w:szCs w:val="28"/>
          <w:u w:val="single"/>
          <w:bdr w:val="none" w:sz="0" w:space="0" w:color="auto" w:frame="1"/>
          <w:lang w:eastAsia="uk-UA"/>
        </w:rPr>
        <w:t>.0</w:t>
      </w:r>
      <w:r w:rsidR="006F5F66" w:rsidRPr="006F5F66">
        <w:rPr>
          <w:rFonts w:ascii="Times New Roman" w:eastAsia="Times New Roman" w:hAnsi="Times New Roman" w:cs="Times New Roman"/>
          <w:color w:val="2D5CA6"/>
          <w:sz w:val="28"/>
          <w:szCs w:val="28"/>
          <w:u w:val="single"/>
          <w:bdr w:val="none" w:sz="0" w:space="0" w:color="auto" w:frame="1"/>
          <w:lang w:eastAsia="uk-UA"/>
        </w:rPr>
        <w:t>8</w:t>
      </w:r>
      <w:r w:rsidR="00236A3A" w:rsidRPr="00236A3A">
        <w:rPr>
          <w:rFonts w:ascii="Times New Roman" w:eastAsia="Times New Roman" w:hAnsi="Times New Roman" w:cs="Times New Roman"/>
          <w:color w:val="2D5CA6"/>
          <w:sz w:val="28"/>
          <w:szCs w:val="28"/>
          <w:u w:val="single"/>
          <w:bdr w:val="none" w:sz="0" w:space="0" w:color="auto" w:frame="1"/>
          <w:lang w:eastAsia="uk-UA"/>
        </w:rPr>
        <w:t>.20</w:t>
      </w:r>
      <w:r w:rsidR="006F5F66" w:rsidRPr="006F5F66">
        <w:rPr>
          <w:rFonts w:ascii="Times New Roman" w:eastAsia="Times New Roman" w:hAnsi="Times New Roman" w:cs="Times New Roman"/>
          <w:color w:val="2D5CA6"/>
          <w:sz w:val="28"/>
          <w:szCs w:val="28"/>
          <w:u w:val="single"/>
          <w:bdr w:val="none" w:sz="0" w:space="0" w:color="auto" w:frame="1"/>
          <w:lang w:eastAsia="uk-UA"/>
        </w:rPr>
        <w:t>21</w:t>
      </w:r>
      <w:r w:rsidR="00236A3A" w:rsidRPr="00236A3A">
        <w:rPr>
          <w:rFonts w:ascii="Times New Roman" w:eastAsia="Times New Roman" w:hAnsi="Times New Roman" w:cs="Times New Roman"/>
          <w:color w:val="2D5CA6"/>
          <w:sz w:val="28"/>
          <w:szCs w:val="28"/>
          <w:u w:val="single"/>
          <w:bdr w:val="none" w:sz="0" w:space="0" w:color="auto" w:frame="1"/>
          <w:lang w:eastAsia="uk-UA"/>
        </w:rPr>
        <w:t xml:space="preserve"> №</w:t>
      </w:r>
      <w:r w:rsidR="006F5F66" w:rsidRPr="006F5F66">
        <w:rPr>
          <w:rFonts w:ascii="Times New Roman" w:eastAsia="Times New Roman" w:hAnsi="Times New Roman" w:cs="Times New Roman"/>
          <w:color w:val="2D5CA6"/>
          <w:sz w:val="28"/>
          <w:szCs w:val="28"/>
          <w:u w:val="single"/>
          <w:bdr w:val="none" w:sz="0" w:space="0" w:color="auto" w:frame="1"/>
          <w:lang w:eastAsia="uk-UA"/>
        </w:rPr>
        <w:t xml:space="preserve"> 886</w:t>
      </w:r>
      <w:r w:rsidR="00236A3A" w:rsidRPr="00236A3A">
        <w:rPr>
          <w:rFonts w:ascii="Times New Roman" w:eastAsia="Times New Roman" w:hAnsi="Times New Roman" w:cs="Times New Roman"/>
          <w:color w:val="2D5CA6"/>
          <w:sz w:val="28"/>
          <w:szCs w:val="28"/>
          <w:u w:val="single"/>
          <w:bdr w:val="none" w:sz="0" w:space="0" w:color="auto" w:frame="1"/>
          <w:lang w:eastAsia="uk-UA"/>
        </w:rPr>
        <w:t xml:space="preserve"> </w:t>
      </w:r>
      <w:r w:rsidR="00236A3A" w:rsidRPr="00236A3A">
        <w:rPr>
          <w:rFonts w:ascii="Times New Roman" w:eastAsia="Times New Roman" w:hAnsi="Times New Roman" w:cs="Times New Roman"/>
          <w:color w:val="2F5496" w:themeColor="accent5" w:themeShade="BF"/>
          <w:sz w:val="28"/>
          <w:szCs w:val="28"/>
          <w:u w:val="single"/>
          <w:bdr w:val="none" w:sz="0" w:space="0" w:color="auto" w:frame="1"/>
          <w:lang w:eastAsia="uk-UA"/>
        </w:rPr>
        <w:t>«</w:t>
      </w:r>
      <w:r w:rsidR="006F5F66" w:rsidRPr="006F5F66">
        <w:rPr>
          <w:rFonts w:ascii="Times New Roman" w:hAnsi="Times New Roman" w:cs="Times New Roman"/>
          <w:color w:val="2F5496" w:themeColor="accent5" w:themeShade="BF"/>
          <w:sz w:val="28"/>
          <w:szCs w:val="28"/>
          <w:u w:val="single"/>
        </w:rPr>
        <w:t>Про затвердження Порядку використання коштів, передбачених у державному бюджеті для державної підтримки сільськогосподарських товаровиробників шляхом виділення бюджетних субсидій з розрахунку на одиницю оброблюваних угідь</w:t>
      </w:r>
      <w:r w:rsidR="006F5F66" w:rsidRPr="006F5F66">
        <w:rPr>
          <w:rFonts w:ascii="Times New Roman" w:eastAsia="Times New Roman" w:hAnsi="Times New Roman" w:cs="Times New Roman"/>
          <w:color w:val="2F5496" w:themeColor="accent5" w:themeShade="BF"/>
          <w:sz w:val="28"/>
          <w:szCs w:val="28"/>
          <w:u w:val="single"/>
          <w:bdr w:val="none" w:sz="0" w:space="0" w:color="auto" w:frame="1"/>
          <w:lang w:eastAsia="uk-UA"/>
        </w:rPr>
        <w:t>»</w:t>
      </w:r>
      <w:r w:rsidR="006F5F66">
        <w:rPr>
          <w:rFonts w:ascii="Times New Roman" w:eastAsia="Times New Roman" w:hAnsi="Times New Roman" w:cs="Times New Roman"/>
          <w:color w:val="2F5496" w:themeColor="accent5" w:themeShade="BF"/>
          <w:sz w:val="28"/>
          <w:szCs w:val="28"/>
          <w:u w:val="single"/>
          <w:bdr w:val="none" w:sz="0" w:space="0" w:color="auto" w:frame="1"/>
          <w:lang w:eastAsia="uk-UA"/>
        </w:rPr>
        <w:t>.</w:t>
      </w:r>
      <w:r w:rsidR="006F5F66" w:rsidRPr="006F5F66">
        <w:rPr>
          <w:rFonts w:ascii="Times New Roman" w:eastAsia="Times New Roman" w:hAnsi="Times New Roman" w:cs="Times New Roman"/>
          <w:color w:val="2F5496" w:themeColor="accent5" w:themeShade="BF"/>
          <w:sz w:val="28"/>
          <w:szCs w:val="28"/>
          <w:u w:val="single"/>
          <w:bdr w:val="none" w:sz="0" w:space="0" w:color="auto" w:frame="1"/>
          <w:lang w:eastAsia="uk-UA"/>
        </w:rPr>
        <w:t xml:space="preserve"> </w:t>
      </w:r>
      <w:r w:rsidR="006F5F66" w:rsidRPr="006F5F66">
        <w:rPr>
          <w:rFonts w:ascii="Times New Roman" w:eastAsia="Times New Roman" w:hAnsi="Times New Roman" w:cs="Times New Roman"/>
          <w:color w:val="2F5496" w:themeColor="accent5" w:themeShade="BF"/>
          <w:sz w:val="28"/>
          <w:szCs w:val="28"/>
          <w:lang w:eastAsia="uk-UA"/>
        </w:rPr>
        <w:t xml:space="preserve"> </w:t>
      </w:r>
    </w:p>
    <w:p w:rsidR="00236A3A" w:rsidRDefault="00236A3A" w:rsidP="002F6825">
      <w:pPr>
        <w:shd w:val="clear" w:color="auto" w:fill="FFFFFF"/>
        <w:spacing w:after="0" w:line="405" w:lineRule="atLeast"/>
        <w:ind w:firstLine="708"/>
        <w:jc w:val="both"/>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color w:val="000000"/>
          <w:sz w:val="28"/>
          <w:szCs w:val="28"/>
          <w:lang w:eastAsia="uk-UA"/>
        </w:rPr>
        <w:t xml:space="preserve">Форми відповідних документів для нарахування та виплати </w:t>
      </w:r>
      <w:r w:rsidR="002F6825" w:rsidRPr="002F6825">
        <w:rPr>
          <w:rFonts w:ascii="Times New Roman" w:eastAsia="Times New Roman" w:hAnsi="Times New Roman" w:cs="Times New Roman"/>
          <w:color w:val="000000"/>
          <w:sz w:val="28"/>
          <w:szCs w:val="28"/>
          <w:lang w:eastAsia="uk-UA"/>
        </w:rPr>
        <w:t>субсидії</w:t>
      </w:r>
      <w:r w:rsidR="002F6825" w:rsidRPr="002F6825">
        <w:rPr>
          <w:rFonts w:ascii="Times New Roman" w:eastAsia="Times New Roman" w:hAnsi="Times New Roman" w:cs="Times New Roman"/>
          <w:bCs/>
          <w:sz w:val="28"/>
          <w:szCs w:val="28"/>
          <w:lang w:eastAsia="uk-UA"/>
        </w:rPr>
        <w:t xml:space="preserve"> у розрахунку на </w:t>
      </w:r>
      <w:r w:rsidR="002F6825">
        <w:rPr>
          <w:rFonts w:ascii="Times New Roman" w:eastAsia="Times New Roman" w:hAnsi="Times New Roman" w:cs="Times New Roman"/>
          <w:bCs/>
          <w:sz w:val="28"/>
          <w:szCs w:val="28"/>
          <w:lang w:eastAsia="uk-UA"/>
        </w:rPr>
        <w:t>один гектар оброблюваних угідь</w:t>
      </w:r>
      <w:r w:rsidRPr="00236A3A">
        <w:rPr>
          <w:rFonts w:ascii="Times New Roman" w:eastAsia="Times New Roman" w:hAnsi="Times New Roman" w:cs="Times New Roman"/>
          <w:color w:val="000000"/>
          <w:sz w:val="28"/>
          <w:szCs w:val="28"/>
          <w:lang w:eastAsia="uk-UA"/>
        </w:rPr>
        <w:t>, затверджено </w:t>
      </w:r>
      <w:hyperlink r:id="rId6" w:anchor="Text" w:history="1">
        <w:r w:rsidRPr="00236A3A">
          <w:rPr>
            <w:rFonts w:ascii="Times New Roman" w:eastAsia="Times New Roman" w:hAnsi="Times New Roman" w:cs="Times New Roman"/>
            <w:color w:val="2D5CA6"/>
            <w:sz w:val="28"/>
            <w:szCs w:val="28"/>
            <w:u w:val="single"/>
            <w:bdr w:val="none" w:sz="0" w:space="0" w:color="auto" w:frame="1"/>
            <w:lang w:eastAsia="uk-UA"/>
          </w:rPr>
          <w:t>наказом Мінагрополітики</w:t>
        </w:r>
      </w:hyperlink>
      <w:r w:rsidRPr="00236A3A">
        <w:rPr>
          <w:rFonts w:ascii="Times New Roman" w:eastAsia="Times New Roman" w:hAnsi="Times New Roman" w:cs="Times New Roman"/>
          <w:color w:val="000000"/>
          <w:sz w:val="28"/>
          <w:szCs w:val="28"/>
          <w:lang w:eastAsia="uk-UA"/>
        </w:rPr>
        <w:t xml:space="preserve"> від </w:t>
      </w:r>
      <w:r w:rsidR="002F6825">
        <w:rPr>
          <w:rFonts w:ascii="Times New Roman" w:eastAsia="Times New Roman" w:hAnsi="Times New Roman" w:cs="Times New Roman"/>
          <w:color w:val="000000"/>
          <w:sz w:val="28"/>
          <w:szCs w:val="28"/>
          <w:lang w:eastAsia="uk-UA"/>
        </w:rPr>
        <w:t>03</w:t>
      </w:r>
      <w:r w:rsidRPr="00236A3A">
        <w:rPr>
          <w:rFonts w:ascii="Times New Roman" w:eastAsia="Times New Roman" w:hAnsi="Times New Roman" w:cs="Times New Roman"/>
          <w:color w:val="000000"/>
          <w:sz w:val="28"/>
          <w:szCs w:val="28"/>
          <w:lang w:eastAsia="uk-UA"/>
        </w:rPr>
        <w:t xml:space="preserve"> </w:t>
      </w:r>
      <w:r w:rsidR="002F6825">
        <w:rPr>
          <w:rFonts w:ascii="Times New Roman" w:eastAsia="Times New Roman" w:hAnsi="Times New Roman" w:cs="Times New Roman"/>
          <w:color w:val="000000"/>
          <w:sz w:val="28"/>
          <w:szCs w:val="28"/>
          <w:lang w:eastAsia="uk-UA"/>
        </w:rPr>
        <w:t>вересня</w:t>
      </w:r>
      <w:r w:rsidRPr="00236A3A">
        <w:rPr>
          <w:rFonts w:ascii="Times New Roman" w:eastAsia="Times New Roman" w:hAnsi="Times New Roman" w:cs="Times New Roman"/>
          <w:color w:val="000000"/>
          <w:sz w:val="28"/>
          <w:szCs w:val="28"/>
          <w:lang w:eastAsia="uk-UA"/>
        </w:rPr>
        <w:t xml:space="preserve"> 2021 року № </w:t>
      </w:r>
      <w:r w:rsidR="002F6825">
        <w:rPr>
          <w:rFonts w:ascii="Times New Roman" w:eastAsia="Times New Roman" w:hAnsi="Times New Roman" w:cs="Times New Roman"/>
          <w:color w:val="000000"/>
          <w:sz w:val="28"/>
          <w:szCs w:val="28"/>
          <w:lang w:eastAsia="uk-UA"/>
        </w:rPr>
        <w:t>172</w:t>
      </w:r>
      <w:r w:rsidRPr="00236A3A">
        <w:rPr>
          <w:rFonts w:ascii="Times New Roman" w:eastAsia="Times New Roman" w:hAnsi="Times New Roman" w:cs="Times New Roman"/>
          <w:color w:val="000000"/>
          <w:sz w:val="28"/>
          <w:szCs w:val="28"/>
          <w:lang w:eastAsia="uk-UA"/>
        </w:rPr>
        <w:t xml:space="preserve"> </w:t>
      </w:r>
      <w:r w:rsidR="002F6825" w:rsidRPr="002F6825">
        <w:rPr>
          <w:rFonts w:ascii="Times New Roman" w:eastAsia="Times New Roman" w:hAnsi="Times New Roman" w:cs="Times New Roman"/>
          <w:color w:val="000000"/>
          <w:sz w:val="28"/>
          <w:szCs w:val="28"/>
          <w:lang w:eastAsia="uk-UA"/>
        </w:rPr>
        <w:t>«Про затвердження Положення про комісію Мінагрополітики для державної підтримки сільськогосподарських товаровиробників шляхом виділення бюджетних субсидій з розрахунку на одиницю оброблюваних угідь та форм відповідних документів</w:t>
      </w:r>
      <w:r w:rsidR="00424DFB">
        <w:rPr>
          <w:rFonts w:ascii="Times New Roman" w:eastAsia="Times New Roman" w:hAnsi="Times New Roman" w:cs="Times New Roman"/>
          <w:color w:val="000000"/>
          <w:sz w:val="28"/>
          <w:szCs w:val="28"/>
          <w:lang w:eastAsia="uk-UA"/>
        </w:rPr>
        <w:t>», який зареєстровано в Міністерстві юстиції України</w:t>
      </w:r>
      <w:r w:rsidR="002F6825" w:rsidRPr="002F6825">
        <w:rPr>
          <w:rFonts w:ascii="Times New Roman" w:eastAsia="Times New Roman" w:hAnsi="Times New Roman" w:cs="Times New Roman"/>
          <w:color w:val="000000"/>
          <w:sz w:val="28"/>
          <w:szCs w:val="28"/>
          <w:lang w:eastAsia="uk-UA"/>
        </w:rPr>
        <w:t xml:space="preserve"> від 27.09.2021 № 1262/36884</w:t>
      </w:r>
      <w:r w:rsidR="002F6825">
        <w:rPr>
          <w:rFonts w:ascii="Times New Roman" w:eastAsia="Times New Roman" w:hAnsi="Times New Roman" w:cs="Times New Roman"/>
          <w:color w:val="000000"/>
          <w:sz w:val="28"/>
          <w:szCs w:val="28"/>
          <w:lang w:eastAsia="uk-UA"/>
        </w:rPr>
        <w:t>.</w:t>
      </w:r>
    </w:p>
    <w:p w:rsidR="0058224C" w:rsidRPr="00236A3A" w:rsidRDefault="0058224C" w:rsidP="0058224C">
      <w:pPr>
        <w:shd w:val="clear" w:color="auto" w:fill="FFFFFF"/>
        <w:spacing w:after="0" w:line="405" w:lineRule="atLeast"/>
        <w:ind w:firstLine="708"/>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Форми відповідних документів:</w:t>
      </w:r>
    </w:p>
    <w:p w:rsidR="0058224C" w:rsidRPr="00AC48D3" w:rsidRDefault="00424DFB" w:rsidP="0058224C">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F5496" w:themeColor="accent5" w:themeShade="BF"/>
          <w:sz w:val="28"/>
          <w:szCs w:val="28"/>
          <w:lang w:eastAsia="uk-UA"/>
        </w:rPr>
      </w:pPr>
      <w:r>
        <w:rPr>
          <w:rFonts w:ascii="Times New Roman" w:eastAsia="Times New Roman" w:hAnsi="Times New Roman" w:cs="Times New Roman"/>
          <w:color w:val="2F5496" w:themeColor="accent5" w:themeShade="BF"/>
          <w:sz w:val="28"/>
          <w:szCs w:val="28"/>
          <w:lang w:eastAsia="uk-UA"/>
        </w:rPr>
        <w:t>З</w:t>
      </w:r>
      <w:r w:rsidR="0058224C" w:rsidRPr="00AC48D3">
        <w:rPr>
          <w:rFonts w:ascii="Times New Roman" w:eastAsia="Times New Roman" w:hAnsi="Times New Roman" w:cs="Times New Roman"/>
          <w:color w:val="2F5496" w:themeColor="accent5" w:themeShade="BF"/>
          <w:sz w:val="28"/>
          <w:szCs w:val="28"/>
          <w:lang w:eastAsia="uk-UA"/>
        </w:rPr>
        <w:t>аявк</w:t>
      </w:r>
      <w:r>
        <w:rPr>
          <w:rFonts w:ascii="Times New Roman" w:eastAsia="Times New Roman" w:hAnsi="Times New Roman" w:cs="Times New Roman"/>
          <w:color w:val="2F5496" w:themeColor="accent5" w:themeShade="BF"/>
          <w:sz w:val="28"/>
          <w:szCs w:val="28"/>
          <w:lang w:eastAsia="uk-UA"/>
        </w:rPr>
        <w:t>а</w:t>
      </w:r>
      <w:r w:rsidR="0058224C" w:rsidRPr="00AC48D3">
        <w:rPr>
          <w:rFonts w:ascii="Times New Roman" w:eastAsia="Times New Roman" w:hAnsi="Times New Roman" w:cs="Times New Roman"/>
          <w:color w:val="2F5496" w:themeColor="accent5" w:themeShade="BF"/>
          <w:sz w:val="28"/>
          <w:szCs w:val="28"/>
          <w:lang w:eastAsia="uk-UA"/>
        </w:rPr>
        <w:t xml:space="preserve"> на отримання державної підтримки сільськогосподарських товаровиробників шляхом виділення бюджетних субсидій з розрахунку на одиницю оброблюваних</w:t>
      </w:r>
      <w:r>
        <w:rPr>
          <w:rFonts w:ascii="Times New Roman" w:eastAsia="Times New Roman" w:hAnsi="Times New Roman" w:cs="Times New Roman"/>
          <w:color w:val="2F5496" w:themeColor="accent5" w:themeShade="BF"/>
          <w:sz w:val="28"/>
          <w:szCs w:val="28"/>
          <w:lang w:eastAsia="uk-UA"/>
        </w:rPr>
        <w:t xml:space="preserve"> угідь</w:t>
      </w:r>
      <w:r w:rsidR="0058224C" w:rsidRPr="00AC48D3">
        <w:rPr>
          <w:rFonts w:ascii="Times New Roman" w:eastAsia="Times New Roman" w:hAnsi="Times New Roman" w:cs="Times New Roman"/>
          <w:color w:val="2F5496" w:themeColor="accent5" w:themeShade="BF"/>
          <w:sz w:val="28"/>
          <w:szCs w:val="28"/>
          <w:lang w:eastAsia="uk-UA"/>
        </w:rPr>
        <w:t>;</w:t>
      </w:r>
    </w:p>
    <w:p w:rsidR="0050317F" w:rsidRPr="00AC48D3" w:rsidRDefault="0058224C" w:rsidP="0050317F">
      <w:pPr>
        <w:pStyle w:val="a6"/>
        <w:numPr>
          <w:ilvl w:val="0"/>
          <w:numId w:val="10"/>
        </w:numPr>
        <w:suppressAutoHyphens/>
        <w:spacing w:after="0" w:line="240" w:lineRule="auto"/>
        <w:ind w:left="0" w:firstLine="360"/>
        <w:jc w:val="both"/>
        <w:rPr>
          <w:rFonts w:ascii="Times New Roman CYR" w:eastAsia="Times New Roman" w:hAnsi="Times New Roman CYR" w:cs="Times New Roman CYR"/>
          <w:color w:val="2F5496" w:themeColor="accent5" w:themeShade="BF"/>
          <w:sz w:val="27"/>
          <w:szCs w:val="27"/>
          <w:lang w:eastAsia="zh-CN"/>
        </w:rPr>
      </w:pPr>
      <w:r w:rsidRPr="00AC48D3">
        <w:rPr>
          <w:rFonts w:ascii="Times New Roman CYR" w:eastAsia="Times New Roman" w:hAnsi="Times New Roman CYR" w:cs="Times New Roman CYR"/>
          <w:color w:val="2F5496" w:themeColor="accent5" w:themeShade="BF"/>
          <w:sz w:val="27"/>
          <w:szCs w:val="27"/>
          <w:lang w:eastAsia="zh-CN"/>
        </w:rPr>
        <w:t>додаток до Заявки на отримання державної підтримки сільськогосподарських товаровиробників шляхом виділення бюджетних субсидій з розрахунку на одиницю оброблюваних угідь;</w:t>
      </w:r>
    </w:p>
    <w:p w:rsidR="0050317F" w:rsidRPr="00AC48D3" w:rsidRDefault="00424DFB" w:rsidP="0050317F">
      <w:pPr>
        <w:pStyle w:val="a6"/>
        <w:numPr>
          <w:ilvl w:val="0"/>
          <w:numId w:val="10"/>
        </w:numPr>
        <w:suppressAutoHyphens/>
        <w:spacing w:after="0" w:line="276" w:lineRule="auto"/>
        <w:ind w:left="0" w:firstLine="360"/>
        <w:jc w:val="both"/>
        <w:rPr>
          <w:rFonts w:ascii="Times New Roman CYR" w:eastAsia="Times New Roman" w:hAnsi="Times New Roman CYR" w:cs="Times New Roman CYR"/>
          <w:color w:val="2F5496" w:themeColor="accent5" w:themeShade="BF"/>
          <w:sz w:val="27"/>
          <w:szCs w:val="27"/>
          <w:lang w:eastAsia="zh-CN"/>
        </w:rPr>
      </w:pPr>
      <w:r>
        <w:rPr>
          <w:rFonts w:ascii="Times New Roman" w:eastAsia="Times New Roman" w:hAnsi="Times New Roman" w:cs="Times New Roman"/>
          <w:color w:val="2F5496" w:themeColor="accent5" w:themeShade="BF"/>
          <w:sz w:val="28"/>
          <w:szCs w:val="28"/>
          <w:lang w:eastAsia="uk-UA"/>
        </w:rPr>
        <w:t>А</w:t>
      </w:r>
      <w:r w:rsidR="0058224C" w:rsidRPr="00AC48D3">
        <w:rPr>
          <w:rFonts w:ascii="Times New Roman" w:eastAsia="Times New Roman" w:hAnsi="Times New Roman" w:cs="Times New Roman"/>
          <w:color w:val="2F5496" w:themeColor="accent5" w:themeShade="BF"/>
          <w:sz w:val="28"/>
          <w:szCs w:val="28"/>
          <w:lang w:eastAsia="uk-UA"/>
        </w:rPr>
        <w:t>кт про висів насіння;</w:t>
      </w:r>
    </w:p>
    <w:p w:rsidR="0050317F" w:rsidRPr="00AC48D3" w:rsidRDefault="00C97CA3" w:rsidP="0050317F">
      <w:pPr>
        <w:pStyle w:val="a6"/>
        <w:numPr>
          <w:ilvl w:val="0"/>
          <w:numId w:val="10"/>
        </w:numPr>
        <w:suppressAutoHyphens/>
        <w:spacing w:after="0" w:line="276" w:lineRule="auto"/>
        <w:ind w:left="0" w:firstLine="360"/>
        <w:jc w:val="both"/>
        <w:rPr>
          <w:rFonts w:ascii="Times New Roman CYR" w:eastAsia="Times New Roman" w:hAnsi="Times New Roman CYR" w:cs="Times New Roman CYR"/>
          <w:color w:val="2F5496" w:themeColor="accent5" w:themeShade="BF"/>
          <w:sz w:val="27"/>
          <w:szCs w:val="27"/>
          <w:lang w:eastAsia="zh-CN"/>
        </w:rPr>
      </w:pPr>
      <w:r>
        <w:rPr>
          <w:rFonts w:ascii="Times New Roman" w:eastAsia="Times New Roman" w:hAnsi="Times New Roman" w:cs="Times New Roman"/>
          <w:color w:val="2F5496" w:themeColor="accent5" w:themeShade="BF"/>
          <w:sz w:val="28"/>
          <w:szCs w:val="28"/>
          <w:lang w:eastAsia="uk-UA"/>
        </w:rPr>
        <w:t xml:space="preserve">Акт </w:t>
      </w:r>
      <w:r w:rsidR="0058224C" w:rsidRPr="00AC48D3">
        <w:rPr>
          <w:rFonts w:ascii="Times New Roman" w:eastAsia="Times New Roman" w:hAnsi="Times New Roman" w:cs="Times New Roman"/>
          <w:color w:val="2F5496" w:themeColor="accent5" w:themeShade="BF"/>
          <w:sz w:val="28"/>
          <w:szCs w:val="28"/>
          <w:lang w:eastAsia="uk-UA"/>
        </w:rPr>
        <w:t>про збір врожаю;</w:t>
      </w:r>
    </w:p>
    <w:p w:rsidR="00946B78" w:rsidRPr="00236A3A" w:rsidRDefault="00946B78" w:rsidP="005B0269">
      <w:pPr>
        <w:shd w:val="clear" w:color="auto" w:fill="FFFFFF"/>
        <w:spacing w:after="0" w:line="405" w:lineRule="atLeast"/>
        <w:ind w:firstLine="708"/>
        <w:jc w:val="both"/>
        <w:textAlignment w:val="baseline"/>
        <w:rPr>
          <w:rFonts w:ascii="Times New Roman" w:eastAsia="Times New Roman" w:hAnsi="Times New Roman" w:cs="Times New Roman"/>
          <w:color w:val="000000"/>
          <w:sz w:val="28"/>
          <w:szCs w:val="28"/>
          <w:lang w:eastAsia="uk-UA"/>
        </w:rPr>
      </w:pPr>
    </w:p>
    <w:p w:rsidR="00236A3A" w:rsidRPr="00236A3A" w:rsidRDefault="00236A3A" w:rsidP="006F5F66">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b/>
          <w:bCs/>
          <w:color w:val="000000"/>
          <w:sz w:val="28"/>
          <w:szCs w:val="28"/>
          <w:u w:val="single"/>
          <w:bdr w:val="none" w:sz="0" w:space="0" w:color="auto" w:frame="1"/>
          <w:lang w:eastAsia="uk-UA"/>
        </w:rPr>
        <w:t xml:space="preserve">ІІ. </w:t>
      </w:r>
      <w:r w:rsidR="00946B78">
        <w:rPr>
          <w:rFonts w:ascii="Times New Roman" w:eastAsia="Times New Roman" w:hAnsi="Times New Roman" w:cs="Times New Roman"/>
          <w:b/>
          <w:bCs/>
          <w:color w:val="000000"/>
          <w:sz w:val="28"/>
          <w:szCs w:val="28"/>
          <w:u w:val="single"/>
          <w:bdr w:val="none" w:sz="0" w:space="0" w:color="auto" w:frame="1"/>
          <w:lang w:eastAsia="uk-UA"/>
        </w:rPr>
        <w:t>А</w:t>
      </w:r>
      <w:r w:rsidRPr="00236A3A">
        <w:rPr>
          <w:rFonts w:ascii="Times New Roman" w:eastAsia="Times New Roman" w:hAnsi="Times New Roman" w:cs="Times New Roman"/>
          <w:b/>
          <w:bCs/>
          <w:color w:val="000000"/>
          <w:sz w:val="28"/>
          <w:szCs w:val="28"/>
          <w:u w:val="single"/>
          <w:bdr w:val="none" w:sz="0" w:space="0" w:color="auto" w:frame="1"/>
          <w:lang w:eastAsia="uk-UA"/>
        </w:rPr>
        <w:t>лгоритм надання підтримки</w:t>
      </w:r>
    </w:p>
    <w:p w:rsidR="00236A3A" w:rsidRDefault="00A84A44" w:rsidP="00A84A44">
      <w:pPr>
        <w:pStyle w:val="a6"/>
        <w:numPr>
          <w:ilvl w:val="0"/>
          <w:numId w:val="11"/>
        </w:numPr>
        <w:shd w:val="clear" w:color="auto" w:fill="FFFFFF"/>
        <w:spacing w:after="0" w:line="405" w:lineRule="atLeast"/>
        <w:ind w:left="0" w:firstLine="360"/>
        <w:jc w:val="both"/>
        <w:textAlignment w:val="baseline"/>
        <w:rPr>
          <w:rFonts w:ascii="Times New Roman" w:eastAsia="Times New Roman" w:hAnsi="Times New Roman" w:cs="Times New Roman"/>
          <w:bCs/>
          <w:color w:val="000000"/>
          <w:sz w:val="28"/>
          <w:szCs w:val="28"/>
          <w:bdr w:val="none" w:sz="0" w:space="0" w:color="auto" w:frame="1"/>
          <w:lang w:eastAsia="uk-UA"/>
        </w:rPr>
      </w:pPr>
      <w:r w:rsidRPr="00A84A44">
        <w:rPr>
          <w:rFonts w:ascii="Times New Roman" w:eastAsia="Times New Roman" w:hAnsi="Times New Roman" w:cs="Times New Roman"/>
          <w:bCs/>
          <w:color w:val="000000"/>
          <w:sz w:val="28"/>
          <w:szCs w:val="28"/>
          <w:bdr w:val="none" w:sz="0" w:space="0" w:color="auto" w:frame="1"/>
          <w:lang w:eastAsia="uk-UA"/>
        </w:rPr>
        <w:t xml:space="preserve">Державна підтримка сільськогосподарських товаровиробників шляхом виділення бюджетних субсидій з розрахунку на одиницю оброблюваних угідь за рахунок бюджетних коштів (далі — субсидія) надається сільськогосподарським </w:t>
      </w:r>
      <w:r w:rsidRPr="00A84A44">
        <w:rPr>
          <w:rFonts w:ascii="Times New Roman" w:eastAsia="Times New Roman" w:hAnsi="Times New Roman" w:cs="Times New Roman"/>
          <w:bCs/>
          <w:color w:val="000000"/>
          <w:sz w:val="28"/>
          <w:szCs w:val="28"/>
          <w:bdr w:val="none" w:sz="0" w:space="0" w:color="auto" w:frame="1"/>
          <w:lang w:eastAsia="uk-UA"/>
        </w:rPr>
        <w:lastRenderedPageBreak/>
        <w:t>товаровиробникам — юридичним особам незалежно від організаційно-правової форми і форми власності та фізичним особам — підприємцям (далі —</w:t>
      </w:r>
      <w:r>
        <w:rPr>
          <w:rFonts w:ascii="Times New Roman" w:eastAsia="Times New Roman" w:hAnsi="Times New Roman" w:cs="Times New Roman"/>
          <w:bCs/>
          <w:color w:val="000000"/>
          <w:sz w:val="28"/>
          <w:szCs w:val="28"/>
          <w:bdr w:val="none" w:sz="0" w:space="0" w:color="auto" w:frame="1"/>
          <w:lang w:eastAsia="uk-UA"/>
        </w:rPr>
        <w:t xml:space="preserve"> отримувачі).</w:t>
      </w:r>
    </w:p>
    <w:p w:rsidR="00A84A44" w:rsidRDefault="00A84A44" w:rsidP="00A84A44">
      <w:pPr>
        <w:pStyle w:val="a7"/>
        <w:numPr>
          <w:ilvl w:val="0"/>
          <w:numId w:val="11"/>
        </w:numPr>
        <w:spacing w:line="276" w:lineRule="auto"/>
        <w:ind w:left="0" w:firstLine="360"/>
        <w:jc w:val="both"/>
        <w:rPr>
          <w:rFonts w:ascii="Times New Roman" w:hAnsi="Times New Roman"/>
          <w:sz w:val="28"/>
          <w:szCs w:val="28"/>
        </w:rPr>
      </w:pPr>
      <w:r w:rsidRPr="00FD211B">
        <w:rPr>
          <w:rFonts w:ascii="Times New Roman" w:hAnsi="Times New Roman"/>
          <w:sz w:val="28"/>
          <w:szCs w:val="28"/>
        </w:rPr>
        <w:t>Субсидії надаються отримувачам на безповоротній основі в межах бюджетних призначень, передбачених у державному бюджеті на поточний рік, у розрахунку на один гектар оброблюваних угідь</w:t>
      </w:r>
      <w:r>
        <w:rPr>
          <w:rFonts w:ascii="Times New Roman" w:hAnsi="Times New Roman"/>
          <w:sz w:val="28"/>
          <w:szCs w:val="28"/>
        </w:rPr>
        <w:t>, на яких</w:t>
      </w:r>
      <w:r w:rsidRPr="00FD211B">
        <w:rPr>
          <w:rFonts w:ascii="Times New Roman" w:hAnsi="Times New Roman"/>
          <w:sz w:val="28"/>
          <w:szCs w:val="28"/>
        </w:rPr>
        <w:t xml:space="preserve"> вирощувал</w:t>
      </w:r>
      <w:r>
        <w:rPr>
          <w:rFonts w:ascii="Times New Roman" w:hAnsi="Times New Roman"/>
          <w:sz w:val="28"/>
          <w:szCs w:val="28"/>
        </w:rPr>
        <w:t>аь</w:t>
      </w:r>
      <w:r w:rsidRPr="00FD211B">
        <w:rPr>
          <w:rFonts w:ascii="Times New Roman" w:hAnsi="Times New Roman"/>
          <w:sz w:val="28"/>
          <w:szCs w:val="28"/>
        </w:rPr>
        <w:t xml:space="preserve"> гречка, (за </w:t>
      </w:r>
      <w:r>
        <w:rPr>
          <w:rFonts w:ascii="Times New Roman" w:hAnsi="Times New Roman"/>
          <w:sz w:val="28"/>
          <w:szCs w:val="28"/>
        </w:rPr>
        <w:t>винятком</w:t>
      </w:r>
      <w:r w:rsidRPr="00FD211B">
        <w:rPr>
          <w:rFonts w:ascii="Times New Roman" w:hAnsi="Times New Roman"/>
          <w:sz w:val="28"/>
          <w:szCs w:val="28"/>
        </w:rPr>
        <w:t xml:space="preserve"> післяукісних культур)</w:t>
      </w:r>
      <w:r>
        <w:rPr>
          <w:rFonts w:ascii="Times New Roman" w:hAnsi="Times New Roman"/>
          <w:sz w:val="28"/>
          <w:szCs w:val="28"/>
        </w:rPr>
        <w:t>,</w:t>
      </w:r>
      <w:r w:rsidRPr="00FD211B">
        <w:rPr>
          <w:rFonts w:ascii="Times New Roman" w:hAnsi="Times New Roman"/>
          <w:sz w:val="28"/>
          <w:szCs w:val="28"/>
        </w:rPr>
        <w:t xml:space="preserve"> у розмірі до 5000 гривень на один гектар, але не більше ніж на 300 гектарів оброблюваних угідь одним отримувачем.</w:t>
      </w:r>
    </w:p>
    <w:p w:rsidR="00A84A44" w:rsidRDefault="00A84A44" w:rsidP="00A84A44">
      <w:pPr>
        <w:pStyle w:val="a7"/>
        <w:numPr>
          <w:ilvl w:val="0"/>
          <w:numId w:val="11"/>
        </w:numPr>
        <w:spacing w:line="276" w:lineRule="auto"/>
        <w:ind w:left="0" w:firstLine="360"/>
        <w:jc w:val="both"/>
        <w:rPr>
          <w:rFonts w:ascii="Times New Roman" w:hAnsi="Times New Roman"/>
          <w:sz w:val="28"/>
          <w:szCs w:val="28"/>
        </w:rPr>
      </w:pPr>
      <w:r w:rsidRPr="00FD211B">
        <w:rPr>
          <w:rFonts w:ascii="Times New Roman" w:hAnsi="Times New Roman"/>
          <w:sz w:val="28"/>
          <w:szCs w:val="28"/>
        </w:rPr>
        <w:t xml:space="preserve">Види культур, які субсидуються у поточному році, розмір субсидії та розподіл бюджетних коштів за </w:t>
      </w:r>
      <w:r>
        <w:rPr>
          <w:rFonts w:ascii="Times New Roman" w:hAnsi="Times New Roman"/>
          <w:sz w:val="28"/>
          <w:szCs w:val="28"/>
        </w:rPr>
        <w:t xml:space="preserve">видами </w:t>
      </w:r>
      <w:r w:rsidRPr="00FD211B">
        <w:rPr>
          <w:rFonts w:ascii="Times New Roman" w:hAnsi="Times New Roman"/>
          <w:sz w:val="28"/>
          <w:szCs w:val="28"/>
        </w:rPr>
        <w:t>культур, їх перерозподіл протягом року з урахуванням фактичного подання документів для отримання субсидії затверджується наказом Мінагрополітики.</w:t>
      </w:r>
    </w:p>
    <w:p w:rsidR="00A84A44" w:rsidRPr="00A84A44" w:rsidRDefault="00A84A44" w:rsidP="00A84A44">
      <w:pPr>
        <w:pStyle w:val="a8"/>
        <w:spacing w:line="276" w:lineRule="auto"/>
        <w:ind w:firstLine="360"/>
        <w:jc w:val="both"/>
        <w:rPr>
          <w:rFonts w:ascii="Times New Roman" w:hAnsi="Times New Roman"/>
          <w:sz w:val="28"/>
          <w:szCs w:val="28"/>
        </w:rPr>
      </w:pPr>
      <w:r w:rsidRPr="00AC48D3">
        <w:rPr>
          <w:rFonts w:ascii="Times New Roman" w:hAnsi="Times New Roman" w:cs="Times New Roman"/>
          <w:color w:val="2F5496" w:themeColor="accent5" w:themeShade="BF"/>
          <w:sz w:val="28"/>
          <w:szCs w:val="28"/>
        </w:rPr>
        <w:t xml:space="preserve">Наказом Мінагрополітики від 09.09.2021 № 187 </w:t>
      </w:r>
      <w:r w:rsidRPr="00A84A44">
        <w:rPr>
          <w:rFonts w:ascii="Times New Roman" w:hAnsi="Times New Roman"/>
          <w:sz w:val="28"/>
          <w:szCs w:val="28"/>
        </w:rPr>
        <w:t xml:space="preserve">«Щодо спрямування у 2021 році коштів для державної підтримки сільськогосподарських товаровиробників шляхом виділення бюджетних субсидій з розрахунку на одиницю оброблюваних угідь» </w:t>
      </w:r>
      <w:r>
        <w:rPr>
          <w:rFonts w:ascii="Times New Roman" w:hAnsi="Times New Roman" w:cs="Times New Roman"/>
          <w:sz w:val="28"/>
          <w:szCs w:val="28"/>
        </w:rPr>
        <w:t xml:space="preserve">визначено, що </w:t>
      </w:r>
      <w:r>
        <w:rPr>
          <w:rFonts w:ascii="Times New Roman" w:eastAsia="Calibri" w:hAnsi="Times New Roman" w:cs="Times New Roman"/>
          <w:sz w:val="28"/>
          <w:szCs w:val="28"/>
        </w:rPr>
        <w:t>у</w:t>
      </w:r>
      <w:r w:rsidRPr="006B1E8F">
        <w:rPr>
          <w:rFonts w:ascii="Times New Roman" w:eastAsia="Calibri" w:hAnsi="Times New Roman" w:cs="Times New Roman"/>
          <w:sz w:val="28"/>
          <w:szCs w:val="28"/>
        </w:rPr>
        <w:t xml:space="preserve"> 2021 році кошти, передбачені Мінагрополітики за бюджетною програмою 2801580 «Фінансова підтримка сільгосптоваровиробників» за напрямом «Державна підтримка сільськогосподарських товаровиробників шляхом виділення бюджетних субсидій з розрахунку на одиницю оброблюваних угідь», </w:t>
      </w:r>
      <w:r>
        <w:rPr>
          <w:rFonts w:ascii="Times New Roman" w:eastAsia="Calibri" w:hAnsi="Times New Roman" w:cs="Times New Roman"/>
          <w:sz w:val="28"/>
          <w:szCs w:val="28"/>
        </w:rPr>
        <w:t xml:space="preserve">будуть </w:t>
      </w:r>
      <w:r w:rsidRPr="006B1E8F">
        <w:rPr>
          <w:rFonts w:ascii="Times New Roman" w:eastAsia="Calibri" w:hAnsi="Times New Roman" w:cs="Times New Roman"/>
          <w:sz w:val="28"/>
          <w:szCs w:val="28"/>
        </w:rPr>
        <w:t>спрямува</w:t>
      </w:r>
      <w:r>
        <w:rPr>
          <w:rFonts w:ascii="Times New Roman" w:eastAsia="Calibri" w:hAnsi="Times New Roman" w:cs="Times New Roman"/>
          <w:sz w:val="28"/>
          <w:szCs w:val="28"/>
        </w:rPr>
        <w:t>нні</w:t>
      </w:r>
      <w:r w:rsidRPr="006B1E8F">
        <w:rPr>
          <w:rFonts w:ascii="Times New Roman" w:eastAsia="Calibri" w:hAnsi="Times New Roman" w:cs="Times New Roman"/>
          <w:sz w:val="28"/>
          <w:szCs w:val="28"/>
        </w:rPr>
        <w:t xml:space="preserve"> на виплату</w:t>
      </w:r>
      <w:r w:rsidRPr="006B1E8F">
        <w:rPr>
          <w:rFonts w:ascii="Times New Roman" w:eastAsia="Calibri" w:hAnsi="Times New Roman" w:cs="Times New Roman"/>
          <w:bCs/>
          <w:sz w:val="28"/>
          <w:szCs w:val="28"/>
        </w:rPr>
        <w:t xml:space="preserve"> бюджетних субсидій з розрахунку на одиницю оброблюваних угідь</w:t>
      </w:r>
      <w:r w:rsidRPr="006B1E8F">
        <w:rPr>
          <w:rFonts w:ascii="Times New Roman" w:eastAsia="Calibri" w:hAnsi="Times New Roman" w:cs="Times New Roman"/>
          <w:sz w:val="28"/>
          <w:lang w:eastAsia="ru-RU"/>
        </w:rPr>
        <w:t>, на яких вирощувалась гречка</w:t>
      </w:r>
      <w:r w:rsidRPr="006B1E8F">
        <w:rPr>
          <w:rFonts w:ascii="Times New Roman" w:hAnsi="Times New Roman" w:cs="Times New Roman"/>
          <w:sz w:val="28"/>
          <w:szCs w:val="28"/>
        </w:rPr>
        <w:t>.</w:t>
      </w:r>
    </w:p>
    <w:p w:rsidR="00A84A44" w:rsidRPr="00A84A44" w:rsidRDefault="00A84A44" w:rsidP="00A84A44">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uk-UA"/>
        </w:rPr>
      </w:pPr>
    </w:p>
    <w:p w:rsidR="00236A3A" w:rsidRPr="00236A3A" w:rsidRDefault="00236A3A" w:rsidP="006F5F66">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b/>
          <w:bCs/>
          <w:color w:val="000000"/>
          <w:sz w:val="28"/>
          <w:szCs w:val="28"/>
          <w:bdr w:val="none" w:sz="0" w:space="0" w:color="auto" w:frame="1"/>
          <w:lang w:eastAsia="uk-UA"/>
        </w:rPr>
        <w:t>Крок 1.</w:t>
      </w:r>
      <w:r w:rsidRPr="00236A3A">
        <w:rPr>
          <w:rFonts w:ascii="Times New Roman" w:eastAsia="Times New Roman" w:hAnsi="Times New Roman" w:cs="Times New Roman"/>
          <w:color w:val="000000"/>
          <w:sz w:val="28"/>
          <w:szCs w:val="28"/>
          <w:lang w:eastAsia="uk-UA"/>
        </w:rPr>
        <w:t xml:space="preserve"> Підготувати для отримання </w:t>
      </w:r>
      <w:r w:rsidR="00A84A44">
        <w:rPr>
          <w:rFonts w:ascii="Times New Roman" w:eastAsia="Times New Roman" w:hAnsi="Times New Roman" w:cs="Times New Roman"/>
          <w:color w:val="000000"/>
          <w:sz w:val="28"/>
          <w:szCs w:val="28"/>
          <w:lang w:eastAsia="uk-UA"/>
        </w:rPr>
        <w:t>субсидії такі</w:t>
      </w:r>
      <w:r w:rsidRPr="00236A3A">
        <w:rPr>
          <w:rFonts w:ascii="Times New Roman" w:eastAsia="Times New Roman" w:hAnsi="Times New Roman" w:cs="Times New Roman"/>
          <w:color w:val="000000"/>
          <w:sz w:val="28"/>
          <w:szCs w:val="28"/>
          <w:lang w:eastAsia="uk-UA"/>
        </w:rPr>
        <w:t xml:space="preserve"> документи:</w:t>
      </w:r>
    </w:p>
    <w:p w:rsidR="00A84A44" w:rsidRPr="00A84A44" w:rsidRDefault="00A84A44" w:rsidP="00A84A44">
      <w:pPr>
        <w:pStyle w:val="a6"/>
        <w:numPr>
          <w:ilvl w:val="0"/>
          <w:numId w:val="10"/>
        </w:numPr>
        <w:shd w:val="clear" w:color="auto" w:fill="FFFFFF"/>
        <w:spacing w:after="0" w:line="405" w:lineRule="atLeast"/>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заявку на отримання субсидії;</w:t>
      </w:r>
    </w:p>
    <w:p w:rsidR="00A84A44" w:rsidRPr="00A84A44" w:rsidRDefault="00A84A44" w:rsidP="00A84A44">
      <w:pPr>
        <w:pStyle w:val="a6"/>
        <w:numPr>
          <w:ilvl w:val="0"/>
          <w:numId w:val="10"/>
        </w:numPr>
        <w:shd w:val="clear" w:color="auto" w:fill="FFFFFF"/>
        <w:spacing w:after="0" w:line="405" w:lineRule="atLeast"/>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довідку про відкриття поточного рахунка, видану банком;</w:t>
      </w:r>
    </w:p>
    <w:p w:rsidR="00A84A44" w:rsidRDefault="00A84A44" w:rsidP="00A84A44">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письмове підтвердження, що отримувачу в поточному році не виділялася субсидія новоствореним фермерським господарствам за рахунок коштів бюджетної програми “Фінансова підтримка сільгосптоваровиробників” за напрямом “фінансова підтримка розвитку фермерських господарств” на площі посівів сільськогосподарських культур, на які надається субсидія;</w:t>
      </w:r>
    </w:p>
    <w:p w:rsidR="00DB7568" w:rsidRPr="00E37654" w:rsidRDefault="00A84A44" w:rsidP="00DB7568">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письмове зобов’язання повернути до державного бюджету в місячний строк бюджетні кошти в разі встановлення контролюючими органами факту їх незаконного отримання та/або нецільового використання;</w:t>
      </w:r>
    </w:p>
    <w:p w:rsidR="00A84A44" w:rsidRDefault="00A84A44" w:rsidP="00A84A44">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акт про висів насіння;</w:t>
      </w:r>
    </w:p>
    <w:p w:rsidR="00A84A44" w:rsidRDefault="00A84A44" w:rsidP="00A84A44">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 xml:space="preserve">заключний звіт про підсумки сівби під урожай поточного року </w:t>
      </w:r>
      <w:r w:rsidRPr="00A84A44">
        <w:rPr>
          <w:rFonts w:ascii="Times New Roman" w:eastAsia="Times New Roman" w:hAnsi="Times New Roman" w:cs="Times New Roman"/>
          <w:color w:val="212529"/>
          <w:sz w:val="28"/>
          <w:szCs w:val="28"/>
          <w:lang w:eastAsia="uk-UA"/>
        </w:rPr>
        <w:br/>
        <w:t>(форма № 4 с/г);</w:t>
      </w:r>
    </w:p>
    <w:p w:rsidR="00A84A44" w:rsidRDefault="00A84A44" w:rsidP="00A84A44">
      <w:pPr>
        <w:pStyle w:val="a6"/>
        <w:numPr>
          <w:ilvl w:val="0"/>
          <w:numId w:val="10"/>
        </w:numPr>
        <w:shd w:val="clear" w:color="auto" w:fill="FFFFFF"/>
        <w:spacing w:after="0" w:line="405" w:lineRule="atLeast"/>
        <w:ind w:left="0" w:firstLine="360"/>
        <w:jc w:val="both"/>
        <w:textAlignment w:val="baseline"/>
        <w:rPr>
          <w:rFonts w:ascii="Times New Roman" w:eastAsia="Times New Roman" w:hAnsi="Times New Roman" w:cs="Times New Roman"/>
          <w:color w:val="212529"/>
          <w:sz w:val="28"/>
          <w:szCs w:val="28"/>
          <w:lang w:eastAsia="uk-UA"/>
        </w:rPr>
      </w:pPr>
      <w:r w:rsidRPr="00A84A44">
        <w:rPr>
          <w:rFonts w:ascii="Times New Roman" w:eastAsia="Times New Roman" w:hAnsi="Times New Roman" w:cs="Times New Roman"/>
          <w:color w:val="212529"/>
          <w:sz w:val="28"/>
          <w:szCs w:val="28"/>
          <w:lang w:eastAsia="uk-UA"/>
        </w:rPr>
        <w:t>акт про збір врожаю.</w:t>
      </w:r>
    </w:p>
    <w:p w:rsidR="005B0269" w:rsidRPr="00A84A44" w:rsidRDefault="005B0269" w:rsidP="005B0269">
      <w:pPr>
        <w:pStyle w:val="a6"/>
        <w:shd w:val="clear" w:color="auto" w:fill="FFFFFF"/>
        <w:spacing w:after="0" w:line="405" w:lineRule="atLeast"/>
        <w:ind w:left="360"/>
        <w:jc w:val="both"/>
        <w:textAlignment w:val="baseline"/>
        <w:rPr>
          <w:rFonts w:ascii="Times New Roman" w:eastAsia="Times New Roman" w:hAnsi="Times New Roman" w:cs="Times New Roman"/>
          <w:color w:val="212529"/>
          <w:sz w:val="28"/>
          <w:szCs w:val="28"/>
          <w:lang w:eastAsia="uk-UA"/>
        </w:rPr>
      </w:pPr>
    </w:p>
    <w:p w:rsidR="00236A3A" w:rsidRDefault="00236A3A" w:rsidP="006F5F66">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sidRPr="00236A3A">
        <w:rPr>
          <w:rFonts w:ascii="Times New Roman" w:eastAsia="Times New Roman" w:hAnsi="Times New Roman" w:cs="Times New Roman"/>
          <w:b/>
          <w:bCs/>
          <w:color w:val="000000"/>
          <w:sz w:val="28"/>
          <w:szCs w:val="28"/>
          <w:bdr w:val="none" w:sz="0" w:space="0" w:color="auto" w:frame="1"/>
          <w:lang w:eastAsia="uk-UA"/>
        </w:rPr>
        <w:lastRenderedPageBreak/>
        <w:t>Крок 2.</w:t>
      </w:r>
      <w:r w:rsidRPr="00236A3A">
        <w:rPr>
          <w:rFonts w:ascii="Times New Roman" w:eastAsia="Times New Roman" w:hAnsi="Times New Roman" w:cs="Times New Roman"/>
          <w:color w:val="000000"/>
          <w:sz w:val="28"/>
          <w:szCs w:val="28"/>
          <w:lang w:eastAsia="uk-UA"/>
        </w:rPr>
        <w:t> </w:t>
      </w:r>
      <w:r w:rsidR="00A84A44">
        <w:rPr>
          <w:rFonts w:ascii="Times New Roman" w:eastAsia="Times New Roman" w:hAnsi="Times New Roman" w:cs="Times New Roman"/>
          <w:color w:val="000000"/>
          <w:sz w:val="28"/>
          <w:szCs w:val="28"/>
          <w:lang w:eastAsia="uk-UA"/>
        </w:rPr>
        <w:t>П</w:t>
      </w:r>
      <w:r w:rsidR="00A84A44" w:rsidRPr="00A84A44">
        <w:rPr>
          <w:rFonts w:ascii="Times New Roman" w:eastAsia="Times New Roman" w:hAnsi="Times New Roman" w:cs="Times New Roman"/>
          <w:color w:val="000000"/>
          <w:sz w:val="28"/>
          <w:szCs w:val="28"/>
          <w:lang w:eastAsia="uk-UA"/>
        </w:rPr>
        <w:t>ода</w:t>
      </w:r>
      <w:r w:rsidR="00A84A44">
        <w:rPr>
          <w:rFonts w:ascii="Times New Roman" w:eastAsia="Times New Roman" w:hAnsi="Times New Roman" w:cs="Times New Roman"/>
          <w:color w:val="000000"/>
          <w:sz w:val="28"/>
          <w:szCs w:val="28"/>
          <w:lang w:eastAsia="uk-UA"/>
        </w:rPr>
        <w:t>ти</w:t>
      </w:r>
      <w:r w:rsidR="00A84A44" w:rsidRPr="00A84A44">
        <w:rPr>
          <w:rFonts w:ascii="Times New Roman" w:eastAsia="Times New Roman" w:hAnsi="Times New Roman" w:cs="Times New Roman"/>
          <w:color w:val="000000"/>
          <w:sz w:val="28"/>
          <w:szCs w:val="28"/>
          <w:lang w:eastAsia="uk-UA"/>
        </w:rPr>
        <w:t xml:space="preserve"> до 15 листопада до обласних комісій </w:t>
      </w:r>
      <w:r w:rsidR="005B0269" w:rsidRPr="005B0269">
        <w:rPr>
          <w:rFonts w:ascii="Times New Roman" w:eastAsia="Times New Roman" w:hAnsi="Times New Roman" w:cs="Times New Roman"/>
          <w:color w:val="000000"/>
          <w:sz w:val="28"/>
          <w:szCs w:val="28"/>
          <w:lang w:eastAsia="uk-UA"/>
        </w:rPr>
        <w:t xml:space="preserve"> </w:t>
      </w:r>
      <w:r w:rsidR="00A84A44" w:rsidRPr="00A84A44">
        <w:rPr>
          <w:rFonts w:ascii="Times New Roman" w:eastAsia="Times New Roman" w:hAnsi="Times New Roman" w:cs="Times New Roman"/>
          <w:color w:val="000000"/>
          <w:sz w:val="28"/>
          <w:szCs w:val="28"/>
          <w:lang w:eastAsia="uk-UA"/>
        </w:rPr>
        <w:t xml:space="preserve">у паперовому вигляді </w:t>
      </w:r>
      <w:r w:rsidR="00057A1C">
        <w:rPr>
          <w:rFonts w:ascii="Times New Roman" w:eastAsia="Times New Roman" w:hAnsi="Times New Roman" w:cs="Times New Roman"/>
          <w:color w:val="000000"/>
          <w:sz w:val="28"/>
          <w:szCs w:val="28"/>
          <w:lang w:eastAsia="uk-UA"/>
        </w:rPr>
        <w:t>вище зазначені документи</w:t>
      </w:r>
      <w:r w:rsidRPr="00236A3A">
        <w:rPr>
          <w:rFonts w:ascii="Times New Roman" w:eastAsia="Times New Roman" w:hAnsi="Times New Roman" w:cs="Times New Roman"/>
          <w:color w:val="000000"/>
          <w:sz w:val="28"/>
          <w:szCs w:val="28"/>
          <w:lang w:eastAsia="uk-UA"/>
        </w:rPr>
        <w:t>.</w:t>
      </w:r>
    </w:p>
    <w:p w:rsidR="005B0269" w:rsidRDefault="005B0269" w:rsidP="006F5F66">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r>
    </w:p>
    <w:p w:rsidR="00E37654" w:rsidRPr="00E37654" w:rsidRDefault="00EC704D" w:rsidP="00E37654">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r w:rsidRPr="00EC704D">
        <w:rPr>
          <w:rFonts w:ascii="Times New Roman" w:eastAsia="Times New Roman" w:hAnsi="Times New Roman" w:cs="Times New Roman"/>
          <w:b/>
          <w:color w:val="000000"/>
          <w:sz w:val="28"/>
          <w:szCs w:val="28"/>
          <w:lang w:eastAsia="uk-UA"/>
        </w:rPr>
        <w:t>Крок 3.</w:t>
      </w:r>
      <w:r>
        <w:rPr>
          <w:rFonts w:ascii="Times New Roman" w:eastAsia="Times New Roman" w:hAnsi="Times New Roman" w:cs="Times New Roman"/>
          <w:color w:val="000000"/>
          <w:sz w:val="28"/>
          <w:szCs w:val="28"/>
          <w:lang w:eastAsia="uk-UA"/>
        </w:rPr>
        <w:t xml:space="preserve"> </w:t>
      </w:r>
      <w:r w:rsidR="00E37654" w:rsidRPr="00E37654">
        <w:rPr>
          <w:rFonts w:ascii="Times New Roman" w:eastAsia="Times New Roman" w:hAnsi="Times New Roman" w:cs="Times New Roman"/>
          <w:color w:val="000000"/>
          <w:sz w:val="28"/>
          <w:szCs w:val="28"/>
          <w:lang w:eastAsia="uk-UA"/>
        </w:rPr>
        <w:t>Отримати бюджетні кошти на рахунки відкриті у банку.</w:t>
      </w:r>
    </w:p>
    <w:p w:rsidR="00E37654" w:rsidRDefault="00E37654" w:rsidP="005B0269">
      <w:pPr>
        <w:shd w:val="clear" w:color="auto" w:fill="FFFFFF"/>
        <w:spacing w:after="0" w:line="405" w:lineRule="atLeast"/>
        <w:jc w:val="both"/>
        <w:textAlignment w:val="baseline"/>
        <w:rPr>
          <w:rFonts w:ascii="Times New Roman" w:eastAsia="Times New Roman" w:hAnsi="Times New Roman" w:cs="Times New Roman"/>
          <w:color w:val="000000"/>
          <w:sz w:val="28"/>
          <w:szCs w:val="28"/>
          <w:lang w:eastAsia="uk-UA"/>
        </w:rPr>
      </w:pPr>
    </w:p>
    <w:p w:rsidR="00236A3A" w:rsidRPr="00236A3A" w:rsidRDefault="00236A3A" w:rsidP="005B0269">
      <w:pPr>
        <w:shd w:val="clear" w:color="auto" w:fill="FFFFFF"/>
        <w:spacing w:after="0" w:line="405" w:lineRule="atLeast"/>
        <w:jc w:val="both"/>
        <w:textAlignment w:val="baseline"/>
        <w:rPr>
          <w:rFonts w:ascii="ProbaPro" w:eastAsia="Times New Roman" w:hAnsi="ProbaPro" w:cs="Times New Roman"/>
          <w:color w:val="000000"/>
          <w:sz w:val="27"/>
          <w:szCs w:val="27"/>
          <w:lang w:eastAsia="uk-UA"/>
        </w:rPr>
      </w:pPr>
      <w:r w:rsidRPr="00236A3A">
        <w:rPr>
          <w:rFonts w:ascii="ProbaPro" w:eastAsia="Times New Roman" w:hAnsi="ProbaPro" w:cs="Times New Roman"/>
          <w:b/>
          <w:bCs/>
          <w:i/>
          <w:iCs/>
          <w:color w:val="000000"/>
          <w:sz w:val="27"/>
          <w:szCs w:val="27"/>
          <w:bdr w:val="none" w:sz="0" w:space="0" w:color="auto" w:frame="1"/>
          <w:lang w:eastAsia="uk-UA"/>
        </w:rPr>
        <w:t xml:space="preserve">Якщо ще залишились запитання звертайтесь до контактної особи, відповідальної за даний напрям державної підтримки, - </w:t>
      </w:r>
      <w:r w:rsidR="0007257B">
        <w:rPr>
          <w:rFonts w:ascii="ProbaPro" w:eastAsia="Times New Roman" w:hAnsi="ProbaPro" w:cs="Times New Roman"/>
          <w:b/>
          <w:bCs/>
          <w:i/>
          <w:iCs/>
          <w:color w:val="000000"/>
          <w:sz w:val="27"/>
          <w:szCs w:val="27"/>
          <w:bdr w:val="none" w:sz="0" w:space="0" w:color="auto" w:frame="1"/>
          <w:lang w:eastAsia="uk-UA"/>
        </w:rPr>
        <w:t>Макарчук Олександр Васильович</w:t>
      </w:r>
      <w:r w:rsidR="005B0269">
        <w:rPr>
          <w:rFonts w:ascii="ProbaPro" w:eastAsia="Times New Roman" w:hAnsi="ProbaPro" w:cs="Times New Roman"/>
          <w:b/>
          <w:bCs/>
          <w:i/>
          <w:iCs/>
          <w:color w:val="000000"/>
          <w:sz w:val="27"/>
          <w:szCs w:val="27"/>
          <w:bdr w:val="none" w:sz="0" w:space="0" w:color="auto" w:frame="1"/>
          <w:lang w:eastAsia="uk-UA"/>
        </w:rPr>
        <w:t xml:space="preserve"> (тел. (04</w:t>
      </w:r>
      <w:r w:rsidR="0007257B">
        <w:rPr>
          <w:rFonts w:ascii="ProbaPro" w:eastAsia="Times New Roman" w:hAnsi="ProbaPro" w:cs="Times New Roman"/>
          <w:b/>
          <w:bCs/>
          <w:i/>
          <w:iCs/>
          <w:color w:val="000000"/>
          <w:sz w:val="27"/>
          <w:szCs w:val="27"/>
          <w:bdr w:val="none" w:sz="0" w:space="0" w:color="auto" w:frame="1"/>
          <w:lang w:eastAsia="uk-UA"/>
        </w:rPr>
        <w:t>32</w:t>
      </w:r>
      <w:r w:rsidR="005B0269">
        <w:rPr>
          <w:rFonts w:ascii="ProbaPro" w:eastAsia="Times New Roman" w:hAnsi="ProbaPro" w:cs="Times New Roman"/>
          <w:b/>
          <w:bCs/>
          <w:i/>
          <w:iCs/>
          <w:color w:val="000000"/>
          <w:sz w:val="27"/>
          <w:szCs w:val="27"/>
          <w:bdr w:val="none" w:sz="0" w:space="0" w:color="auto" w:frame="1"/>
          <w:lang w:eastAsia="uk-UA"/>
        </w:rPr>
        <w:t xml:space="preserve">) </w:t>
      </w:r>
      <w:r w:rsidR="0007257B">
        <w:rPr>
          <w:rFonts w:ascii="ProbaPro" w:eastAsia="Times New Roman" w:hAnsi="ProbaPro" w:cs="Times New Roman"/>
          <w:b/>
          <w:bCs/>
          <w:i/>
          <w:iCs/>
          <w:color w:val="000000"/>
          <w:sz w:val="27"/>
          <w:szCs w:val="27"/>
          <w:bdr w:val="none" w:sz="0" w:space="0" w:color="auto" w:frame="1"/>
          <w:lang w:eastAsia="uk-UA"/>
        </w:rPr>
        <w:t>66-14-34</w:t>
      </w:r>
      <w:bookmarkStart w:id="0" w:name="_GoBack"/>
      <w:bookmarkEnd w:id="0"/>
      <w:r w:rsidRPr="00236A3A">
        <w:rPr>
          <w:rFonts w:ascii="ProbaPro" w:eastAsia="Times New Roman" w:hAnsi="ProbaPro" w:cs="Times New Roman"/>
          <w:b/>
          <w:bCs/>
          <w:i/>
          <w:iCs/>
          <w:color w:val="000000"/>
          <w:sz w:val="27"/>
          <w:szCs w:val="27"/>
          <w:bdr w:val="none" w:sz="0" w:space="0" w:color="auto" w:frame="1"/>
          <w:lang w:eastAsia="uk-UA"/>
        </w:rPr>
        <w:t>)</w:t>
      </w:r>
      <w:r w:rsidR="00DB7568">
        <w:rPr>
          <w:rFonts w:ascii="ProbaPro" w:eastAsia="Times New Roman" w:hAnsi="ProbaPro" w:cs="Times New Roman"/>
          <w:b/>
          <w:bCs/>
          <w:i/>
          <w:iCs/>
          <w:color w:val="000000"/>
          <w:sz w:val="27"/>
          <w:szCs w:val="27"/>
          <w:bdr w:val="none" w:sz="0" w:space="0" w:color="auto" w:frame="1"/>
          <w:lang w:eastAsia="uk-UA"/>
        </w:rPr>
        <w:t>.</w:t>
      </w:r>
    </w:p>
    <w:p w:rsidR="00261DB8" w:rsidRPr="00236A3A" w:rsidRDefault="0007257B" w:rsidP="00236A3A"/>
    <w:sectPr w:rsidR="00261DB8" w:rsidRPr="00236A3A" w:rsidSect="00DB7568">
      <w:pgSz w:w="11906" w:h="16838"/>
      <w:pgMar w:top="426"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4C51"/>
    <w:multiLevelType w:val="multilevel"/>
    <w:tmpl w:val="F73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05F92"/>
    <w:multiLevelType w:val="multilevel"/>
    <w:tmpl w:val="39DE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97024"/>
    <w:multiLevelType w:val="hybridMultilevel"/>
    <w:tmpl w:val="9B70B202"/>
    <w:lvl w:ilvl="0" w:tplc="8452B1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5106F4F"/>
    <w:multiLevelType w:val="multilevel"/>
    <w:tmpl w:val="E22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27BDF"/>
    <w:multiLevelType w:val="multilevel"/>
    <w:tmpl w:val="EC38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9553E"/>
    <w:multiLevelType w:val="multilevel"/>
    <w:tmpl w:val="DC4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70B5E"/>
    <w:multiLevelType w:val="multilevel"/>
    <w:tmpl w:val="774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953A5"/>
    <w:multiLevelType w:val="multilevel"/>
    <w:tmpl w:val="5F2A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14BB1"/>
    <w:multiLevelType w:val="hybridMultilevel"/>
    <w:tmpl w:val="465C9F04"/>
    <w:lvl w:ilvl="0" w:tplc="E4F8B6E0">
      <w:start w:val="1"/>
      <w:numFmt w:val="decimal"/>
      <w:lvlText w:val="%1)"/>
      <w:lvlJc w:val="left"/>
      <w:pPr>
        <w:ind w:left="765" w:hanging="405"/>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C1E4D85"/>
    <w:multiLevelType w:val="multilevel"/>
    <w:tmpl w:val="70D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B7A66"/>
    <w:multiLevelType w:val="multilevel"/>
    <w:tmpl w:val="E62C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9"/>
  </w:num>
  <w:num w:numId="5">
    <w:abstractNumId w:val="1"/>
  </w:num>
  <w:num w:numId="6">
    <w:abstractNumId w:val="5"/>
  </w:num>
  <w:num w:numId="7">
    <w:abstractNumId w:val="6"/>
  </w:num>
  <w:num w:numId="8">
    <w:abstractNumId w:val="7"/>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9"/>
    <w:rsid w:val="00057A1C"/>
    <w:rsid w:val="0007257B"/>
    <w:rsid w:val="0022464E"/>
    <w:rsid w:val="00236A3A"/>
    <w:rsid w:val="00250040"/>
    <w:rsid w:val="002E21BB"/>
    <w:rsid w:val="002F6825"/>
    <w:rsid w:val="003B470A"/>
    <w:rsid w:val="00424DFB"/>
    <w:rsid w:val="004B1DF7"/>
    <w:rsid w:val="0050317F"/>
    <w:rsid w:val="0058224C"/>
    <w:rsid w:val="005B0269"/>
    <w:rsid w:val="005E1DCE"/>
    <w:rsid w:val="006F5F66"/>
    <w:rsid w:val="00890862"/>
    <w:rsid w:val="00900BA6"/>
    <w:rsid w:val="00946B78"/>
    <w:rsid w:val="009E4B71"/>
    <w:rsid w:val="00A23CC0"/>
    <w:rsid w:val="00A45039"/>
    <w:rsid w:val="00A84A44"/>
    <w:rsid w:val="00AC48D3"/>
    <w:rsid w:val="00C97CA3"/>
    <w:rsid w:val="00DB7568"/>
    <w:rsid w:val="00E37654"/>
    <w:rsid w:val="00EC70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6678"/>
  <w15:chartTrackingRefBased/>
  <w15:docId w15:val="{7776F60E-29A4-4C25-AEBF-ECE6A8C5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A3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36A3A"/>
    <w:rPr>
      <w:rFonts w:ascii="Segoe UI" w:hAnsi="Segoe UI" w:cs="Segoe UI"/>
      <w:sz w:val="18"/>
      <w:szCs w:val="18"/>
    </w:rPr>
  </w:style>
  <w:style w:type="paragraph" w:styleId="a5">
    <w:name w:val="Normal (Web)"/>
    <w:basedOn w:val="a"/>
    <w:uiPriority w:val="99"/>
    <w:unhideWhenUsed/>
    <w:rsid w:val="006F5F66"/>
    <w:rPr>
      <w:rFonts w:ascii="Times New Roman" w:hAnsi="Times New Roman" w:cs="Times New Roman"/>
      <w:sz w:val="24"/>
      <w:szCs w:val="24"/>
    </w:rPr>
  </w:style>
  <w:style w:type="paragraph" w:styleId="a6">
    <w:name w:val="List Paragraph"/>
    <w:basedOn w:val="a"/>
    <w:uiPriority w:val="34"/>
    <w:qFormat/>
    <w:rsid w:val="0058224C"/>
    <w:pPr>
      <w:ind w:left="720"/>
      <w:contextualSpacing/>
    </w:pPr>
  </w:style>
  <w:style w:type="paragraph" w:customStyle="1" w:styleId="a7">
    <w:name w:val="Нормальний текст"/>
    <w:basedOn w:val="a"/>
    <w:uiPriority w:val="99"/>
    <w:rsid w:val="00A84A44"/>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A8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822-21" TargetMode="External"/><Relationship Id="rId5" Type="http://schemas.openxmlformats.org/officeDocument/2006/relationships/hyperlink" Target="https://zakon.rada.gov.ua/laws/show/77-2017-%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3126</Words>
  <Characters>1783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Войтюк Наталія Зіновіївна</dc:creator>
  <cp:keywords/>
  <dc:description/>
  <cp:lastModifiedBy>Макарчук Олександр Васильович</cp:lastModifiedBy>
  <cp:revision>4</cp:revision>
  <cp:lastPrinted>2021-10-06T08:19:00Z</cp:lastPrinted>
  <dcterms:created xsi:type="dcterms:W3CDTF">2021-10-06T11:10:00Z</dcterms:created>
  <dcterms:modified xsi:type="dcterms:W3CDTF">2021-10-12T07:43:00Z</dcterms:modified>
</cp:coreProperties>
</file>