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8DB" w:rsidRPr="00D818DB" w:rsidRDefault="00D818DB" w:rsidP="00D818D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18DB">
        <w:rPr>
          <w:rFonts w:ascii="Times New Roman" w:hAnsi="Times New Roman" w:cs="Times New Roman"/>
          <w:b/>
          <w:sz w:val="28"/>
          <w:szCs w:val="28"/>
          <w:lang w:val="uk-UA"/>
        </w:rPr>
        <w:t>Соціальний захист осіб похилого віку та ветеранів</w:t>
      </w:r>
    </w:p>
    <w:p w:rsidR="00D818DB" w:rsidRPr="00D818DB" w:rsidRDefault="00D818DB" w:rsidP="00D818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8DB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жовтня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2021 року в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усьому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відзначався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Міжнародний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день людей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похилого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та День ветерана. Свято людей,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багатством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досвід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мудрість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вміння.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Турбота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похилого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ветеранів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необхідна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не як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відзначення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святкової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, а як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повага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до людей,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своєю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багаторічною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працею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заслуговують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глибоку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пошану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нащадків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>.</w:t>
      </w:r>
    </w:p>
    <w:p w:rsidR="00D818DB" w:rsidRDefault="00D818DB" w:rsidP="00D818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18DB">
        <w:rPr>
          <w:rFonts w:ascii="Times New Roman" w:hAnsi="Times New Roman" w:cs="Times New Roman"/>
          <w:sz w:val="28"/>
          <w:szCs w:val="28"/>
        </w:rPr>
        <w:t xml:space="preserve">Люди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похилого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право на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всіма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соціально-економічними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особистими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 xml:space="preserve">авами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свободами,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закріпленими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818DB" w:rsidRPr="00D818DB" w:rsidRDefault="00D818DB" w:rsidP="00D818D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Конституцією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</w:p>
    <w:p w:rsidR="00D818DB" w:rsidRPr="00D818DB" w:rsidRDefault="00D818DB" w:rsidP="00D818D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8DB">
        <w:rPr>
          <w:rFonts w:ascii="Times New Roman" w:hAnsi="Times New Roman" w:cs="Times New Roman"/>
          <w:sz w:val="28"/>
          <w:szCs w:val="28"/>
        </w:rPr>
        <w:t xml:space="preserve">Законами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818DB" w:rsidRPr="00D818DB" w:rsidRDefault="00D818DB" w:rsidP="00D818D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8DB">
        <w:rPr>
          <w:rFonts w:ascii="Times New Roman" w:hAnsi="Times New Roman" w:cs="Times New Roman"/>
          <w:sz w:val="28"/>
          <w:szCs w:val="28"/>
        </w:rPr>
        <w:t xml:space="preserve">“ Про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засади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ветеранів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похилого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” </w:t>
      </w:r>
    </w:p>
    <w:p w:rsidR="00D818DB" w:rsidRPr="00D818DB" w:rsidRDefault="00D818DB" w:rsidP="00D818D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8DB">
        <w:rPr>
          <w:rFonts w:ascii="Times New Roman" w:hAnsi="Times New Roman" w:cs="Times New Roman"/>
          <w:sz w:val="28"/>
          <w:szCs w:val="28"/>
        </w:rPr>
        <w:t xml:space="preserve">“Про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загальнообов’язкове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державне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пенсійне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страхування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законодавчими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актами,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регулюють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відносини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цій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сфері</w:t>
      </w:r>
      <w:proofErr w:type="spellEnd"/>
    </w:p>
    <w:p w:rsidR="00D818DB" w:rsidRPr="00D818DB" w:rsidRDefault="00D818DB" w:rsidP="00D818D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8DB">
        <w:rPr>
          <w:rFonts w:ascii="Times New Roman" w:hAnsi="Times New Roman" w:cs="Times New Roman"/>
          <w:sz w:val="28"/>
          <w:szCs w:val="28"/>
        </w:rPr>
        <w:t xml:space="preserve">"Про статус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ветеранів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війни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гарантії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>"</w:t>
      </w:r>
    </w:p>
    <w:p w:rsidR="00D818DB" w:rsidRPr="00D818DB" w:rsidRDefault="00D818DB" w:rsidP="00D818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встановлюється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необхідний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гарантій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прав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похилого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сферах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Місцеві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місцеві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органи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виконавчої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органи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, установи та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встановлювати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власних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благодійних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надходжень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додаткові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гарантії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похилого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>.</w:t>
      </w:r>
    </w:p>
    <w:p w:rsidR="00041ED1" w:rsidRDefault="00D818DB" w:rsidP="00D818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18DB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Департамент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Вінницької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спільно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партнерами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Вінницького місцевого центру з надання безоплатної вторинної правової допомоги </w:t>
      </w:r>
      <w:r w:rsidRPr="00D818D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громадською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організацією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Центр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Поділля-Соціум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прийнята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«Громада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відкритих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для людей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похилого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Вінницької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на 2021-2023 роки»</w:t>
      </w:r>
      <w:r w:rsidR="00041ED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818DB" w:rsidRPr="00D818DB" w:rsidRDefault="00041ED1" w:rsidP="00D818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8D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818DB" w:rsidRPr="00D818DB">
        <w:rPr>
          <w:rFonts w:ascii="Times New Roman" w:hAnsi="Times New Roman" w:cs="Times New Roman"/>
          <w:sz w:val="28"/>
          <w:szCs w:val="28"/>
        </w:rPr>
        <w:t xml:space="preserve">Вона </w:t>
      </w:r>
      <w:proofErr w:type="spellStart"/>
      <w:r w:rsidR="00D818DB" w:rsidRPr="00D818DB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="00D818DB"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18DB" w:rsidRPr="00D818DB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="00D818DB"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18DB" w:rsidRPr="00D818DB">
        <w:rPr>
          <w:rFonts w:ascii="Times New Roman" w:hAnsi="Times New Roman" w:cs="Times New Roman"/>
          <w:sz w:val="28"/>
          <w:szCs w:val="28"/>
        </w:rPr>
        <w:t>р</w:t>
      </w:r>
      <w:r w:rsidR="00D818DB">
        <w:rPr>
          <w:rFonts w:ascii="Times New Roman" w:hAnsi="Times New Roman" w:cs="Times New Roman"/>
          <w:sz w:val="28"/>
          <w:szCs w:val="28"/>
        </w:rPr>
        <w:t>ізноманітних</w:t>
      </w:r>
      <w:proofErr w:type="spellEnd"/>
      <w:r w:rsid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18DB">
        <w:rPr>
          <w:rFonts w:ascii="Times New Roman" w:hAnsi="Times New Roman" w:cs="Times New Roman"/>
          <w:sz w:val="28"/>
          <w:szCs w:val="28"/>
        </w:rPr>
        <w:t>навчань</w:t>
      </w:r>
      <w:proofErr w:type="spellEnd"/>
      <w:r w:rsidR="00D818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818DB">
        <w:rPr>
          <w:rFonts w:ascii="Times New Roman" w:hAnsi="Times New Roman" w:cs="Times New Roman"/>
          <w:sz w:val="28"/>
          <w:szCs w:val="28"/>
        </w:rPr>
        <w:t>залучення</w:t>
      </w:r>
      <w:proofErr w:type="spellEnd"/>
      <w:r w:rsidR="00D818DB" w:rsidRPr="00D818D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D818DB" w:rsidRPr="00D818DB">
        <w:rPr>
          <w:rFonts w:ascii="Times New Roman" w:hAnsi="Times New Roman" w:cs="Times New Roman"/>
          <w:sz w:val="28"/>
          <w:szCs w:val="28"/>
        </w:rPr>
        <w:t>активної</w:t>
      </w:r>
      <w:proofErr w:type="spellEnd"/>
      <w:r w:rsidR="00D818DB"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18DB" w:rsidRPr="00D818DB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="00D818DB" w:rsidRPr="00D818D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D818DB" w:rsidRPr="00D818DB">
        <w:rPr>
          <w:rFonts w:ascii="Times New Roman" w:hAnsi="Times New Roman" w:cs="Times New Roman"/>
          <w:sz w:val="28"/>
          <w:szCs w:val="28"/>
        </w:rPr>
        <w:t>процесах</w:t>
      </w:r>
      <w:proofErr w:type="spellEnd"/>
      <w:r w:rsidR="00D818DB"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18DB" w:rsidRPr="00D818DB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D818DB"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18DB" w:rsidRPr="00D818DB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="00D818DB" w:rsidRPr="00D818D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D818DB" w:rsidRPr="00D818DB">
        <w:rPr>
          <w:rFonts w:ascii="Times New Roman" w:hAnsi="Times New Roman" w:cs="Times New Roman"/>
          <w:sz w:val="28"/>
          <w:szCs w:val="28"/>
        </w:rPr>
        <w:t>ухвалення</w:t>
      </w:r>
      <w:proofErr w:type="spellEnd"/>
      <w:r w:rsidR="00D818DB"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18DB" w:rsidRPr="00D818DB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="00D818DB" w:rsidRPr="00D818DB">
        <w:rPr>
          <w:rFonts w:ascii="Times New Roman" w:hAnsi="Times New Roman" w:cs="Times New Roman"/>
          <w:sz w:val="28"/>
          <w:szCs w:val="28"/>
        </w:rPr>
        <w:t xml:space="preserve"> людей «</w:t>
      </w:r>
      <w:proofErr w:type="spellStart"/>
      <w:r w:rsidR="00D818DB" w:rsidRPr="00D818DB">
        <w:rPr>
          <w:rFonts w:ascii="Times New Roman" w:hAnsi="Times New Roman" w:cs="Times New Roman"/>
          <w:sz w:val="28"/>
          <w:szCs w:val="28"/>
        </w:rPr>
        <w:t>срібного</w:t>
      </w:r>
      <w:proofErr w:type="spellEnd"/>
      <w:r w:rsidR="00D818DB"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18DB" w:rsidRPr="00D818DB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="00D818DB" w:rsidRPr="00D818DB">
        <w:rPr>
          <w:rFonts w:ascii="Times New Roman" w:hAnsi="Times New Roman" w:cs="Times New Roman"/>
          <w:sz w:val="28"/>
          <w:szCs w:val="28"/>
        </w:rPr>
        <w:t>».</w:t>
      </w:r>
    </w:p>
    <w:p w:rsidR="00D818DB" w:rsidRPr="00D818DB" w:rsidRDefault="00D818DB" w:rsidP="00D818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8DB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Вінницькій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міській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територіальній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громаді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продовжують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створювати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всебічного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людей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похилого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департаменті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хочуть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розширити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потенціал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активізувати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участь в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людей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віком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60+.  </w:t>
      </w:r>
    </w:p>
    <w:p w:rsidR="00D818DB" w:rsidRPr="00D818DB" w:rsidRDefault="00D818DB" w:rsidP="00D818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18DB">
        <w:rPr>
          <w:rFonts w:ascii="Times New Roman" w:hAnsi="Times New Roman" w:cs="Times New Roman"/>
          <w:sz w:val="28"/>
          <w:szCs w:val="28"/>
        </w:rPr>
        <w:t xml:space="preserve">У рамках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«Громада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відкритих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для людей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похилого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Вінницької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МТГ» у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місті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створили Раду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Поважних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міському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голові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D818DB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увійшли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16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вінничан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працюватимуть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громадських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засадах.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дорадчо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консультативний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орган. </w:t>
      </w:r>
    </w:p>
    <w:p w:rsidR="00D818DB" w:rsidRPr="00D818DB" w:rsidRDefault="00D818DB" w:rsidP="00D818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18DB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кілька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тижнів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тому у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Вінниці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презентували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соціальний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паспорт «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Картка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». У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документі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для людей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поважного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знаходитиметься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вік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контакти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родичів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працівника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відомості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алергічні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реакції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прийом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медикаментів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для оперативного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відповідним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екстреним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службам.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паспорт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допоможе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одиноким людям у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випадках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виникне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загроза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їхньому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життю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здоров'ю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18DB" w:rsidRPr="00D818DB" w:rsidRDefault="00D818DB" w:rsidP="00D818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Наразі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соціальний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паспорт «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Картка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перебуває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стадії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презентацій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вінничан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поважного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Реалізовувати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планують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наступні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роки.</w:t>
      </w:r>
    </w:p>
    <w:p w:rsidR="00D818DB" w:rsidRPr="00D818DB" w:rsidRDefault="00D818DB" w:rsidP="00D818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8DB">
        <w:rPr>
          <w:rFonts w:ascii="Times New Roman" w:hAnsi="Times New Roman" w:cs="Times New Roman"/>
          <w:sz w:val="28"/>
          <w:szCs w:val="28"/>
        </w:rPr>
        <w:t xml:space="preserve">У лютому у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Вінниці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відкрили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Центр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Дорослих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, де уже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випустили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перших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випускників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реалізовується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Громадською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організацією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Центр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Поділля-Соціум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партнерстві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Вінницька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міська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рада за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DVV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та за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сприяння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економічного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співробітництва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Німеччини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18DB" w:rsidRPr="00D818DB" w:rsidRDefault="00D818DB" w:rsidP="00D818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18D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Центрі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Дорослих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планують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навчати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освоювати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сучасні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фінансові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інструменти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правові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юридичні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питання.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Цільова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група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доросле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вінницької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Особлива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увага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в рамках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долучитись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подій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, </w:t>
      </w:r>
      <w:r w:rsidRPr="00D818DB">
        <w:rPr>
          <w:rFonts w:ascii="Times New Roman" w:hAnsi="Times New Roman" w:cs="Times New Roman"/>
          <w:sz w:val="28"/>
          <w:szCs w:val="28"/>
        </w:rPr>
        <w:lastRenderedPageBreak/>
        <w:t xml:space="preserve">буде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приділятися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людям перед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пенсійного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пенсійного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внутрішньо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переміщеним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особам,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учасникам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учасницям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АТО/ООС, людям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інвалідністю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та молодим мамам,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маленьких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відбуватиметься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напрямками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Планується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2021 року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залучити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понад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500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818DB" w:rsidRPr="00D818DB" w:rsidRDefault="00D818DB" w:rsidP="00D818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8DB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Вінниці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діють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користуються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попитом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наявні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майданчики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для людей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поважного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шаховий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клуб,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ветеранів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територіального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центру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бібліотек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громадських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18DB" w:rsidRPr="00D818DB" w:rsidRDefault="00D818DB" w:rsidP="00D818DB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818DB">
        <w:rPr>
          <w:rFonts w:ascii="Times New Roman" w:hAnsi="Times New Roman" w:cs="Times New Roman"/>
          <w:b/>
          <w:sz w:val="28"/>
          <w:szCs w:val="28"/>
        </w:rPr>
        <w:t>Територіальний</w:t>
      </w:r>
      <w:proofErr w:type="spellEnd"/>
      <w:r w:rsidRPr="00D818DB">
        <w:rPr>
          <w:rFonts w:ascii="Times New Roman" w:hAnsi="Times New Roman" w:cs="Times New Roman"/>
          <w:b/>
          <w:sz w:val="28"/>
          <w:szCs w:val="28"/>
        </w:rPr>
        <w:t xml:space="preserve"> центр </w:t>
      </w:r>
      <w:proofErr w:type="spellStart"/>
      <w:r w:rsidRPr="00D818DB">
        <w:rPr>
          <w:rFonts w:ascii="Times New Roman" w:hAnsi="Times New Roman" w:cs="Times New Roman"/>
          <w:b/>
          <w:sz w:val="28"/>
          <w:szCs w:val="28"/>
        </w:rPr>
        <w:t>соціального</w:t>
      </w:r>
      <w:proofErr w:type="spellEnd"/>
      <w:r w:rsidRPr="00D818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b/>
          <w:sz w:val="28"/>
          <w:szCs w:val="28"/>
        </w:rPr>
        <w:t>обслуговування</w:t>
      </w:r>
      <w:proofErr w:type="spellEnd"/>
      <w:r w:rsidRPr="00D818DB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D818DB">
        <w:rPr>
          <w:rFonts w:ascii="Times New Roman" w:hAnsi="Times New Roman" w:cs="Times New Roman"/>
          <w:b/>
          <w:sz w:val="28"/>
          <w:szCs w:val="28"/>
        </w:rPr>
        <w:t>надання</w:t>
      </w:r>
      <w:proofErr w:type="spellEnd"/>
      <w:r w:rsidRPr="00D818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b/>
          <w:sz w:val="28"/>
          <w:szCs w:val="28"/>
        </w:rPr>
        <w:t>соціальних</w:t>
      </w:r>
      <w:proofErr w:type="spellEnd"/>
      <w:r w:rsidRPr="00D818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b/>
          <w:sz w:val="28"/>
          <w:szCs w:val="28"/>
        </w:rPr>
        <w:t>послуг</w:t>
      </w:r>
      <w:proofErr w:type="spellEnd"/>
      <w:r w:rsidRPr="00D818DB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D818DB">
        <w:rPr>
          <w:rFonts w:ascii="Times New Roman" w:hAnsi="Times New Roman" w:cs="Times New Roman"/>
          <w:b/>
          <w:sz w:val="28"/>
          <w:szCs w:val="28"/>
        </w:rPr>
        <w:t>м.Вінниці</w:t>
      </w:r>
      <w:proofErr w:type="spellEnd"/>
    </w:p>
    <w:p w:rsidR="00D818DB" w:rsidRPr="00D818DB" w:rsidRDefault="00D818DB" w:rsidP="00D818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818DB">
        <w:rPr>
          <w:rFonts w:ascii="Times New Roman" w:hAnsi="Times New Roman" w:cs="Times New Roman"/>
          <w:sz w:val="28"/>
          <w:szCs w:val="28"/>
        </w:rPr>
        <w:t>Територіальний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центр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утворено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громадянам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перебувають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складних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життєвих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обставинах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потребують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сторонньої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місцем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денного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перебування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>.</w:t>
      </w:r>
    </w:p>
    <w:p w:rsidR="00D818DB" w:rsidRPr="00D818DB" w:rsidRDefault="00D818DB" w:rsidP="00D818D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8DB">
        <w:rPr>
          <w:rFonts w:ascii="Times New Roman" w:hAnsi="Times New Roman" w:cs="Times New Roman"/>
          <w:b/>
          <w:sz w:val="28"/>
          <w:szCs w:val="28"/>
        </w:rPr>
        <w:t xml:space="preserve">Адреса: м. </w:t>
      </w:r>
      <w:proofErr w:type="spellStart"/>
      <w:r w:rsidRPr="00D818DB">
        <w:rPr>
          <w:rFonts w:ascii="Times New Roman" w:hAnsi="Times New Roman" w:cs="Times New Roman"/>
          <w:b/>
          <w:sz w:val="28"/>
          <w:szCs w:val="28"/>
        </w:rPr>
        <w:t>Вінниця</w:t>
      </w:r>
      <w:proofErr w:type="spellEnd"/>
      <w:r w:rsidRPr="00D818D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818DB">
        <w:rPr>
          <w:rFonts w:ascii="Times New Roman" w:hAnsi="Times New Roman" w:cs="Times New Roman"/>
          <w:b/>
          <w:sz w:val="28"/>
          <w:szCs w:val="28"/>
        </w:rPr>
        <w:t>вул</w:t>
      </w:r>
      <w:proofErr w:type="spellEnd"/>
      <w:r w:rsidRPr="00D818DB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D818DB">
        <w:rPr>
          <w:rFonts w:ascii="Times New Roman" w:hAnsi="Times New Roman" w:cs="Times New Roman"/>
          <w:b/>
          <w:sz w:val="28"/>
          <w:szCs w:val="28"/>
        </w:rPr>
        <w:t>Соборна</w:t>
      </w:r>
      <w:proofErr w:type="spellEnd"/>
      <w:r w:rsidRPr="00D818DB">
        <w:rPr>
          <w:rFonts w:ascii="Times New Roman" w:hAnsi="Times New Roman" w:cs="Times New Roman"/>
          <w:b/>
          <w:sz w:val="28"/>
          <w:szCs w:val="28"/>
        </w:rPr>
        <w:t>, 50.</w:t>
      </w:r>
    </w:p>
    <w:p w:rsidR="00D818DB" w:rsidRPr="00D818DB" w:rsidRDefault="00D818DB" w:rsidP="00D818D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8DB">
        <w:rPr>
          <w:rFonts w:ascii="Times New Roman" w:hAnsi="Times New Roman" w:cs="Times New Roman"/>
          <w:b/>
          <w:sz w:val="28"/>
          <w:szCs w:val="28"/>
        </w:rPr>
        <w:t>Телефон: (0432) 67-05-97</w:t>
      </w:r>
    </w:p>
    <w:p w:rsidR="00D818DB" w:rsidRPr="00D818DB" w:rsidRDefault="00D818DB" w:rsidP="00D818D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8DB">
        <w:rPr>
          <w:rFonts w:ascii="Times New Roman" w:hAnsi="Times New Roman" w:cs="Times New Roman"/>
          <w:b/>
          <w:sz w:val="28"/>
          <w:szCs w:val="28"/>
        </w:rPr>
        <w:t>tercentr@vmr.gov.ua</w:t>
      </w:r>
    </w:p>
    <w:p w:rsidR="00041ED1" w:rsidRDefault="00D818DB" w:rsidP="00041E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18DB">
        <w:rPr>
          <w:rFonts w:ascii="Times New Roman" w:hAnsi="Times New Roman" w:cs="Times New Roman"/>
          <w:sz w:val="28"/>
          <w:szCs w:val="28"/>
        </w:rPr>
        <w:t xml:space="preserve">За статистикою, до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Центрів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безоплатної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правової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найчастіше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звертаються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особи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похилого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обізнані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правах та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потребують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. Тому, ми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нагадуємо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отримати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правову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DB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D818D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818DB" w:rsidRPr="00041ED1" w:rsidRDefault="00D818DB" w:rsidP="00041ED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ED1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041ED1">
        <w:rPr>
          <w:rFonts w:ascii="Times New Roman" w:hAnsi="Times New Roman" w:cs="Times New Roman"/>
          <w:sz w:val="28"/>
          <w:szCs w:val="28"/>
        </w:rPr>
        <w:t>мобільному</w:t>
      </w:r>
      <w:proofErr w:type="spellEnd"/>
      <w:r w:rsidRPr="00041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ED1">
        <w:rPr>
          <w:rFonts w:ascii="Times New Roman" w:hAnsi="Times New Roman" w:cs="Times New Roman"/>
          <w:sz w:val="28"/>
          <w:szCs w:val="28"/>
        </w:rPr>
        <w:t>застосунку</w:t>
      </w:r>
      <w:proofErr w:type="spellEnd"/>
      <w:r w:rsidRPr="00041ED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41ED1">
        <w:rPr>
          <w:rFonts w:ascii="Times New Roman" w:hAnsi="Times New Roman" w:cs="Times New Roman"/>
          <w:sz w:val="28"/>
          <w:szCs w:val="28"/>
        </w:rPr>
        <w:t>Безоплатна</w:t>
      </w:r>
      <w:proofErr w:type="spellEnd"/>
      <w:r w:rsidRPr="00041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ED1">
        <w:rPr>
          <w:rFonts w:ascii="Times New Roman" w:hAnsi="Times New Roman" w:cs="Times New Roman"/>
          <w:sz w:val="28"/>
          <w:szCs w:val="28"/>
        </w:rPr>
        <w:t>правова</w:t>
      </w:r>
      <w:proofErr w:type="spellEnd"/>
      <w:r w:rsidRPr="00041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ED1">
        <w:rPr>
          <w:rFonts w:ascii="Times New Roman" w:hAnsi="Times New Roman" w:cs="Times New Roman"/>
          <w:sz w:val="28"/>
          <w:szCs w:val="28"/>
        </w:rPr>
        <w:t>допомога</w:t>
      </w:r>
      <w:proofErr w:type="spellEnd"/>
      <w:r w:rsidRPr="00041ED1">
        <w:rPr>
          <w:rFonts w:ascii="Times New Roman" w:hAnsi="Times New Roman" w:cs="Times New Roman"/>
          <w:sz w:val="28"/>
          <w:szCs w:val="28"/>
        </w:rPr>
        <w:t xml:space="preserve"> https://bit.ly/3hwwgqR. </w:t>
      </w:r>
    </w:p>
    <w:p w:rsidR="00D818DB" w:rsidRPr="00D818DB" w:rsidRDefault="00D818DB" w:rsidP="00D818D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телеграм-бот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БПД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D818DB">
        <w:rPr>
          <w:rFonts w:ascii="Times New Roman" w:hAnsi="Times New Roman" w:cs="Times New Roman"/>
          <w:sz w:val="28"/>
          <w:szCs w:val="28"/>
        </w:rPr>
        <w:t xml:space="preserve">https://t.me/LegalAidUkraineBot </w:t>
      </w:r>
    </w:p>
    <w:p w:rsidR="00D818DB" w:rsidRPr="00D818DB" w:rsidRDefault="00D818DB" w:rsidP="00D818DB">
      <w:pPr>
        <w:pStyle w:val="a3"/>
        <w:spacing w:after="0" w:line="360" w:lineRule="auto"/>
        <w:ind w:left="0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818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Також детальну інформацію щодо отримання безоплатної правової допомоги можна дізнатися, зателефонувавши за номером «гарячої лінії» системи безоплатної правової допомоги 0 800 213 103 (цілодобово та безкоштовно у межах України зі стаціонарних та мобільних телефонів). За згаданою «гарячою лінією» можна отримати консультацію з правових </w:t>
      </w:r>
      <w:r w:rsidRPr="00D818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питань, дізнатися інформацію щодо актуальних адрес центрів та з’ясувати інші питання функціонування системи надання безоплатної правової допомоги.</w:t>
      </w:r>
    </w:p>
    <w:p w:rsidR="00D818DB" w:rsidRDefault="00D818DB" w:rsidP="00D818DB">
      <w:pPr>
        <w:pStyle w:val="Bodytext2"/>
        <w:spacing w:before="0" w:line="240" w:lineRule="auto"/>
        <w:ind w:left="927" w:firstLine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5A9D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Вінницький місцевий центр з надання безоплатної </w:t>
      </w:r>
      <w:r w:rsidRPr="002F5A9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br/>
      </w:r>
      <w:r w:rsidRPr="002F5A9D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вторинної правової допомоги</w:t>
      </w:r>
      <w:r w:rsidRPr="002F5A9D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2F5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21021, Україна, м. Вінниця, вул. </w:t>
      </w:r>
      <w:proofErr w:type="spellStart"/>
      <w:r w:rsidRPr="002F5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Порика</w:t>
      </w:r>
      <w:proofErr w:type="spellEnd"/>
      <w:r w:rsidRPr="002F5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29</w:t>
      </w:r>
      <w:r w:rsidRPr="002F5A9D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2F5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Телефон / факс:</w:t>
      </w:r>
      <w:r w:rsidRPr="002F5A9D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 (0432) 56-01-80; </w:t>
      </w:r>
      <w:r w:rsidRPr="002F5A9D">
        <w:rPr>
          <w:rFonts w:ascii="Times New Roman" w:hAnsi="Times New Roman" w:cs="Times New Roman"/>
          <w:color w:val="000000"/>
          <w:sz w:val="28"/>
          <w:szCs w:val="28"/>
          <w:lang w:val="uk-UA"/>
        </w:rPr>
        <w:t>38 (098) 00 26 774, 38 (098) 67 87 593;</w:t>
      </w:r>
    </w:p>
    <w:p w:rsidR="00D818DB" w:rsidRDefault="00D818DB" w:rsidP="00D818DB">
      <w:pPr>
        <w:pStyle w:val="Bodytext2"/>
        <w:spacing w:before="0" w:line="240" w:lineRule="auto"/>
        <w:ind w:left="927" w:firstLine="0"/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2F5A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Email</w:t>
      </w:r>
      <w:proofErr w:type="spellEnd"/>
      <w:r w:rsidRPr="002F5A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 </w:t>
      </w:r>
      <w:hyperlink r:id="rId5" w:history="1">
        <w:r w:rsidRPr="002F5A9D">
          <w:rPr>
            <w:rStyle w:val="a4"/>
            <w:color w:val="0000CD"/>
            <w:sz w:val="28"/>
            <w:szCs w:val="28"/>
            <w:shd w:val="clear" w:color="auto" w:fill="FFFFFF"/>
          </w:rPr>
          <w:t>vinnytsya1.vinnytsya@legalaid.vn.ua</w:t>
        </w:r>
      </w:hyperlink>
      <w:r w:rsidRPr="002F5A9D">
        <w:rPr>
          <w:rFonts w:ascii="Times New Roman" w:hAnsi="Times New Roman"/>
          <w:color w:val="000000"/>
          <w:sz w:val="28"/>
          <w:szCs w:val="28"/>
        </w:rPr>
        <w:br/>
      </w:r>
      <w:r w:rsidRPr="002F5A9D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2F5A9D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t>Барське</w:t>
      </w:r>
      <w:proofErr w:type="spellEnd"/>
      <w:r w:rsidRPr="002F5A9D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бюро </w:t>
      </w:r>
      <w:proofErr w:type="spellStart"/>
      <w:r w:rsidRPr="002F5A9D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t>правової</w:t>
      </w:r>
      <w:proofErr w:type="spellEnd"/>
      <w:r w:rsidRPr="002F5A9D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F5A9D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t>допомоги</w:t>
      </w:r>
      <w:proofErr w:type="spellEnd"/>
      <w:r w:rsidRPr="002F5A9D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F5A9D">
        <w:rPr>
          <w:rFonts w:ascii="Times New Roman" w:hAnsi="Times New Roman"/>
          <w:color w:val="000000"/>
          <w:sz w:val="28"/>
          <w:szCs w:val="28"/>
        </w:rPr>
        <w:br/>
      </w:r>
      <w:r w:rsidRPr="002F5A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м. Бар</w:t>
      </w:r>
      <w:r w:rsidRPr="002F5A9D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2F5A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вул</w:t>
      </w:r>
      <w:proofErr w:type="spellEnd"/>
      <w:r w:rsidRPr="002F5A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2F5A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Героїв</w:t>
      </w:r>
      <w:proofErr w:type="spellEnd"/>
      <w:r w:rsidRPr="002F5A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Майдану, 6</w:t>
      </w:r>
      <w:r w:rsidRPr="002F5A9D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2F5A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E-mail</w:t>
      </w:r>
      <w:proofErr w:type="spellEnd"/>
      <w:r w:rsidRPr="002F5A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 </w:t>
      </w:r>
      <w:hyperlink r:id="rId6" w:history="1">
        <w:r w:rsidRPr="002F5A9D">
          <w:rPr>
            <w:rStyle w:val="a4"/>
            <w:color w:val="0000CD"/>
            <w:sz w:val="28"/>
            <w:szCs w:val="28"/>
            <w:shd w:val="clear" w:color="auto" w:fill="FFFFFF"/>
          </w:rPr>
          <w:t>barske@legalaid.vn.ua</w:t>
        </w:r>
      </w:hyperlink>
      <w:r w:rsidRPr="002F5A9D">
        <w:rPr>
          <w:rFonts w:ascii="Times New Roman" w:hAnsi="Times New Roman"/>
          <w:color w:val="000000"/>
          <w:sz w:val="28"/>
          <w:szCs w:val="28"/>
        </w:rPr>
        <w:br/>
      </w:r>
      <w:r w:rsidRPr="002F5A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Тел.: </w:t>
      </w:r>
      <w:r w:rsidRPr="002F5A9D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t>(04341) 2-15-55</w:t>
      </w:r>
      <w:r w:rsidRPr="002F5A9D">
        <w:rPr>
          <w:rFonts w:ascii="Times New Roman" w:hAnsi="Times New Roman"/>
          <w:color w:val="000000"/>
          <w:sz w:val="28"/>
          <w:szCs w:val="28"/>
        </w:rPr>
        <w:br/>
      </w:r>
    </w:p>
    <w:p w:rsidR="00D818DB" w:rsidRDefault="00D818DB" w:rsidP="00D818DB">
      <w:pPr>
        <w:pStyle w:val="Bodytext2"/>
        <w:spacing w:before="0" w:line="240" w:lineRule="auto"/>
        <w:ind w:left="927" w:firstLine="0"/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2F5A9D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t>Вінницьке</w:t>
      </w:r>
      <w:proofErr w:type="spellEnd"/>
      <w:r w:rsidRPr="002F5A9D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бюро </w:t>
      </w:r>
      <w:proofErr w:type="spellStart"/>
      <w:r w:rsidRPr="002F5A9D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t>правової</w:t>
      </w:r>
      <w:proofErr w:type="spellEnd"/>
      <w:r w:rsidRPr="002F5A9D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F5A9D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t>допомоги</w:t>
      </w:r>
      <w:proofErr w:type="spellEnd"/>
      <w:r w:rsidRPr="002F5A9D">
        <w:rPr>
          <w:rFonts w:ascii="Times New Roman" w:hAnsi="Times New Roman"/>
          <w:color w:val="000000"/>
          <w:sz w:val="28"/>
          <w:szCs w:val="28"/>
        </w:rPr>
        <w:br/>
      </w:r>
      <w:r w:rsidRPr="002F5A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м. </w:t>
      </w:r>
      <w:proofErr w:type="spellStart"/>
      <w:r w:rsidRPr="002F5A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Вінниця</w:t>
      </w:r>
      <w:proofErr w:type="spellEnd"/>
      <w:r w:rsidRPr="002F5A9D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2F5A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вул</w:t>
      </w:r>
      <w:proofErr w:type="spellEnd"/>
      <w:r w:rsidRPr="002F5A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2F5A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Хмельницьке</w:t>
      </w:r>
      <w:proofErr w:type="spellEnd"/>
      <w:r w:rsidRPr="002F5A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F5A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шосе</w:t>
      </w:r>
      <w:proofErr w:type="spellEnd"/>
      <w:r w:rsidRPr="002F5A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17</w:t>
      </w:r>
      <w:r w:rsidRPr="002F5A9D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2F5A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E-mail</w:t>
      </w:r>
      <w:proofErr w:type="spellEnd"/>
      <w:r w:rsidRPr="002F5A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 </w:t>
      </w:r>
      <w:hyperlink r:id="rId7" w:history="1">
        <w:r w:rsidRPr="002F5A9D">
          <w:rPr>
            <w:rStyle w:val="a4"/>
            <w:color w:val="0000CD"/>
            <w:sz w:val="28"/>
            <w:szCs w:val="28"/>
            <w:shd w:val="clear" w:color="auto" w:fill="FFFFFF"/>
          </w:rPr>
          <w:t>vinnytske@legalaid.vn.ua</w:t>
        </w:r>
      </w:hyperlink>
      <w:r w:rsidRPr="002F5A9D">
        <w:rPr>
          <w:rFonts w:ascii="Times New Roman" w:hAnsi="Times New Roman"/>
          <w:color w:val="000000"/>
          <w:sz w:val="28"/>
          <w:szCs w:val="28"/>
        </w:rPr>
        <w:br/>
      </w:r>
      <w:r w:rsidRPr="002F5A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Тел.: </w:t>
      </w:r>
      <w:r w:rsidRPr="002F5A9D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t>(0432) 66-14-72</w:t>
      </w:r>
      <w:r w:rsidRPr="002F5A9D">
        <w:rPr>
          <w:rFonts w:ascii="Times New Roman" w:hAnsi="Times New Roman"/>
          <w:color w:val="000000"/>
          <w:sz w:val="28"/>
          <w:szCs w:val="28"/>
        </w:rPr>
        <w:br/>
      </w:r>
    </w:p>
    <w:p w:rsidR="00D818DB" w:rsidRPr="00D818DB" w:rsidRDefault="00D818DB" w:rsidP="00D818DB">
      <w:pPr>
        <w:pStyle w:val="Bodytext2"/>
        <w:spacing w:before="0" w:line="240" w:lineRule="auto"/>
        <w:ind w:left="927" w:firstLine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2F5A9D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t>Жмеринське</w:t>
      </w:r>
      <w:proofErr w:type="spellEnd"/>
      <w:r w:rsidRPr="002F5A9D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бюро </w:t>
      </w:r>
      <w:proofErr w:type="spellStart"/>
      <w:r w:rsidRPr="002F5A9D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t>правової</w:t>
      </w:r>
      <w:proofErr w:type="spellEnd"/>
      <w:r w:rsidRPr="002F5A9D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F5A9D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t>допомоги</w:t>
      </w:r>
      <w:proofErr w:type="spellEnd"/>
      <w:r w:rsidRPr="002F5A9D">
        <w:rPr>
          <w:rFonts w:ascii="Times New Roman" w:hAnsi="Times New Roman"/>
          <w:color w:val="000000"/>
          <w:sz w:val="28"/>
          <w:szCs w:val="28"/>
        </w:rPr>
        <w:br/>
      </w:r>
      <w:r w:rsidRPr="002F5A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м. Жмеринка</w:t>
      </w:r>
      <w:r w:rsidRPr="002F5A9D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2F5A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вул</w:t>
      </w:r>
      <w:proofErr w:type="spellEnd"/>
      <w:r w:rsidRPr="002F5A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2F5A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Валерія</w:t>
      </w:r>
      <w:proofErr w:type="spellEnd"/>
      <w:r w:rsidRPr="002F5A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F5A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Брезденюка</w:t>
      </w:r>
      <w:proofErr w:type="spellEnd"/>
      <w:r w:rsidRPr="002F5A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19</w:t>
      </w:r>
      <w:r w:rsidRPr="002F5A9D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2F5A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E-mail</w:t>
      </w:r>
      <w:proofErr w:type="spellEnd"/>
      <w:r w:rsidRPr="002F5A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 </w:t>
      </w:r>
      <w:hyperlink r:id="rId8" w:history="1">
        <w:r w:rsidRPr="002F5A9D">
          <w:rPr>
            <w:rStyle w:val="a4"/>
            <w:color w:val="0000CD"/>
            <w:sz w:val="28"/>
            <w:szCs w:val="28"/>
            <w:shd w:val="clear" w:color="auto" w:fill="FFFFFF"/>
          </w:rPr>
          <w:t>zhmerynske@legalaid.vn.ua</w:t>
        </w:r>
      </w:hyperlink>
      <w:r w:rsidRPr="002F5A9D">
        <w:rPr>
          <w:rFonts w:ascii="Times New Roman" w:hAnsi="Times New Roman"/>
          <w:color w:val="000000"/>
          <w:sz w:val="28"/>
          <w:szCs w:val="28"/>
        </w:rPr>
        <w:br/>
      </w:r>
      <w:r w:rsidRPr="002F5A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Тел.: </w:t>
      </w:r>
      <w:r w:rsidRPr="002F5A9D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t>(04332) 5-23-78</w:t>
      </w:r>
      <w:r w:rsidRPr="002F5A9D">
        <w:rPr>
          <w:rFonts w:ascii="Times New Roman" w:hAnsi="Times New Roman"/>
          <w:color w:val="000000"/>
          <w:sz w:val="28"/>
          <w:szCs w:val="28"/>
        </w:rPr>
        <w:br/>
      </w:r>
      <w:r w:rsidRPr="002F5A9D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2F5A9D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t>Тиврівське</w:t>
      </w:r>
      <w:proofErr w:type="spellEnd"/>
      <w:r w:rsidRPr="002F5A9D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бюро </w:t>
      </w:r>
      <w:proofErr w:type="spellStart"/>
      <w:r w:rsidRPr="002F5A9D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t>правової</w:t>
      </w:r>
      <w:proofErr w:type="spellEnd"/>
      <w:r w:rsidRPr="002F5A9D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F5A9D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t>допомоги</w:t>
      </w:r>
      <w:proofErr w:type="spellEnd"/>
      <w:r w:rsidRPr="002F5A9D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2F5A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смт</w:t>
      </w:r>
      <w:proofErr w:type="spellEnd"/>
      <w:r w:rsidRPr="002F5A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F5A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Тиврів</w:t>
      </w:r>
      <w:proofErr w:type="spellEnd"/>
      <w:r w:rsidRPr="002F5A9D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2F5A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вул</w:t>
      </w:r>
      <w:proofErr w:type="spellEnd"/>
      <w:r w:rsidRPr="002F5A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2F5A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Шевченка</w:t>
      </w:r>
      <w:proofErr w:type="spellEnd"/>
      <w:r w:rsidRPr="002F5A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5</w:t>
      </w:r>
      <w:r w:rsidRPr="002F5A9D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2F5A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E-mail</w:t>
      </w:r>
      <w:proofErr w:type="spellEnd"/>
      <w:r w:rsidRPr="002F5A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 </w:t>
      </w:r>
      <w:hyperlink r:id="rId9" w:history="1">
        <w:r w:rsidRPr="002F5A9D">
          <w:rPr>
            <w:rStyle w:val="a4"/>
            <w:color w:val="0000CD"/>
            <w:sz w:val="28"/>
            <w:szCs w:val="28"/>
            <w:shd w:val="clear" w:color="auto" w:fill="FFFFFF"/>
          </w:rPr>
          <w:t>tyvrivske@legalaid.vn.ua</w:t>
        </w:r>
      </w:hyperlink>
      <w:r w:rsidRPr="002F5A9D">
        <w:rPr>
          <w:rFonts w:ascii="Times New Roman" w:hAnsi="Times New Roman"/>
          <w:color w:val="000000"/>
          <w:sz w:val="28"/>
          <w:szCs w:val="28"/>
        </w:rPr>
        <w:br/>
      </w:r>
      <w:r w:rsidRPr="002F5A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Тел.: </w:t>
      </w:r>
      <w:r w:rsidRPr="002F5A9D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t>(04355) 2-15-77</w:t>
      </w:r>
    </w:p>
    <w:p w:rsidR="003155E3" w:rsidRPr="00D818DB" w:rsidRDefault="003155E3" w:rsidP="00D818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155E3" w:rsidRPr="00D81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0CBA"/>
    <w:multiLevelType w:val="hybridMultilevel"/>
    <w:tmpl w:val="F6AA8B3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F9B3050"/>
    <w:multiLevelType w:val="hybridMultilevel"/>
    <w:tmpl w:val="36DAD1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8D40779"/>
    <w:multiLevelType w:val="hybridMultilevel"/>
    <w:tmpl w:val="398AE18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CB125D9"/>
    <w:multiLevelType w:val="hybridMultilevel"/>
    <w:tmpl w:val="618829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CEE6F94"/>
    <w:multiLevelType w:val="hybridMultilevel"/>
    <w:tmpl w:val="8CBC6D1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2920ABC"/>
    <w:multiLevelType w:val="hybridMultilevel"/>
    <w:tmpl w:val="F030E48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>
    <w:useFELayout/>
  </w:compat>
  <w:rsids>
    <w:rsidRoot w:val="00D818DB"/>
    <w:rsid w:val="00041ED1"/>
    <w:rsid w:val="003155E3"/>
    <w:rsid w:val="00D81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8D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818DB"/>
    <w:rPr>
      <w:color w:val="0000FF"/>
      <w:u w:val="single"/>
    </w:rPr>
  </w:style>
  <w:style w:type="character" w:styleId="a5">
    <w:name w:val="Strong"/>
    <w:basedOn w:val="a0"/>
    <w:uiPriority w:val="22"/>
    <w:qFormat/>
    <w:rsid w:val="00D818DB"/>
    <w:rPr>
      <w:b/>
      <w:bCs/>
    </w:rPr>
  </w:style>
  <w:style w:type="paragraph" w:customStyle="1" w:styleId="Bodytext2">
    <w:name w:val="Body text (2)"/>
    <w:basedOn w:val="a"/>
    <w:qFormat/>
    <w:rsid w:val="00D818DB"/>
    <w:pPr>
      <w:shd w:val="clear" w:color="auto" w:fill="FFFFFF"/>
      <w:spacing w:before="300" w:after="0" w:line="324" w:lineRule="exact"/>
      <w:ind w:firstLine="740"/>
    </w:pPr>
    <w:rPr>
      <w:rFonts w:ascii="Cambria" w:eastAsia="Cambria" w:hAnsi="Cambria" w:cs="Cambria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hmerynske@legalaid.vn.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nnytske@legalaid.vn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rske@legalaid.vn.u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vinnytsya1.vinnytsya@legalaid.vn.u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zhmerynske@legalaid.vn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Larysa Pikanovska</dc:creator>
  <cp:keywords/>
  <dc:description/>
  <cp:lastModifiedBy>Larysa Pikanovska</cp:lastModifiedBy>
  <cp:revision>2</cp:revision>
  <dcterms:created xsi:type="dcterms:W3CDTF">2021-10-11T08:39:00Z</dcterms:created>
  <dcterms:modified xsi:type="dcterms:W3CDTF">2021-10-11T08:51:00Z</dcterms:modified>
</cp:coreProperties>
</file>